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D97D2" w14:textId="77777777" w:rsidR="003B44C6" w:rsidRPr="002575D3" w:rsidRDefault="003B44C6" w:rsidP="003B44C6">
      <w:pPr>
        <w:jc w:val="center"/>
        <w:rPr>
          <w:rFonts w:ascii="Times New Roman" w:hAnsi="Times New Roman" w:cs="Times New Roman"/>
          <w:b/>
          <w:bCs/>
          <w:sz w:val="24"/>
          <w:szCs w:val="24"/>
        </w:rPr>
      </w:pPr>
      <w:r w:rsidRPr="002575D3">
        <w:rPr>
          <w:rFonts w:ascii="Times New Roman" w:hAnsi="Times New Roman" w:cs="Times New Roman"/>
          <w:b/>
          <w:bCs/>
          <w:sz w:val="24"/>
          <w:szCs w:val="24"/>
        </w:rPr>
        <w:t>COMUNICADO DE INTENÇÃO DE REGISTRO DE PREÇOS</w:t>
      </w:r>
    </w:p>
    <w:p w14:paraId="47262111" w14:textId="77777777" w:rsidR="003B44C6" w:rsidRPr="002575D3" w:rsidRDefault="003B44C6" w:rsidP="003B44C6">
      <w:pPr>
        <w:jc w:val="center"/>
        <w:rPr>
          <w:rFonts w:ascii="Times New Roman" w:hAnsi="Times New Roman" w:cs="Times New Roman"/>
          <w:b/>
          <w:bCs/>
          <w:sz w:val="24"/>
          <w:szCs w:val="24"/>
        </w:rPr>
      </w:pPr>
    </w:p>
    <w:p w14:paraId="1CCF517C" w14:textId="1FB8A20A" w:rsidR="003B44C6" w:rsidRPr="002575D3" w:rsidRDefault="003B44C6" w:rsidP="003B44C6">
      <w:pPr>
        <w:pStyle w:val="Nvel2-Opcional"/>
        <w:spacing w:before="0" w:line="240" w:lineRule="auto"/>
        <w:rPr>
          <w:rFonts w:ascii="Times New Roman" w:hAnsi="Times New Roman" w:cs="Times New Roman"/>
          <w:i w:val="0"/>
          <w:iCs/>
          <w:color w:val="auto"/>
        </w:rPr>
      </w:pPr>
      <w:r w:rsidRPr="002575D3">
        <w:rPr>
          <w:rFonts w:ascii="Times New Roman" w:hAnsi="Times New Roman" w:cs="Times New Roman"/>
          <w:i w:val="0"/>
          <w:iCs/>
          <w:color w:val="auto"/>
        </w:rPr>
        <w:t xml:space="preserve">O Consórcio Intermunicipal </w:t>
      </w:r>
      <w:proofErr w:type="spellStart"/>
      <w:r w:rsidRPr="002575D3">
        <w:rPr>
          <w:rFonts w:ascii="Times New Roman" w:hAnsi="Times New Roman" w:cs="Times New Roman"/>
          <w:i w:val="0"/>
          <w:iCs/>
          <w:color w:val="auto"/>
        </w:rPr>
        <w:t>Multifinalitário</w:t>
      </w:r>
      <w:proofErr w:type="spellEnd"/>
      <w:r w:rsidRPr="002575D3">
        <w:rPr>
          <w:rFonts w:ascii="Times New Roman" w:hAnsi="Times New Roman" w:cs="Times New Roman"/>
          <w:i w:val="0"/>
          <w:iCs/>
          <w:color w:val="auto"/>
        </w:rPr>
        <w:t xml:space="preserve"> para o Desenvolvimento Ambiental Sustentável do Norte de Minas – CODANORTE, através de sua Gerência de Licitações, na qualidade de órgão gerenciador, vem por meio deste informar aos órgãos e entidades da Administração Pública Municipal que tem a intenção de realizar </w:t>
      </w:r>
      <w:r w:rsidR="00AD7153" w:rsidRPr="002575D3">
        <w:rPr>
          <w:rFonts w:ascii="Times New Roman" w:hAnsi="Times New Roman" w:cs="Times New Roman"/>
          <w:i w:val="0"/>
          <w:iCs/>
          <w:color w:val="auto"/>
        </w:rPr>
        <w:t>Procedimento Licitatório</w:t>
      </w:r>
      <w:r w:rsidRPr="002575D3">
        <w:rPr>
          <w:rFonts w:ascii="Times New Roman" w:hAnsi="Times New Roman" w:cs="Times New Roman"/>
          <w:i w:val="0"/>
          <w:iCs/>
          <w:color w:val="auto"/>
        </w:rPr>
        <w:t xml:space="preserve"> para</w:t>
      </w:r>
      <w:r>
        <w:rPr>
          <w:rFonts w:ascii="Times New Roman" w:hAnsi="Times New Roman" w:cs="Times New Roman"/>
          <w:i w:val="0"/>
          <w:iCs/>
          <w:color w:val="auto"/>
        </w:rPr>
        <w:t xml:space="preserve"> </w:t>
      </w:r>
      <w:r w:rsidR="00AD7153">
        <w:rPr>
          <w:rFonts w:ascii="Times New Roman" w:hAnsi="Times New Roman" w:cs="Times New Roman"/>
          <w:i w:val="0"/>
          <w:iCs/>
          <w:color w:val="auto"/>
        </w:rPr>
        <w:t xml:space="preserve">AQUISIÇÃO DE PLAYGROUNDS, PISOS E DEMAIS </w:t>
      </w:r>
      <w:proofErr w:type="gramStart"/>
      <w:r w:rsidR="00AD7153">
        <w:rPr>
          <w:rFonts w:ascii="Times New Roman" w:hAnsi="Times New Roman" w:cs="Times New Roman"/>
          <w:i w:val="0"/>
          <w:iCs/>
          <w:color w:val="auto"/>
        </w:rPr>
        <w:t>BRINQUEDOS,  PARA</w:t>
      </w:r>
      <w:proofErr w:type="gramEnd"/>
      <w:r w:rsidR="00AD7153">
        <w:rPr>
          <w:rFonts w:ascii="Times New Roman" w:hAnsi="Times New Roman" w:cs="Times New Roman"/>
          <w:i w:val="0"/>
          <w:iCs/>
          <w:color w:val="auto"/>
        </w:rPr>
        <w:t xml:space="preserve"> ATENDER AOS MUNICÍPIOS CONSORCIADOS</w:t>
      </w:r>
      <w:r w:rsidR="00AD7153" w:rsidRPr="002575D3">
        <w:rPr>
          <w:rFonts w:ascii="Times New Roman" w:hAnsi="Times New Roman" w:cs="Times New Roman"/>
          <w:i w:val="0"/>
          <w:iCs/>
          <w:color w:val="auto"/>
        </w:rPr>
        <w:t>.</w:t>
      </w:r>
    </w:p>
    <w:p w14:paraId="5875C063" w14:textId="77777777" w:rsidR="003B44C6" w:rsidRPr="002575D3" w:rsidRDefault="003B44C6" w:rsidP="003B44C6">
      <w:pPr>
        <w:jc w:val="both"/>
        <w:rPr>
          <w:rFonts w:ascii="Times New Roman" w:hAnsi="Times New Roman" w:cs="Times New Roman"/>
          <w:sz w:val="24"/>
          <w:szCs w:val="24"/>
        </w:rPr>
      </w:pPr>
    </w:p>
    <w:p w14:paraId="3862749A" w14:textId="77777777" w:rsidR="003B44C6" w:rsidRDefault="003B44C6" w:rsidP="003B44C6">
      <w:pPr>
        <w:jc w:val="both"/>
        <w:rPr>
          <w:rFonts w:ascii="Times New Roman" w:hAnsi="Times New Roman" w:cs="Times New Roman"/>
          <w:sz w:val="24"/>
          <w:szCs w:val="24"/>
        </w:rPr>
      </w:pPr>
      <w:bookmarkStart w:id="0" w:name="_Hlk173329936"/>
      <w:r w:rsidRPr="002575D3">
        <w:rPr>
          <w:rFonts w:ascii="Times New Roman" w:hAnsi="Times New Roman" w:cs="Times New Roman"/>
          <w:sz w:val="24"/>
          <w:szCs w:val="24"/>
        </w:rPr>
        <w:t>O órgão ou entidade interessada poderá manifestar o interesse em ser participante do Registro de Preços dentro do prazo de 08 (oito) dias úteis, conforme art. 86 da Lei 14.133/21 e art. 9º da Resolução 012/2023/CODANORTE, de 25 de setembro de 2023, a partir da comunicação formal.</w:t>
      </w:r>
    </w:p>
    <w:p w14:paraId="341FFB3B" w14:textId="77777777" w:rsidR="003B44C6" w:rsidRPr="002575D3" w:rsidRDefault="003B44C6" w:rsidP="003B44C6">
      <w:pPr>
        <w:jc w:val="both"/>
        <w:rPr>
          <w:rFonts w:ascii="Times New Roman" w:hAnsi="Times New Roman" w:cs="Times New Roman"/>
          <w:sz w:val="24"/>
          <w:szCs w:val="24"/>
        </w:rPr>
      </w:pPr>
    </w:p>
    <w:bookmarkEnd w:id="0"/>
    <w:p w14:paraId="49F5E49E" w14:textId="77777777" w:rsidR="003B44C6" w:rsidRPr="002575D3" w:rsidRDefault="003B44C6" w:rsidP="003B44C6">
      <w:pPr>
        <w:jc w:val="both"/>
        <w:rPr>
          <w:rFonts w:ascii="Times New Roman" w:hAnsi="Times New Roman" w:cs="Times New Roman"/>
          <w:sz w:val="24"/>
          <w:szCs w:val="24"/>
        </w:rPr>
      </w:pPr>
      <w:r w:rsidRPr="002575D3">
        <w:rPr>
          <w:rFonts w:ascii="Times New Roman" w:hAnsi="Times New Roman" w:cs="Times New Roman"/>
          <w:sz w:val="24"/>
          <w:szCs w:val="24"/>
        </w:rPr>
        <w:t xml:space="preserve">Para fins de participação o órgão ou entidade deverá encaminhar suas intenções, no e-mail: </w:t>
      </w:r>
      <w:hyperlink r:id="rId7" w:history="1">
        <w:r w:rsidRPr="002575D3">
          <w:rPr>
            <w:rStyle w:val="Hyperlink"/>
            <w:rFonts w:ascii="Times New Roman" w:hAnsi="Times New Roman" w:cs="Times New Roman"/>
            <w:sz w:val="24"/>
            <w:szCs w:val="24"/>
          </w:rPr>
          <w:t>licitacoes@codanorte.mg.gov.br</w:t>
        </w:r>
      </w:hyperlink>
      <w:r w:rsidRPr="002575D3">
        <w:rPr>
          <w:rFonts w:ascii="Times New Roman" w:hAnsi="Times New Roman" w:cs="Times New Roman"/>
          <w:sz w:val="24"/>
          <w:szCs w:val="24"/>
        </w:rPr>
        <w:t>.</w:t>
      </w:r>
    </w:p>
    <w:p w14:paraId="79506799" w14:textId="77777777" w:rsidR="003B44C6" w:rsidRPr="002575D3" w:rsidRDefault="003B44C6" w:rsidP="003B44C6">
      <w:pPr>
        <w:jc w:val="both"/>
        <w:rPr>
          <w:rFonts w:ascii="Times New Roman" w:hAnsi="Times New Roman" w:cs="Times New Roman"/>
          <w:sz w:val="24"/>
          <w:szCs w:val="24"/>
        </w:rPr>
      </w:pPr>
    </w:p>
    <w:p w14:paraId="1CA34F7F" w14:textId="77777777" w:rsidR="003B44C6" w:rsidRPr="002575D3" w:rsidRDefault="003B44C6" w:rsidP="003B44C6">
      <w:pPr>
        <w:jc w:val="both"/>
        <w:rPr>
          <w:rFonts w:ascii="Times New Roman" w:hAnsi="Times New Roman" w:cs="Times New Roman"/>
          <w:sz w:val="24"/>
          <w:szCs w:val="24"/>
        </w:rPr>
      </w:pPr>
      <w:r w:rsidRPr="002575D3">
        <w:rPr>
          <w:rFonts w:ascii="Times New Roman" w:hAnsi="Times New Roman" w:cs="Times New Roman"/>
          <w:sz w:val="24"/>
          <w:szCs w:val="24"/>
        </w:rPr>
        <w:t>O interesse do Município em participar do Registro de Preços não o obriga a contratar os serviços da ATA.</w:t>
      </w:r>
    </w:p>
    <w:p w14:paraId="402D78CE" w14:textId="77777777" w:rsidR="003B44C6" w:rsidRPr="002575D3" w:rsidRDefault="003B44C6" w:rsidP="003B44C6">
      <w:pPr>
        <w:jc w:val="both"/>
        <w:rPr>
          <w:rFonts w:ascii="Times New Roman" w:hAnsi="Times New Roman" w:cs="Times New Roman"/>
          <w:sz w:val="24"/>
          <w:szCs w:val="24"/>
        </w:rPr>
      </w:pPr>
    </w:p>
    <w:p w14:paraId="2B803D1F" w14:textId="77777777" w:rsidR="003B44C6" w:rsidRPr="002575D3" w:rsidRDefault="003B44C6" w:rsidP="003B44C6">
      <w:pPr>
        <w:jc w:val="both"/>
        <w:rPr>
          <w:rFonts w:ascii="Times New Roman" w:hAnsi="Times New Roman" w:cs="Times New Roman"/>
          <w:sz w:val="24"/>
          <w:szCs w:val="24"/>
        </w:rPr>
      </w:pPr>
      <w:r w:rsidRPr="002575D3">
        <w:rPr>
          <w:rFonts w:ascii="Times New Roman" w:hAnsi="Times New Roman" w:cs="Times New Roman"/>
          <w:sz w:val="24"/>
          <w:szCs w:val="24"/>
        </w:rPr>
        <w:t>C</w:t>
      </w:r>
      <w:r>
        <w:rPr>
          <w:rFonts w:ascii="Times New Roman" w:hAnsi="Times New Roman" w:cs="Times New Roman"/>
          <w:sz w:val="24"/>
          <w:szCs w:val="24"/>
        </w:rPr>
        <w:t>omo prevê a Resolução 001/2025, c</w:t>
      </w:r>
      <w:r w:rsidRPr="002575D3">
        <w:rPr>
          <w:rFonts w:ascii="Times New Roman" w:hAnsi="Times New Roman" w:cs="Times New Roman"/>
          <w:sz w:val="24"/>
          <w:szCs w:val="24"/>
        </w:rPr>
        <w:t>aso o ente consorciado não apresente manifestação no prazo de 08(oito) dias úteis após a publicação da intenção de formalização de registro de preços, o seu silêncio será tomado como concordância em participar do procedimento licitatório para registro de preços;</w:t>
      </w:r>
    </w:p>
    <w:p w14:paraId="71B59045" w14:textId="77777777" w:rsidR="003B44C6" w:rsidRPr="002575D3" w:rsidRDefault="003B44C6" w:rsidP="003B44C6">
      <w:pPr>
        <w:jc w:val="both"/>
        <w:rPr>
          <w:rFonts w:ascii="Times New Roman" w:hAnsi="Times New Roman" w:cs="Times New Roman"/>
          <w:sz w:val="24"/>
          <w:szCs w:val="24"/>
        </w:rPr>
      </w:pPr>
    </w:p>
    <w:p w14:paraId="5D6CA83E" w14:textId="77777777" w:rsidR="003B44C6" w:rsidRDefault="003B44C6" w:rsidP="003B44C6">
      <w:pPr>
        <w:jc w:val="both"/>
        <w:rPr>
          <w:rFonts w:ascii="Times New Roman" w:hAnsi="Times New Roman" w:cs="Times New Roman"/>
          <w:sz w:val="24"/>
          <w:szCs w:val="24"/>
        </w:rPr>
      </w:pPr>
      <w:r w:rsidRPr="002575D3">
        <w:rPr>
          <w:rFonts w:ascii="Times New Roman" w:hAnsi="Times New Roman" w:cs="Times New Roman"/>
          <w:sz w:val="24"/>
          <w:szCs w:val="24"/>
        </w:rPr>
        <w:t>O silêncio do município consorciado, defere ao Consórcio o direito de formalizar estudo para melhor dimensionar os itens e as quantidades a serem lançadas no procedimento licitatório.</w:t>
      </w:r>
    </w:p>
    <w:p w14:paraId="2C7F320F" w14:textId="77777777" w:rsidR="003B44C6" w:rsidRDefault="003B44C6" w:rsidP="003B44C6">
      <w:pPr>
        <w:jc w:val="both"/>
        <w:rPr>
          <w:rFonts w:ascii="Times New Roman" w:hAnsi="Times New Roman" w:cs="Times New Roman"/>
          <w:sz w:val="24"/>
          <w:szCs w:val="24"/>
        </w:rPr>
      </w:pPr>
    </w:p>
    <w:p w14:paraId="26B033A1" w14:textId="77777777" w:rsidR="003B44C6" w:rsidRDefault="003B44C6" w:rsidP="003B44C6">
      <w:pPr>
        <w:jc w:val="both"/>
        <w:rPr>
          <w:rFonts w:ascii="Times New Roman" w:hAnsi="Times New Roman" w:cs="Times New Roman"/>
          <w:sz w:val="24"/>
          <w:szCs w:val="24"/>
        </w:rPr>
      </w:pPr>
      <w:r>
        <w:rPr>
          <w:rFonts w:ascii="Times New Roman" w:hAnsi="Times New Roman" w:cs="Times New Roman"/>
          <w:sz w:val="24"/>
          <w:szCs w:val="24"/>
        </w:rPr>
        <w:t>Segue planilha abaixo para indicação da quantidade solicitada pelo município:</w:t>
      </w:r>
    </w:p>
    <w:p w14:paraId="0A3B2385" w14:textId="77777777" w:rsidR="003B44C6" w:rsidRDefault="003B44C6" w:rsidP="003B44C6">
      <w:pPr>
        <w:jc w:val="both"/>
        <w:rPr>
          <w:rFonts w:ascii="Times New Roman" w:hAnsi="Times New Roman" w:cs="Times New Roman"/>
          <w:sz w:val="24"/>
          <w:szCs w:val="24"/>
        </w:rPr>
      </w:pPr>
    </w:p>
    <w:p w14:paraId="3D8FB607" w14:textId="75DC3C67" w:rsidR="0081387B" w:rsidRPr="0081387B" w:rsidRDefault="0081387B" w:rsidP="003B44C6">
      <w:pPr>
        <w:jc w:val="both"/>
        <w:rPr>
          <w:rFonts w:ascii="Times New Roman" w:hAnsi="Times New Roman" w:cs="Times New Roman"/>
          <w:b/>
          <w:bCs/>
          <w:sz w:val="24"/>
          <w:szCs w:val="24"/>
        </w:rPr>
      </w:pPr>
      <w:r w:rsidRPr="0081387B">
        <w:rPr>
          <w:rFonts w:ascii="Times New Roman" w:hAnsi="Times New Roman" w:cs="Times New Roman"/>
          <w:b/>
          <w:bCs/>
          <w:sz w:val="24"/>
          <w:szCs w:val="24"/>
        </w:rPr>
        <w:t>LOTE 01</w:t>
      </w:r>
    </w:p>
    <w:p w14:paraId="11DF834F" w14:textId="77777777" w:rsidR="0081387B" w:rsidRDefault="0081387B" w:rsidP="003B44C6">
      <w:pPr>
        <w:jc w:val="both"/>
        <w:rPr>
          <w:rFonts w:ascii="Times New Roman" w:hAnsi="Times New Roman" w:cs="Times New Roman"/>
          <w:sz w:val="24"/>
          <w:szCs w:val="24"/>
        </w:rPr>
      </w:pP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4"/>
        <w:gridCol w:w="5954"/>
        <w:gridCol w:w="1417"/>
      </w:tblGrid>
      <w:tr w:rsidR="0081387B" w:rsidRPr="0081387B" w14:paraId="1895865B" w14:textId="77777777" w:rsidTr="0081387B">
        <w:trPr>
          <w:trHeight w:val="20"/>
          <w:jc w:val="center"/>
        </w:trPr>
        <w:tc>
          <w:tcPr>
            <w:tcW w:w="0" w:type="auto"/>
            <w:vAlign w:val="center"/>
            <w:hideMark/>
          </w:tcPr>
          <w:p w14:paraId="34649E8F" w14:textId="77777777" w:rsidR="0081387B" w:rsidRPr="0081387B" w:rsidRDefault="0081387B" w:rsidP="0081387B">
            <w:pPr>
              <w:jc w:val="center"/>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ITEM:</w:t>
            </w:r>
          </w:p>
        </w:tc>
        <w:tc>
          <w:tcPr>
            <w:tcW w:w="5954" w:type="dxa"/>
            <w:vAlign w:val="center"/>
            <w:hideMark/>
          </w:tcPr>
          <w:p w14:paraId="13239849"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DESCRITIVO:</w:t>
            </w:r>
          </w:p>
        </w:tc>
        <w:tc>
          <w:tcPr>
            <w:tcW w:w="1417" w:type="dxa"/>
            <w:vAlign w:val="center"/>
          </w:tcPr>
          <w:p w14:paraId="5795F52C" w14:textId="1E7C761C" w:rsidR="0081387B" w:rsidRPr="0081387B" w:rsidRDefault="0081387B" w:rsidP="0081387B">
            <w:pPr>
              <w:jc w:val="center"/>
              <w:rPr>
                <w:rFonts w:ascii="Times New Roman" w:eastAsia="Times New Roman" w:hAnsi="Times New Roman" w:cs="Times New Roman"/>
                <w:b/>
                <w:bCs/>
                <w:color w:val="000000"/>
                <w:sz w:val="16"/>
                <w:szCs w:val="16"/>
                <w:lang w:eastAsia="pt-BR"/>
              </w:rPr>
            </w:pPr>
            <w:r>
              <w:rPr>
                <w:rFonts w:ascii="Times New Roman" w:eastAsia="Times New Roman" w:hAnsi="Times New Roman" w:cs="Times New Roman"/>
                <w:b/>
                <w:bCs/>
                <w:color w:val="000000"/>
                <w:sz w:val="16"/>
                <w:szCs w:val="16"/>
                <w:lang w:eastAsia="pt-BR"/>
              </w:rPr>
              <w:t>QTD.</w:t>
            </w:r>
          </w:p>
        </w:tc>
      </w:tr>
      <w:tr w:rsidR="0081387B" w:rsidRPr="0081387B" w14:paraId="2331E07D" w14:textId="77777777" w:rsidTr="0081387B">
        <w:trPr>
          <w:trHeight w:val="20"/>
          <w:jc w:val="center"/>
        </w:trPr>
        <w:tc>
          <w:tcPr>
            <w:tcW w:w="0" w:type="auto"/>
            <w:vAlign w:val="center"/>
            <w:hideMark/>
          </w:tcPr>
          <w:p w14:paraId="3B5003B6"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1.01</w:t>
            </w:r>
          </w:p>
        </w:tc>
        <w:tc>
          <w:tcPr>
            <w:tcW w:w="5954" w:type="dxa"/>
            <w:vAlign w:val="center"/>
            <w:hideMark/>
          </w:tcPr>
          <w:p w14:paraId="07AB2EDE" w14:textId="77777777" w:rsidR="0081387B" w:rsidRPr="0081387B" w:rsidRDefault="0081387B" w:rsidP="0081387B">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Playground Modular Multicolorido 2 Torres - playground é composto por</w:t>
            </w:r>
            <w:r w:rsidRPr="0081387B">
              <w:rPr>
                <w:rFonts w:ascii="Times New Roman" w:eastAsia="Times New Roman" w:hAnsi="Times New Roman" w:cs="Times New Roman"/>
                <w:b/>
                <w:bCs/>
                <w:color w:val="000000"/>
                <w:sz w:val="16"/>
                <w:szCs w:val="16"/>
                <w:lang w:eastAsia="pt-BR"/>
              </w:rPr>
              <w:t xml:space="preserve"> Duas torres totalizando 8 colunas em madeira plástica</w:t>
            </w:r>
            <w:r w:rsidRPr="0081387B">
              <w:rPr>
                <w:rFonts w:ascii="Times New Roman" w:eastAsia="Times New Roman" w:hAnsi="Times New Roman" w:cs="Times New Roman"/>
                <w:color w:val="000000"/>
                <w:sz w:val="16"/>
                <w:szCs w:val="16"/>
                <w:lang w:eastAsia="pt-BR"/>
              </w:rPr>
              <w:t xml:space="preserve">, fabricada com materiais de alta resistência. A estrutura integra madeira plástica reforçada com peças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Cada torre mede aproximadamente 900 mm x 900 mm x 3.000 mm, com tolerância de ±5%.</w:t>
            </w:r>
            <w:r w:rsidRPr="0081387B">
              <w:rPr>
                <w:rFonts w:ascii="Times New Roman" w:eastAsia="Times New Roman" w:hAnsi="Times New Roman" w:cs="Times New Roman"/>
                <w:b/>
                <w:bCs/>
                <w:color w:val="000000"/>
                <w:sz w:val="16"/>
                <w:szCs w:val="16"/>
                <w:lang w:eastAsia="pt-BR"/>
              </w:rPr>
              <w:t xml:space="preserve"> Dois decks suspensos</w:t>
            </w:r>
            <w:r w:rsidRPr="0081387B">
              <w:rPr>
                <w:rFonts w:ascii="Times New Roman" w:eastAsia="Times New Roman" w:hAnsi="Times New Roman" w:cs="Times New Roman"/>
                <w:color w:val="000000"/>
                <w:sz w:val="16"/>
                <w:szCs w:val="16"/>
                <w:lang w:eastAsia="pt-BR"/>
              </w:rPr>
              <w:t xml:space="preserve"> em forma de plataforma,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prolongam a manutenção da coloração original. A superfície apresenta desenhos e ranhuras que estimulam a imaginação e proporcionam uma experiência sensorial envolvente para as crianças. As dimensões aproximadas de cada plataforma são 1.030 mm x 1.030 mm x 60 mm com tolerância de ±5%.</w:t>
            </w:r>
            <w:r w:rsidRPr="0081387B">
              <w:rPr>
                <w:rFonts w:ascii="Times New Roman" w:eastAsia="Times New Roman" w:hAnsi="Times New Roman" w:cs="Times New Roman"/>
                <w:b/>
                <w:bCs/>
                <w:color w:val="000000"/>
                <w:sz w:val="16"/>
                <w:szCs w:val="16"/>
                <w:lang w:eastAsia="pt-BR"/>
              </w:rPr>
              <w:t xml:space="preserve"> Dois Telhados em Duplas Camadas </w:t>
            </w:r>
            <w:r w:rsidRPr="0081387B">
              <w:rPr>
                <w:rFonts w:ascii="Times New Roman" w:eastAsia="Times New Roman" w:hAnsi="Times New Roman" w:cs="Times New Roman"/>
                <w:color w:val="000000"/>
                <w:sz w:val="16"/>
                <w:szCs w:val="16"/>
                <w:lang w:eastAsia="pt-BR"/>
              </w:rPr>
              <w:t xml:space="preserve">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Possuem formatos Temáticos Imitando Copa de Arvore, quatro </w:t>
            </w:r>
            <w:proofErr w:type="gramStart"/>
            <w:r w:rsidRPr="0081387B">
              <w:rPr>
                <w:rFonts w:ascii="Times New Roman" w:eastAsia="Times New Roman" w:hAnsi="Times New Roman" w:cs="Times New Roman"/>
                <w:color w:val="000000"/>
                <w:sz w:val="16"/>
                <w:szCs w:val="16"/>
                <w:lang w:eastAsia="pt-BR"/>
              </w:rPr>
              <w:t>aguas</w:t>
            </w:r>
            <w:proofErr w:type="gramEnd"/>
            <w:r w:rsidRPr="0081387B">
              <w:rPr>
                <w:rFonts w:ascii="Times New Roman" w:eastAsia="Times New Roman" w:hAnsi="Times New Roman" w:cs="Times New Roman"/>
                <w:color w:val="000000"/>
                <w:sz w:val="16"/>
                <w:szCs w:val="16"/>
                <w:lang w:eastAsia="pt-BR"/>
              </w:rPr>
              <w:t xml:space="preserve"> Ou Similar. Medidas Aproximadas do telhado (1) De: 1.700 mm X 1.700 mm X 980 mm</w:t>
            </w:r>
            <w:r w:rsidRPr="0081387B">
              <w:rPr>
                <w:rFonts w:ascii="Times New Roman" w:eastAsia="Times New Roman" w:hAnsi="Times New Roman" w:cs="Times New Roman"/>
                <w:color w:val="777777"/>
                <w:sz w:val="16"/>
                <w:szCs w:val="16"/>
                <w:lang w:eastAsia="pt-BR"/>
              </w:rPr>
              <w:t xml:space="preserve"> </w:t>
            </w:r>
            <w:r w:rsidRPr="0081387B">
              <w:rPr>
                <w:rFonts w:ascii="Times New Roman" w:eastAsia="Times New Roman" w:hAnsi="Times New Roman" w:cs="Times New Roman"/>
                <w:color w:val="000000"/>
                <w:sz w:val="16"/>
                <w:szCs w:val="16"/>
                <w:lang w:eastAsia="pt-BR"/>
              </w:rPr>
              <w:t>medidas com tolerância de + /- 5%. Medidas Aproximadas do telhado (2) De: 1.050 mm X 1.050 mm X 710 mm</w:t>
            </w:r>
            <w:r w:rsidRPr="0081387B">
              <w:rPr>
                <w:rFonts w:ascii="Times New Roman" w:eastAsia="Times New Roman" w:hAnsi="Times New Roman" w:cs="Times New Roman"/>
                <w:color w:val="777777"/>
                <w:sz w:val="16"/>
                <w:szCs w:val="16"/>
                <w:lang w:eastAsia="pt-BR"/>
              </w:rPr>
              <w:t xml:space="preserve"> </w:t>
            </w:r>
            <w:r w:rsidRPr="0081387B">
              <w:rPr>
                <w:rFonts w:ascii="Times New Roman" w:eastAsia="Times New Roman" w:hAnsi="Times New Roman" w:cs="Times New Roman"/>
                <w:color w:val="000000"/>
                <w:sz w:val="16"/>
                <w:szCs w:val="16"/>
                <w:lang w:eastAsia="pt-BR"/>
              </w:rPr>
              <w:t>medidas com tolerância de + /- 5%.</w:t>
            </w:r>
            <w:r w:rsidRPr="0081387B">
              <w:rPr>
                <w:rFonts w:ascii="Times New Roman" w:eastAsia="Times New Roman" w:hAnsi="Times New Roman" w:cs="Times New Roman"/>
                <w:b/>
                <w:bCs/>
                <w:color w:val="000000"/>
                <w:sz w:val="16"/>
                <w:szCs w:val="16"/>
                <w:lang w:eastAsia="pt-BR"/>
              </w:rPr>
              <w:t xml:space="preserve"> </w:t>
            </w:r>
            <w:proofErr w:type="gramStart"/>
            <w:r w:rsidRPr="0081387B">
              <w:rPr>
                <w:rFonts w:ascii="Times New Roman" w:eastAsia="Times New Roman" w:hAnsi="Times New Roman" w:cs="Times New Roman"/>
                <w:b/>
                <w:bCs/>
                <w:color w:val="000000"/>
                <w:sz w:val="16"/>
                <w:szCs w:val="16"/>
                <w:lang w:eastAsia="pt-BR"/>
              </w:rPr>
              <w:t>Dois fechamento</w:t>
            </w:r>
            <w:proofErr w:type="gramEnd"/>
            <w:r w:rsidRPr="0081387B">
              <w:rPr>
                <w:rFonts w:ascii="Times New Roman" w:eastAsia="Times New Roman" w:hAnsi="Times New Roman" w:cs="Times New Roman"/>
                <w:b/>
                <w:bCs/>
                <w:color w:val="000000"/>
                <w:sz w:val="16"/>
                <w:szCs w:val="16"/>
                <w:lang w:eastAsia="pt-BR"/>
              </w:rPr>
              <w:t xml:space="preserve"> Arco Safari:</w:t>
            </w:r>
            <w:r w:rsidRPr="0081387B">
              <w:rPr>
                <w:rFonts w:ascii="Times New Roman" w:eastAsia="Times New Roman" w:hAnsi="Times New Roman" w:cs="Times New Roman"/>
                <w:color w:val="000000"/>
                <w:sz w:val="16"/>
                <w:szCs w:val="16"/>
                <w:lang w:eastAsia="pt-BR"/>
              </w:rPr>
              <w:t xml:space="preserve">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840 mm x 900 mm x 190 mm medidas com tolerância de + /- 5%. </w:t>
            </w:r>
            <w:r w:rsidRPr="0081387B">
              <w:rPr>
                <w:rFonts w:ascii="Times New Roman" w:eastAsia="Times New Roman" w:hAnsi="Times New Roman" w:cs="Times New Roman"/>
                <w:b/>
                <w:bCs/>
                <w:color w:val="000000"/>
                <w:sz w:val="16"/>
                <w:szCs w:val="16"/>
                <w:lang w:eastAsia="pt-BR"/>
              </w:rPr>
              <w:t>Uma</w:t>
            </w:r>
            <w:r w:rsidRPr="0081387B">
              <w:rPr>
                <w:rFonts w:ascii="Times New Roman" w:eastAsia="Times New Roman" w:hAnsi="Times New Roman" w:cs="Times New Roman"/>
                <w:color w:val="000000"/>
                <w:sz w:val="16"/>
                <w:szCs w:val="16"/>
                <w:lang w:eastAsia="pt-BR"/>
              </w:rPr>
              <w:t xml:space="preserve"> </w:t>
            </w:r>
            <w:r w:rsidRPr="0081387B">
              <w:rPr>
                <w:rFonts w:ascii="Times New Roman" w:eastAsia="Times New Roman" w:hAnsi="Times New Roman" w:cs="Times New Roman"/>
                <w:b/>
                <w:bCs/>
                <w:color w:val="000000"/>
                <w:sz w:val="16"/>
                <w:szCs w:val="16"/>
                <w:lang w:eastAsia="pt-BR"/>
              </w:rPr>
              <w:t xml:space="preserve">Saída Tubo Fechado </w:t>
            </w:r>
            <w:r w:rsidRPr="0081387B">
              <w:rPr>
                <w:rFonts w:ascii="Times New Roman" w:eastAsia="Times New Roman" w:hAnsi="Times New Roman" w:cs="Times New Roman"/>
                <w:color w:val="000000"/>
                <w:sz w:val="16"/>
                <w:szCs w:val="16"/>
                <w:lang w:eastAsia="pt-BR"/>
              </w:rPr>
              <w:t xml:space="preserve">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840 mm x 900 mm x 190 mm medidas com tolerância de + /- 5%.</w:t>
            </w:r>
            <w:r w:rsidRPr="0081387B">
              <w:rPr>
                <w:rFonts w:ascii="Times New Roman" w:eastAsia="Times New Roman" w:hAnsi="Times New Roman" w:cs="Times New Roman"/>
                <w:b/>
                <w:bCs/>
                <w:color w:val="000000"/>
                <w:sz w:val="16"/>
                <w:szCs w:val="16"/>
                <w:lang w:eastAsia="pt-BR"/>
              </w:rPr>
              <w:t>Um fechamento lateral em formato de Grade:</w:t>
            </w:r>
            <w:r w:rsidRPr="0081387B">
              <w:rPr>
                <w:rFonts w:ascii="Times New Roman" w:eastAsia="Times New Roman" w:hAnsi="Times New Roman" w:cs="Times New Roman"/>
                <w:color w:val="000000"/>
                <w:sz w:val="16"/>
                <w:szCs w:val="16"/>
                <w:lang w:eastAsia="pt-BR"/>
              </w:rPr>
              <w:t xml:space="preserve">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w:t>
            </w:r>
            <w:r w:rsidRPr="0081387B">
              <w:rPr>
                <w:rFonts w:ascii="Times New Roman" w:eastAsia="Times New Roman" w:hAnsi="Times New Roman" w:cs="Times New Roman"/>
                <w:color w:val="000000"/>
                <w:sz w:val="16"/>
                <w:szCs w:val="16"/>
                <w:lang w:eastAsia="pt-BR"/>
              </w:rPr>
              <w:lastRenderedPageBreak/>
              <w:t>(colorido), com aditivos em sua composição que prolongam a manutenção de sua coloração original, Medidas Aproximadas de: 840 mm x 900 mm x 190 mm medidas com tolerância de + /- 5%.</w:t>
            </w:r>
            <w:r w:rsidRPr="0081387B">
              <w:rPr>
                <w:rFonts w:ascii="Times New Roman" w:eastAsia="Times New Roman" w:hAnsi="Times New Roman" w:cs="Times New Roman"/>
                <w:b/>
                <w:bCs/>
                <w:color w:val="000000"/>
                <w:sz w:val="16"/>
                <w:szCs w:val="16"/>
                <w:lang w:eastAsia="pt-BR"/>
              </w:rPr>
              <w:t xml:space="preserve"> Um fechamento Lateral em Formato de Leão ou similar:</w:t>
            </w:r>
            <w:r w:rsidRPr="0081387B">
              <w:rPr>
                <w:rFonts w:ascii="Times New Roman" w:eastAsia="Times New Roman" w:hAnsi="Times New Roman" w:cs="Times New Roman"/>
                <w:color w:val="000000"/>
                <w:sz w:val="16"/>
                <w:szCs w:val="16"/>
                <w:lang w:eastAsia="pt-BR"/>
              </w:rPr>
              <w:t xml:space="preserve">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850 mm x 1535 mm x 215 mm medidas com tolerância de + /- 5%.</w:t>
            </w:r>
            <w:r w:rsidRPr="0081387B">
              <w:rPr>
                <w:rFonts w:ascii="Times New Roman" w:eastAsia="Times New Roman" w:hAnsi="Times New Roman" w:cs="Times New Roman"/>
                <w:b/>
                <w:bCs/>
                <w:color w:val="000000"/>
                <w:sz w:val="16"/>
                <w:szCs w:val="16"/>
                <w:lang w:eastAsia="pt-BR"/>
              </w:rPr>
              <w:t xml:space="preserve"> Um fechamento Lateral em Formato de Zebra ou similar:</w:t>
            </w:r>
            <w:r w:rsidRPr="0081387B">
              <w:rPr>
                <w:rFonts w:ascii="Times New Roman" w:eastAsia="Times New Roman" w:hAnsi="Times New Roman" w:cs="Times New Roman"/>
                <w:color w:val="000000"/>
                <w:sz w:val="16"/>
                <w:szCs w:val="16"/>
                <w:lang w:eastAsia="pt-BR"/>
              </w:rPr>
              <w:t xml:space="preserve">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850 mm x 1465 mm x 265 mm medidas com tolerância de + /- 5%. </w:t>
            </w:r>
            <w:r w:rsidRPr="0081387B">
              <w:rPr>
                <w:rFonts w:ascii="Times New Roman" w:eastAsia="Times New Roman" w:hAnsi="Times New Roman" w:cs="Times New Roman"/>
                <w:b/>
                <w:bCs/>
                <w:color w:val="000000"/>
                <w:sz w:val="16"/>
                <w:szCs w:val="16"/>
                <w:lang w:eastAsia="pt-BR"/>
              </w:rPr>
              <w:t>Uma Base Central tipo Passarela</w:t>
            </w:r>
            <w:r w:rsidRPr="0081387B">
              <w:rPr>
                <w:rFonts w:ascii="Times New Roman" w:eastAsia="Times New Roman" w:hAnsi="Times New Roman" w:cs="Times New Roman"/>
                <w:color w:val="000000"/>
                <w:sz w:val="16"/>
                <w:szCs w:val="16"/>
                <w:lang w:eastAsia="pt-BR"/>
              </w:rPr>
              <w:t xml:space="preserve">,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garantem maior resistência à ação do tempo e prolongam a manutenção da coloração original. Apresenta formato funcional de ponte/passarela, sendo projetada para interligar módulos estruturais do playground, permitindo o deslocamento seguro e lúdico entre as plataformas. Medidas aproximadas: 2.000 mm (C) x 1.030 mm (L) x 160 mm (A), com tolerância de ± 5%. </w:t>
            </w:r>
            <w:r w:rsidRPr="0081387B">
              <w:rPr>
                <w:rFonts w:ascii="Times New Roman" w:eastAsia="Times New Roman" w:hAnsi="Times New Roman" w:cs="Times New Roman"/>
                <w:b/>
                <w:bCs/>
                <w:color w:val="000000"/>
                <w:sz w:val="16"/>
                <w:szCs w:val="16"/>
                <w:lang w:eastAsia="pt-BR"/>
              </w:rPr>
              <w:t>Um Fechamento Escorregador Triplo:</w:t>
            </w:r>
            <w:r w:rsidRPr="0081387B">
              <w:rPr>
                <w:rFonts w:ascii="Times New Roman" w:eastAsia="Times New Roman" w:hAnsi="Times New Roman" w:cs="Times New Roman"/>
                <w:color w:val="000000"/>
                <w:sz w:val="16"/>
                <w:szCs w:val="16"/>
                <w:lang w:eastAsia="pt-BR"/>
              </w:rPr>
              <w:t xml:space="preserve">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2.000 mm x 900 mm x 190 mm medidas com tolerância de + /- 5%.  </w:t>
            </w:r>
            <w:r w:rsidRPr="0081387B">
              <w:rPr>
                <w:rFonts w:ascii="Times New Roman" w:eastAsia="Times New Roman" w:hAnsi="Times New Roman" w:cs="Times New Roman"/>
                <w:b/>
                <w:bCs/>
                <w:color w:val="000000"/>
                <w:sz w:val="16"/>
                <w:szCs w:val="16"/>
                <w:lang w:eastAsia="pt-BR"/>
              </w:rPr>
              <w:t>Um Cercado Lateral 2 metros:</w:t>
            </w:r>
            <w:r w:rsidRPr="0081387B">
              <w:rPr>
                <w:rFonts w:ascii="Times New Roman" w:eastAsia="Times New Roman" w:hAnsi="Times New Roman" w:cs="Times New Roman"/>
                <w:color w:val="000000"/>
                <w:sz w:val="16"/>
                <w:szCs w:val="16"/>
                <w:lang w:eastAsia="pt-BR"/>
              </w:rPr>
              <w:t xml:space="preserve">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2.000 mm x 900 mm x 190 mm medidas com tolerância de + /- 5%.  </w:t>
            </w:r>
            <w:r w:rsidRPr="0081387B">
              <w:rPr>
                <w:rFonts w:ascii="Times New Roman" w:eastAsia="Times New Roman" w:hAnsi="Times New Roman" w:cs="Times New Roman"/>
                <w:b/>
                <w:bCs/>
                <w:color w:val="000000"/>
                <w:sz w:val="16"/>
                <w:szCs w:val="16"/>
                <w:lang w:eastAsia="pt-BR"/>
              </w:rPr>
              <w:t xml:space="preserve">Três Escorregadores Grande Reto </w:t>
            </w:r>
            <w:r w:rsidRPr="0081387B">
              <w:rPr>
                <w:rFonts w:ascii="Times New Roman" w:eastAsia="Times New Roman" w:hAnsi="Times New Roman" w:cs="Times New Roman"/>
                <w:color w:val="000000"/>
                <w:sz w:val="16"/>
                <w:szCs w:val="16"/>
                <w:lang w:eastAsia="pt-BR"/>
              </w:rPr>
              <w:t xml:space="preserve">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2.690 mm x 670 mm x 460 mm medidas com tolerância de + /- 5%.</w:t>
            </w:r>
            <w:r w:rsidRPr="0081387B">
              <w:rPr>
                <w:rFonts w:ascii="Times New Roman" w:eastAsia="Times New Roman" w:hAnsi="Times New Roman" w:cs="Times New Roman"/>
                <w:b/>
                <w:bCs/>
                <w:color w:val="000000"/>
                <w:sz w:val="16"/>
                <w:szCs w:val="16"/>
                <w:lang w:eastAsia="pt-BR"/>
              </w:rPr>
              <w:t xml:space="preserve"> Uma Escalada Grande Reta </w:t>
            </w:r>
            <w:r w:rsidRPr="0081387B">
              <w:rPr>
                <w:rFonts w:ascii="Times New Roman" w:eastAsia="Times New Roman" w:hAnsi="Times New Roman" w:cs="Times New Roman"/>
                <w:color w:val="000000"/>
                <w:sz w:val="16"/>
                <w:szCs w:val="16"/>
                <w:lang w:eastAsia="pt-BR"/>
              </w:rPr>
              <w:t xml:space="preserve">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2.600 mm x 480 mm x 405 mm medidas com tolerância de + /- 5%. </w:t>
            </w:r>
            <w:r w:rsidRPr="0081387B">
              <w:rPr>
                <w:rFonts w:ascii="Times New Roman" w:eastAsia="Times New Roman" w:hAnsi="Times New Roman" w:cs="Times New Roman"/>
                <w:b/>
                <w:bCs/>
                <w:color w:val="000000"/>
                <w:sz w:val="16"/>
                <w:szCs w:val="16"/>
                <w:lang w:eastAsia="pt-BR"/>
              </w:rPr>
              <w:t xml:space="preserve">Uma Escalada Reta </w:t>
            </w:r>
            <w:r w:rsidRPr="0081387B">
              <w:rPr>
                <w:rFonts w:ascii="Times New Roman" w:eastAsia="Times New Roman" w:hAnsi="Times New Roman" w:cs="Times New Roman"/>
                <w:color w:val="000000"/>
                <w:sz w:val="16"/>
                <w:szCs w:val="16"/>
                <w:lang w:eastAsia="pt-BR"/>
              </w:rPr>
              <w:t xml:space="preserve">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2.220 mm x 840 mm x 250 mm medidas com tolerância de + /- 5%.</w:t>
            </w:r>
            <w:r w:rsidRPr="0081387B">
              <w:rPr>
                <w:rFonts w:ascii="Times New Roman" w:eastAsia="Times New Roman" w:hAnsi="Times New Roman" w:cs="Times New Roman"/>
                <w:b/>
                <w:bCs/>
                <w:color w:val="000000"/>
                <w:sz w:val="16"/>
                <w:szCs w:val="16"/>
                <w:lang w:eastAsia="pt-BR"/>
              </w:rPr>
              <w:t xml:space="preserve"> Uma Escalada curva apoio: </w:t>
            </w:r>
            <w:r w:rsidRPr="0081387B">
              <w:rPr>
                <w:rFonts w:ascii="Times New Roman" w:eastAsia="Times New Roman" w:hAnsi="Times New Roman" w:cs="Times New Roman"/>
                <w:color w:val="000000"/>
                <w:sz w:val="16"/>
                <w:szCs w:val="16"/>
                <w:lang w:eastAsia="pt-BR"/>
              </w:rPr>
              <w:t>com 21 apoios para mãos e pés</w:t>
            </w:r>
            <w:r w:rsidRPr="0081387B">
              <w:rPr>
                <w:rFonts w:ascii="Times New Roman" w:eastAsia="Times New Roman" w:hAnsi="Times New Roman" w:cs="Times New Roman"/>
                <w:b/>
                <w:bCs/>
                <w:color w:val="000000"/>
                <w:sz w:val="16"/>
                <w:szCs w:val="16"/>
                <w:lang w:eastAsia="pt-BR"/>
              </w:rPr>
              <w:t xml:space="preserve"> </w:t>
            </w:r>
            <w:r w:rsidRPr="0081387B">
              <w:rPr>
                <w:rFonts w:ascii="Times New Roman" w:eastAsia="Times New Roman" w:hAnsi="Times New Roman" w:cs="Times New Roman"/>
                <w:color w:val="000000"/>
                <w:sz w:val="16"/>
                <w:szCs w:val="16"/>
                <w:lang w:eastAsia="pt-BR"/>
              </w:rPr>
              <w:t xml:space="preserve">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1940 mm x 860 mm x 430 mm medidas com tolerância de + /- 5%.</w:t>
            </w:r>
            <w:r w:rsidRPr="0081387B">
              <w:rPr>
                <w:rFonts w:ascii="Times New Roman" w:eastAsia="Times New Roman" w:hAnsi="Times New Roman" w:cs="Times New Roman"/>
                <w:b/>
                <w:bCs/>
                <w:color w:val="000000"/>
                <w:sz w:val="16"/>
                <w:szCs w:val="16"/>
                <w:lang w:eastAsia="pt-BR"/>
              </w:rPr>
              <w:t xml:space="preserve"> Uma escalada em Rotomoldagem com corda: </w:t>
            </w:r>
            <w:r w:rsidRPr="0081387B">
              <w:rPr>
                <w:rFonts w:ascii="Times New Roman" w:eastAsia="Times New Roman" w:hAnsi="Times New Roman" w:cs="Times New Roman"/>
                <w:color w:val="000000"/>
                <w:sz w:val="16"/>
                <w:szCs w:val="16"/>
                <w:lang w:eastAsia="pt-BR"/>
              </w:rPr>
              <w:t xml:space="preserve">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e cordas confeccionadas em polipropileno com acabamento trançado, cor branca com medida de 10 mm.  Medindo aproximadamente: 2.220 mm x 860 mm x 260 mm medidas com tolerância de + /- 5%</w:t>
            </w:r>
            <w:r w:rsidRPr="0081387B">
              <w:rPr>
                <w:rFonts w:ascii="Times New Roman" w:eastAsia="Times New Roman" w:hAnsi="Times New Roman" w:cs="Times New Roman"/>
                <w:b/>
                <w:bCs/>
                <w:color w:val="000000"/>
                <w:sz w:val="16"/>
                <w:szCs w:val="16"/>
                <w:lang w:eastAsia="pt-BR"/>
              </w:rPr>
              <w:t xml:space="preserve"> Um Escorregador Multicolorido</w:t>
            </w:r>
            <w:r w:rsidRPr="0081387B">
              <w:rPr>
                <w:rFonts w:ascii="Times New Roman" w:eastAsia="Times New Roman" w:hAnsi="Times New Roman" w:cs="Times New Roman"/>
                <w:color w:val="000000"/>
                <w:sz w:val="16"/>
                <w:szCs w:val="16"/>
                <w:lang w:eastAsia="pt-BR"/>
              </w:rPr>
              <w:t xml:space="preserve"> é composto por três módulos interligados, todos confeccionados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prolongam a manutenção da coloração original. São eles:</w:t>
            </w:r>
            <w:r w:rsidRPr="0081387B">
              <w:rPr>
                <w:rFonts w:ascii="Times New Roman" w:eastAsia="Times New Roman" w:hAnsi="Times New Roman" w:cs="Times New Roman"/>
                <w:b/>
                <w:bCs/>
                <w:color w:val="000000"/>
                <w:sz w:val="16"/>
                <w:szCs w:val="16"/>
                <w:lang w:eastAsia="pt-BR"/>
              </w:rPr>
              <w:t xml:space="preserve"> Tubo de inclinação:</w:t>
            </w:r>
            <w:r w:rsidRPr="0081387B">
              <w:rPr>
                <w:rFonts w:ascii="Times New Roman" w:eastAsia="Times New Roman" w:hAnsi="Times New Roman" w:cs="Times New Roman"/>
                <w:color w:val="000000"/>
                <w:sz w:val="16"/>
                <w:szCs w:val="16"/>
                <w:lang w:eastAsia="pt-BR"/>
              </w:rPr>
              <w:t xml:space="preserve"> com dimensões aproximadas de 975 mm x 760 mm x 1.005 mm (±5%);</w:t>
            </w:r>
            <w:r w:rsidRPr="0081387B">
              <w:rPr>
                <w:rFonts w:ascii="Times New Roman" w:eastAsia="Times New Roman" w:hAnsi="Times New Roman" w:cs="Times New Roman"/>
                <w:b/>
                <w:bCs/>
                <w:color w:val="000000"/>
                <w:sz w:val="16"/>
                <w:szCs w:val="16"/>
                <w:lang w:eastAsia="pt-BR"/>
              </w:rPr>
              <w:t xml:space="preserve"> Tubo reto de 1 metro:</w:t>
            </w:r>
            <w:r w:rsidRPr="0081387B">
              <w:rPr>
                <w:rFonts w:ascii="Times New Roman" w:eastAsia="Times New Roman" w:hAnsi="Times New Roman" w:cs="Times New Roman"/>
                <w:color w:val="000000"/>
                <w:sz w:val="16"/>
                <w:szCs w:val="16"/>
                <w:lang w:eastAsia="pt-BR"/>
              </w:rPr>
              <w:t xml:space="preserve"> com dimensões aproximadas de 905 mm x 905 mm x 1.000 mm (±5%);</w:t>
            </w:r>
            <w:r w:rsidRPr="0081387B">
              <w:rPr>
                <w:rFonts w:ascii="Times New Roman" w:eastAsia="Times New Roman" w:hAnsi="Times New Roman" w:cs="Times New Roman"/>
                <w:b/>
                <w:bCs/>
                <w:color w:val="000000"/>
                <w:sz w:val="16"/>
                <w:szCs w:val="16"/>
                <w:lang w:eastAsia="pt-BR"/>
              </w:rPr>
              <w:t xml:space="preserve"> </w:t>
            </w:r>
            <w:proofErr w:type="gramStart"/>
            <w:r w:rsidRPr="0081387B">
              <w:rPr>
                <w:rFonts w:ascii="Times New Roman" w:eastAsia="Times New Roman" w:hAnsi="Times New Roman" w:cs="Times New Roman"/>
                <w:b/>
                <w:bCs/>
                <w:color w:val="000000"/>
                <w:sz w:val="16"/>
                <w:szCs w:val="16"/>
                <w:lang w:eastAsia="pt-BR"/>
              </w:rPr>
              <w:t>Ponteira</w:t>
            </w:r>
            <w:proofErr w:type="gramEnd"/>
            <w:r w:rsidRPr="0081387B">
              <w:rPr>
                <w:rFonts w:ascii="Times New Roman" w:eastAsia="Times New Roman" w:hAnsi="Times New Roman" w:cs="Times New Roman"/>
                <w:b/>
                <w:bCs/>
                <w:color w:val="000000"/>
                <w:sz w:val="16"/>
                <w:szCs w:val="16"/>
                <w:lang w:eastAsia="pt-BR"/>
              </w:rPr>
              <w:t xml:space="preserve"> de tubo final:</w:t>
            </w:r>
            <w:r w:rsidRPr="0081387B">
              <w:rPr>
                <w:rFonts w:ascii="Times New Roman" w:eastAsia="Times New Roman" w:hAnsi="Times New Roman" w:cs="Times New Roman"/>
                <w:color w:val="000000"/>
                <w:sz w:val="16"/>
                <w:szCs w:val="16"/>
                <w:lang w:eastAsia="pt-BR"/>
              </w:rPr>
              <w:t xml:space="preserve"> com dimensões aproximadas de 1.035 mm x 940 mm x 800 mm (±5%). Esses módulos, quando montados, formam um escorregador multicolorido com comprimento total de aproximadamente 3.200 mm e diâmetro de boca de 950 mm, com tolerância de ±5%. </w:t>
            </w:r>
            <w:r w:rsidRPr="0081387B">
              <w:rPr>
                <w:rFonts w:ascii="Times New Roman" w:eastAsia="Times New Roman" w:hAnsi="Times New Roman" w:cs="Times New Roman"/>
                <w:b/>
                <w:bCs/>
                <w:color w:val="000000"/>
                <w:sz w:val="16"/>
                <w:szCs w:val="16"/>
                <w:lang w:eastAsia="pt-BR"/>
              </w:rPr>
              <w:t>Um Apoio de Base Tubular</w:t>
            </w:r>
            <w:r w:rsidRPr="0081387B">
              <w:rPr>
                <w:rFonts w:ascii="Times New Roman" w:eastAsia="Times New Roman" w:hAnsi="Times New Roman" w:cs="Times New Roman"/>
                <w:color w:val="000000"/>
                <w:sz w:val="16"/>
                <w:szCs w:val="16"/>
                <w:lang w:eastAsia="pt-BR"/>
              </w:rPr>
              <w:t xml:space="preserve">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900 mm x 430 mm x 520 mm medidas com tolerância de + /- 5%. Todos os parafusos de fixação são protegidos por cápsulas com travas, garantindo segurança total durante o uso. O equipamento também possui travas de fixação em sua base, permitindo instalação segura por fixação ou chumbamento ao chão. Medidas aproximadas do Playground Montado: Comprimento: 4,00 m Largura:5,00 m Altura: 3,70 m. Área mínima de uso recomendada: 26 m</w:t>
            </w:r>
            <w:proofErr w:type="gramStart"/>
            <w:r w:rsidRPr="0081387B">
              <w:rPr>
                <w:rFonts w:ascii="Times New Roman" w:eastAsia="Times New Roman" w:hAnsi="Times New Roman" w:cs="Times New Roman"/>
                <w:color w:val="000000"/>
                <w:sz w:val="16"/>
                <w:szCs w:val="16"/>
                <w:lang w:eastAsia="pt-BR"/>
              </w:rPr>
              <w:t>².Não</w:t>
            </w:r>
            <w:proofErr w:type="gramEnd"/>
            <w:r w:rsidRPr="0081387B">
              <w:rPr>
                <w:rFonts w:ascii="Times New Roman" w:eastAsia="Times New Roman" w:hAnsi="Times New Roman" w:cs="Times New Roman"/>
                <w:color w:val="000000"/>
                <w:sz w:val="16"/>
                <w:szCs w:val="16"/>
                <w:lang w:eastAsia="pt-BR"/>
              </w:rPr>
              <w:t xml:space="preserve"> há pontas expostas que possam perfurar ou causar ferimentos, mesmo em condições de uso intenso. Os materiais utilizados não liberam substâncias tóxicas, como chumbo, cádmio ou mercúrio, atendendo aos limites estabelecidos para segurança no uso infantil. Apresenta resistência à instalação ao ar livre, inclusive em ambientes litorâneos ou com alta umidade. A estrutura suporta, no mínimo, 300 kg de carga distribuída, sem apresentar deformações permanentes ou riscos estruturais, mesmo em uso coletivo.</w:t>
            </w:r>
          </w:p>
        </w:tc>
        <w:tc>
          <w:tcPr>
            <w:tcW w:w="1417" w:type="dxa"/>
            <w:vAlign w:val="center"/>
          </w:tcPr>
          <w:p w14:paraId="4D31B4A4" w14:textId="1C1E1BE1"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36131A57" w14:textId="77777777" w:rsidTr="0081387B">
        <w:trPr>
          <w:trHeight w:val="20"/>
          <w:jc w:val="center"/>
        </w:trPr>
        <w:tc>
          <w:tcPr>
            <w:tcW w:w="0" w:type="auto"/>
            <w:vAlign w:val="center"/>
            <w:hideMark/>
          </w:tcPr>
          <w:p w14:paraId="4B7DE3DE"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1.02</w:t>
            </w:r>
          </w:p>
        </w:tc>
        <w:tc>
          <w:tcPr>
            <w:tcW w:w="5954" w:type="dxa"/>
            <w:vAlign w:val="center"/>
            <w:hideMark/>
          </w:tcPr>
          <w:p w14:paraId="379B87ED" w14:textId="77777777" w:rsidR="0081387B" w:rsidRPr="0081387B" w:rsidRDefault="0081387B" w:rsidP="0081387B">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 xml:space="preserve">Playground Modular Multicolorido 3 Torres - playground é composto por Três torres totalizando 12 colunas em madeira plástica, fabricada com materiais de alta resistência. A estrutura integra madeira plástica reforçada com peças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Cada torre mede aproximadamente 900 mm x 900 mm x 3.000 mm, com tolerância de ±5%. Três decks suspensos em forma de plataforma,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prolongam a manutenção da coloração original. A superfície apresenta desenhos e ranhuras que estimulam a imaginação e proporcionam uma experiência sensorial envolvente para as crianças. As dimensões aproximadas de cada </w:t>
            </w:r>
            <w:r w:rsidRPr="0081387B">
              <w:rPr>
                <w:rFonts w:ascii="Times New Roman" w:eastAsia="Times New Roman" w:hAnsi="Times New Roman" w:cs="Times New Roman"/>
                <w:color w:val="000000"/>
                <w:sz w:val="16"/>
                <w:szCs w:val="16"/>
                <w:lang w:eastAsia="pt-BR"/>
              </w:rPr>
              <w:lastRenderedPageBreak/>
              <w:t xml:space="preserve">plataforma são 1.030 mm x 1.030 mm x 60 mm com tolerância de ±5%. Três Telhados em Duplas Camadas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Possuem formatos Temáticos Imitando Copa de Arvore, Copa De Cogumelo, Asa Delta, Ou Similar em três   Medidas Aproximadas Telhado (1) De: 1.845 mm X 1.845 mm X 1.385 mm medidas com tolerância de + /- 5%, Medidas Aproximadas Telhado (2) De: 1.700 mm X 1.700 mm X 980 mm medidas com tolerância de + /- 5%. Medidas Aproximadas Telhado (3) De: 2.250 mm X 2.250 mm X 775 mm medidas com tolerância de + /- 5%. Um fechamento Arco Safari: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840 mm x 900 mm x 190 mm medidas com tolerância de + /- 5%. Quatro Saídas Tubo Fechado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840 mm x 900 mm x 190 mm medidas com tolerância de + /- 5%.Um fechamento lateral em formato de Grade: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840 mm x 900 mm x 190 mm medidas com tolerância de + /- 5%. </w:t>
            </w:r>
            <w:proofErr w:type="gramStart"/>
            <w:r w:rsidRPr="0081387B">
              <w:rPr>
                <w:rFonts w:ascii="Times New Roman" w:eastAsia="Times New Roman" w:hAnsi="Times New Roman" w:cs="Times New Roman"/>
                <w:color w:val="000000"/>
                <w:sz w:val="16"/>
                <w:szCs w:val="16"/>
                <w:lang w:eastAsia="pt-BR"/>
              </w:rPr>
              <w:t>Dois fechamento Lateral</w:t>
            </w:r>
            <w:proofErr w:type="gramEnd"/>
            <w:r w:rsidRPr="0081387B">
              <w:rPr>
                <w:rFonts w:ascii="Times New Roman" w:eastAsia="Times New Roman" w:hAnsi="Times New Roman" w:cs="Times New Roman"/>
                <w:color w:val="000000"/>
                <w:sz w:val="16"/>
                <w:szCs w:val="16"/>
                <w:lang w:eastAsia="pt-BR"/>
              </w:rPr>
              <w:t xml:space="preserve"> em Formato de Leão ou similar: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850 mm x 1535 mm x 215 mm medidas com tolerância de + /- 5%. </w:t>
            </w:r>
            <w:proofErr w:type="gramStart"/>
            <w:r w:rsidRPr="0081387B">
              <w:rPr>
                <w:rFonts w:ascii="Times New Roman" w:eastAsia="Times New Roman" w:hAnsi="Times New Roman" w:cs="Times New Roman"/>
                <w:color w:val="000000"/>
                <w:sz w:val="16"/>
                <w:szCs w:val="16"/>
                <w:lang w:eastAsia="pt-BR"/>
              </w:rPr>
              <w:t>Dois fechamento Lateral</w:t>
            </w:r>
            <w:proofErr w:type="gramEnd"/>
            <w:r w:rsidRPr="0081387B">
              <w:rPr>
                <w:rFonts w:ascii="Times New Roman" w:eastAsia="Times New Roman" w:hAnsi="Times New Roman" w:cs="Times New Roman"/>
                <w:color w:val="000000"/>
                <w:sz w:val="16"/>
                <w:szCs w:val="16"/>
                <w:lang w:eastAsia="pt-BR"/>
              </w:rPr>
              <w:t xml:space="preserve"> em Formato de Zebra ou similar: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850 mm x 1465 mm x 265 mm medidas com tolerância de + /- 5%. Uma Base Central tipo Passarela,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garantem maior resistência à ação do tempo e prolongam a manutenção da coloração original. Apresenta formato funcional de ponte/passarela, sendo projetada para interligar módulos estruturais do playground, permitindo o deslocamento seguro e lúdico entre as plataformas. Medidas aproximadas: 2.000 mm (C) x 1.030 mm (L) x 160 mm (A), com tolerância de ± 5%. Um Fechamento Escorregador Triplo: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2.000 mm x 900 mm x 190 mm medidas com tolerância de + /- 5%. Um Fechamento lateral em formato de Jogo da Velha com 2 lugares,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contendo aditivos em sua composição que prolongam a manutenção da coloração original, mesmo com exposição ao tempo. As peças do jogo (X e O) são giratórias, permitindo a interação lúdica e estimulando o desenvolvimento motor e cognitivo das crianças, com medidas aproximadas de: 2.000 mm x 900 mm x 190 mm com tolerância de ±5. Três Escorregadores Grande Reto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2.690 mm x 670 mm x 460 mm medidas com tolerância de + /- 5%. Uma Escalada Grande Reta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2.600 mm x 480 mm x 405 mm medidas com tolerância de + /- 5%. Uma Escalada Reta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2.220 mm x 840 mm x 250 mm medidas com tolerância de + /- 5%. Uma Escalada curva apoio: com 21 apoios para mãos e pés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1940 mm x 860 mm x 430 mm medidas com tolerância de + /- 5%. Uma escalada em Rotomoldagem com corda: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e cordas confeccionadas em polipropileno com acabamento trançado, cor branca com medida de 10 mm.  Medindo aproximadamente: 2.220 mm x 860 mm x 260 mm medidas com tolerância de + /- 5%. Uma Escada com 5 degraus: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Medindo Aproximadamente: 320 mm x 600 X 1180 mm medidas com tolerância de + /- 5% e Um Conjunto de corrimão acoplado confeccionado em ferro com pintura eletrostática a pó. Medindo Aproximadamente: 1180 mm x 1050 X 600 mm medidas com tolerância de + /- 5%. Tubo reto de 1 metro: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contendo aditivos que proporcionam maior resistência à ação do tempo, aos raios UV e à umidade, além de preservar a coloração original por mais tempo. Apresenta dimensões aproximadas de 905 mm (altura) x 905 mm (largura) x 1.000 mm (comprimento), com tolerância de ±5%. Sua função é interligar uma torra a outra do playground, formando um túnel de passagem seguro e lúdico para as crianças, estimulando a atividade física e a imaginação. Um Escorregador Multicolorido é composto por três módulos interligados, todos confeccionados em </w:t>
            </w:r>
            <w:r w:rsidRPr="0081387B">
              <w:rPr>
                <w:rFonts w:ascii="Times New Roman" w:eastAsia="Times New Roman" w:hAnsi="Times New Roman" w:cs="Times New Roman"/>
                <w:color w:val="000000"/>
                <w:sz w:val="16"/>
                <w:szCs w:val="16"/>
                <w:lang w:eastAsia="pt-BR"/>
              </w:rPr>
              <w:lastRenderedPageBreak/>
              <w:t xml:space="preserve">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prolongam a manutenção da coloração original. São eles: Tubo de inclinação: com dimensões aproximadas de 975 mm x 760 mm x 1.005 mm (±5%); Tubo reto de 1 metro: com dimensões aproximadas de 905 mm x 905 mm x 1.000 mm (±5%); </w:t>
            </w:r>
            <w:proofErr w:type="gramStart"/>
            <w:r w:rsidRPr="0081387B">
              <w:rPr>
                <w:rFonts w:ascii="Times New Roman" w:eastAsia="Times New Roman" w:hAnsi="Times New Roman" w:cs="Times New Roman"/>
                <w:color w:val="000000"/>
                <w:sz w:val="16"/>
                <w:szCs w:val="16"/>
                <w:lang w:eastAsia="pt-BR"/>
              </w:rPr>
              <w:t>Ponteira</w:t>
            </w:r>
            <w:proofErr w:type="gramEnd"/>
            <w:r w:rsidRPr="0081387B">
              <w:rPr>
                <w:rFonts w:ascii="Times New Roman" w:eastAsia="Times New Roman" w:hAnsi="Times New Roman" w:cs="Times New Roman"/>
                <w:color w:val="000000"/>
                <w:sz w:val="16"/>
                <w:szCs w:val="16"/>
                <w:lang w:eastAsia="pt-BR"/>
              </w:rPr>
              <w:t xml:space="preserve"> de tubo final: com dimensões aproximadas de 1.035 mm x 940 mm x 800 mm (±5%). Esses módulos, quando montados, formam um escorregador multicolorido com comprimento total de aproximadamente 3.200 mm e diâmetro de boca de 950 mm, com tolerância de ±5%. Um Apoio de Base Tubular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900 mm x 430 mm x 520 mm medidas com tolerância de + /- 5%. Um Escorregador Multicolorido com Saída Dupla é composto por três módulos interligados, todos confeccionados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prolongam a manutenção da coloração original. São eles: Tubo em y com dimensões aproximadas de 1.455 mm x 1.045 mm x 975 mm (±5%); Tubo reto de 1 metro: com dimensões aproximadas de 905 mm x 905 mm x 1.000 mm (±5%); </w:t>
            </w:r>
            <w:proofErr w:type="gramStart"/>
            <w:r w:rsidRPr="0081387B">
              <w:rPr>
                <w:rFonts w:ascii="Times New Roman" w:eastAsia="Times New Roman" w:hAnsi="Times New Roman" w:cs="Times New Roman"/>
                <w:color w:val="000000"/>
                <w:sz w:val="16"/>
                <w:szCs w:val="16"/>
                <w:lang w:eastAsia="pt-BR"/>
              </w:rPr>
              <w:t>Ponteira</w:t>
            </w:r>
            <w:proofErr w:type="gramEnd"/>
            <w:r w:rsidRPr="0081387B">
              <w:rPr>
                <w:rFonts w:ascii="Times New Roman" w:eastAsia="Times New Roman" w:hAnsi="Times New Roman" w:cs="Times New Roman"/>
                <w:color w:val="000000"/>
                <w:sz w:val="16"/>
                <w:szCs w:val="16"/>
                <w:lang w:eastAsia="pt-BR"/>
              </w:rPr>
              <w:t xml:space="preserve"> de tubo final: com dimensões aproximadas de 1.035 mm x 940 mm x 800 mm (±5%). Esses módulos, quando montados, formam um escorregador multicolorido com Saída Dupla com comprimento total de aproximadamente 3.490 mm e diâmetro de boca de 950 mm, com tolerância de ±5%. Dois Apoio de Base Tubular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Medidas Aproximadas de: 900 mm x 430 mm x 520 mm medidas com tolerância de + /- 5%. Um Kit Balanço de Plástico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que prolongam a manutenção da coloração original, e Barra de Ferro com pintura eletrostática. Composto pelos seguintes itens, Uma Torre em formato de A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Estrutura de sustentação do balanço, garantindo estabilidade e segurança na utilização infantil. Um Balanço acessível com trava de 180°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Dimensões aproximadas: 670 mm (A) x 650 mm (C) x 520 mm (L) Trava de segurança: 600 mm (C) x 400 mm (A) x 580 mm (L) Fabricado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resistente e durável, com manutenção de cor prolongada. Um Balanço em formato de prancha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pigmentado (colorido), com aditivos em sua composição que prolongam a manutenção de sua coloração original Dimensões aproximadas: 440 mm (C) x 190 mm (L) x 40 mm (A) com cordas de nylon trançadas de alta resistência. Um Conector instalado na parte superior de uma das paredes da torre para fixação segura do balanço. Uma Barra de ferro para sustentação confeccionada em ferro com pintura eletrostática Medindo aproximadamente Comprimento aproximado: 2.000 mm e diâmetro de boca aproximadamente de 2 polegadas. Dimensões aproximadas do conjunto montado: 2.000 mm x 1.700 mm x 1.300 mm Tolerância das medidas: ±5% Medidas aproximadas do Playground Montado: Comprimento: 11,20 m Largura:6,00 m Altura: 3,90 m. Área mínima de uso recomendada: 87,36 m</w:t>
            </w:r>
            <w:proofErr w:type="gramStart"/>
            <w:r w:rsidRPr="0081387B">
              <w:rPr>
                <w:rFonts w:ascii="Times New Roman" w:eastAsia="Times New Roman" w:hAnsi="Times New Roman" w:cs="Times New Roman"/>
                <w:color w:val="000000"/>
                <w:sz w:val="16"/>
                <w:szCs w:val="16"/>
                <w:lang w:eastAsia="pt-BR"/>
              </w:rPr>
              <w:t>².Não</w:t>
            </w:r>
            <w:proofErr w:type="gramEnd"/>
            <w:r w:rsidRPr="0081387B">
              <w:rPr>
                <w:rFonts w:ascii="Times New Roman" w:eastAsia="Times New Roman" w:hAnsi="Times New Roman" w:cs="Times New Roman"/>
                <w:color w:val="000000"/>
                <w:sz w:val="16"/>
                <w:szCs w:val="16"/>
                <w:lang w:eastAsia="pt-BR"/>
              </w:rPr>
              <w:t xml:space="preserve"> há pontas expostas que possam perfurar ou causar ferimentos, mesmo em condições de uso intenso. Os materiais utilizados não liberam substâncias tóxicas, como chumbo, cádmio ou mercúrio, atendendo aos limites estabelecidos para segurança no uso infantil. Apresenta resistência à instalação ao ar livre, inclusive em ambientes litorâneos ou com alta umidade. A estrutura suporta, no mínimo, 300 kg de carga distribuída, sem apresentar deformações permanentes ou riscos estruturais, mesmo em uso coletivo.</w:t>
            </w:r>
          </w:p>
        </w:tc>
        <w:tc>
          <w:tcPr>
            <w:tcW w:w="1417" w:type="dxa"/>
            <w:vAlign w:val="center"/>
          </w:tcPr>
          <w:p w14:paraId="64BA657D" w14:textId="4A203EC9"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0ECBC6A2" w14:textId="77777777" w:rsidTr="0081387B">
        <w:trPr>
          <w:trHeight w:val="20"/>
          <w:jc w:val="center"/>
        </w:trPr>
        <w:tc>
          <w:tcPr>
            <w:tcW w:w="0" w:type="auto"/>
            <w:vAlign w:val="center"/>
            <w:hideMark/>
          </w:tcPr>
          <w:p w14:paraId="15E65EF7"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lastRenderedPageBreak/>
              <w:t>1.03</w:t>
            </w:r>
          </w:p>
        </w:tc>
        <w:tc>
          <w:tcPr>
            <w:tcW w:w="5954" w:type="dxa"/>
            <w:vAlign w:val="center"/>
            <w:hideMark/>
          </w:tcPr>
          <w:p w14:paraId="41D5D7A9"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Tipo 5.</w:t>
            </w:r>
            <w:r w:rsidRPr="0081387B">
              <w:rPr>
                <w:rFonts w:ascii="Times New Roman" w:eastAsia="Times New Roman" w:hAnsi="Times New Roman" w:cs="Times New Roman"/>
                <w:color w:val="000000"/>
                <w:sz w:val="16"/>
                <w:szCs w:val="16"/>
                <w:lang w:eastAsia="pt-BR"/>
              </w:rPr>
              <w:t xml:space="preserve"> - Confeccionado em plástico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antiestáticos e </w:t>
            </w:r>
            <w:proofErr w:type="spellStart"/>
            <w:r w:rsidRPr="0081387B">
              <w:rPr>
                <w:rFonts w:ascii="Times New Roman" w:eastAsia="Times New Roman" w:hAnsi="Times New Roman" w:cs="Times New Roman"/>
                <w:color w:val="000000"/>
                <w:sz w:val="16"/>
                <w:szCs w:val="16"/>
                <w:lang w:eastAsia="pt-BR"/>
              </w:rPr>
              <w:t>anti-uv</w:t>
            </w:r>
            <w:proofErr w:type="spellEnd"/>
            <w:r w:rsidRPr="0081387B">
              <w:rPr>
                <w:rFonts w:ascii="Times New Roman" w:eastAsia="Times New Roman" w:hAnsi="Times New Roman" w:cs="Times New Roman"/>
                <w:color w:val="000000"/>
                <w:sz w:val="16"/>
                <w:szCs w:val="16"/>
                <w:lang w:eastAsia="pt-BR"/>
              </w:rPr>
              <w:t xml:space="preserve"> que protege contra os efeitos de raios solares garantindo a durabilidade e a cor original do produto, composto pelas seguintes peças: 05Modulos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quatro paredes que formam uma torre de castelo com textura em formato de pedras, possui escadas acopladas a cada modulo sobressalente nas medidas aproximadas de 188mm. Dimensões aproximadas de casa modulo: 910mm de comprimento x 910mm de largura x1.94mm de altura.05- Escorregadores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textura em formato de pedra medindo aproximadamente cada 1.320mm de comprimento x 410mm de largura externa x largura interna de 297mm .10 janelas abertas com extremidades arredondadas. 03- Pontes </w:t>
            </w:r>
            <w:proofErr w:type="spellStart"/>
            <w:r w:rsidRPr="0081387B">
              <w:rPr>
                <w:rFonts w:ascii="Times New Roman" w:eastAsia="Times New Roman" w:hAnsi="Times New Roman" w:cs="Times New Roman"/>
                <w:color w:val="000000"/>
                <w:sz w:val="16"/>
                <w:szCs w:val="16"/>
                <w:lang w:eastAsia="pt-BR"/>
              </w:rPr>
              <w:t>rotomoldada</w:t>
            </w:r>
            <w:proofErr w:type="spellEnd"/>
            <w:r w:rsidRPr="0081387B">
              <w:rPr>
                <w:rFonts w:ascii="Times New Roman" w:eastAsia="Times New Roman" w:hAnsi="Times New Roman" w:cs="Times New Roman"/>
                <w:color w:val="000000"/>
                <w:sz w:val="16"/>
                <w:szCs w:val="16"/>
                <w:lang w:eastAsia="pt-BR"/>
              </w:rPr>
              <w:t xml:space="preserve">, que faz a Ligação entre um modulo e outro medindo aproximadamente 930mm de comprimento x 591mm de largura x 161mm de altura.06- Corrimãos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medindo aproximadamente 930mm de comprimento x 30mm de largura x 433mm de Altura.20- Acabamentos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em formato de Bandeira na medida aproximada de 130mm de altura cada.02- Módulos de acessos com duas portas duplas medindo aproximadamente de 1.220mm de comprimento x 65mm de largura x 800 mm de altura .Todas as Peças são encaixadas pelo total de 45 roscas de Nylon de alta precisão medindo aproximadamente cada 26mm de comprimento x 26mm de largura .Dimensões do Produto Montado: 6.080mm de Comprimento x 4.590mm de Largura x 1.520mm de Altura. Dimensões com tolerância de +/- 10%. Certificado pelo INMETRO, Contém Laudo de Bordas Cortantes, Laudo de Pontas Agudas, Laudo de distribuição de carga de até 200 kg na passarela e 200 kg no escorregador, Laudo de ensaio de migração de metais em matrizes </w:t>
            </w:r>
            <w:r w:rsidRPr="0081387B">
              <w:rPr>
                <w:rFonts w:ascii="Times New Roman" w:eastAsia="Times New Roman" w:hAnsi="Times New Roman" w:cs="Times New Roman"/>
                <w:color w:val="000000"/>
                <w:sz w:val="16"/>
                <w:szCs w:val="16"/>
                <w:lang w:eastAsia="pt-BR"/>
              </w:rPr>
              <w:lastRenderedPageBreak/>
              <w:t>diversas Laudo de resistência à corrosão em câmara de Névoa Salina em tempo de exposição de no mínimo de 700 horas.</w:t>
            </w:r>
          </w:p>
        </w:tc>
        <w:tc>
          <w:tcPr>
            <w:tcW w:w="1417" w:type="dxa"/>
            <w:vAlign w:val="center"/>
          </w:tcPr>
          <w:p w14:paraId="43BF557F" w14:textId="521579C3"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0FC22DDF" w14:textId="77777777" w:rsidTr="0081387B">
        <w:trPr>
          <w:trHeight w:val="20"/>
          <w:jc w:val="center"/>
        </w:trPr>
        <w:tc>
          <w:tcPr>
            <w:tcW w:w="0" w:type="auto"/>
            <w:vAlign w:val="center"/>
            <w:hideMark/>
          </w:tcPr>
          <w:p w14:paraId="3A8FF8AA"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1.04</w:t>
            </w:r>
          </w:p>
        </w:tc>
        <w:tc>
          <w:tcPr>
            <w:tcW w:w="5954" w:type="dxa"/>
            <w:vAlign w:val="center"/>
            <w:hideMark/>
          </w:tcPr>
          <w:p w14:paraId="404353FF"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Tipo 4.</w:t>
            </w:r>
            <w:r w:rsidRPr="0081387B">
              <w:rPr>
                <w:rFonts w:ascii="Times New Roman" w:eastAsia="Times New Roman" w:hAnsi="Times New Roman" w:cs="Times New Roman"/>
                <w:color w:val="000000"/>
                <w:sz w:val="16"/>
                <w:szCs w:val="16"/>
                <w:lang w:eastAsia="pt-BR"/>
              </w:rPr>
              <w:t xml:space="preserve">Playground Confeccionado em plástico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antiestáticos e </w:t>
            </w:r>
            <w:proofErr w:type="spellStart"/>
            <w:r w:rsidRPr="0081387B">
              <w:rPr>
                <w:rFonts w:ascii="Times New Roman" w:eastAsia="Times New Roman" w:hAnsi="Times New Roman" w:cs="Times New Roman"/>
                <w:color w:val="000000"/>
                <w:sz w:val="16"/>
                <w:szCs w:val="16"/>
                <w:lang w:eastAsia="pt-BR"/>
              </w:rPr>
              <w:t>anti-uv</w:t>
            </w:r>
            <w:proofErr w:type="spellEnd"/>
            <w:r w:rsidRPr="0081387B">
              <w:rPr>
                <w:rFonts w:ascii="Times New Roman" w:eastAsia="Times New Roman" w:hAnsi="Times New Roman" w:cs="Times New Roman"/>
                <w:color w:val="000000"/>
                <w:sz w:val="16"/>
                <w:szCs w:val="16"/>
                <w:lang w:eastAsia="pt-BR"/>
              </w:rPr>
              <w:t xml:space="preserve"> que protege contra os efeitos de raios solares garantindo a durabilidade e a cor original do produto, composto pelas seguintes peças: 04-Modulos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quatro paredes que formam uma torre de castelo com textura em formato de pedras, possui escadas acopladas a cada modulo sobressalente nas medidas aproximadas de 188mm. Dimensões aproximadas de casa modulo: 910mm de comprimento x 910mm de largura x1.94mm de altura.04- Escorregadores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textura em formato de pedra medindo aproximadamente cada 1.320mm de comprimento x 410mm de largura externa x largura interna de 297mm .04- Telhados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medindo aproximadamente 910mm de comprimento x 910mm de largura x 600mm de altura .acabamentos superiores em formato de bandeira , nas medidas aproximadas 130mm de altura.08 janelas abertas com extremidades arredondadas. 01- Pontes </w:t>
            </w:r>
            <w:proofErr w:type="spellStart"/>
            <w:r w:rsidRPr="0081387B">
              <w:rPr>
                <w:rFonts w:ascii="Times New Roman" w:eastAsia="Times New Roman" w:hAnsi="Times New Roman" w:cs="Times New Roman"/>
                <w:color w:val="000000"/>
                <w:sz w:val="16"/>
                <w:szCs w:val="16"/>
                <w:lang w:eastAsia="pt-BR"/>
              </w:rPr>
              <w:t>rotomoldada</w:t>
            </w:r>
            <w:proofErr w:type="spellEnd"/>
            <w:r w:rsidRPr="0081387B">
              <w:rPr>
                <w:rFonts w:ascii="Times New Roman" w:eastAsia="Times New Roman" w:hAnsi="Times New Roman" w:cs="Times New Roman"/>
                <w:color w:val="000000"/>
                <w:sz w:val="16"/>
                <w:szCs w:val="16"/>
                <w:lang w:eastAsia="pt-BR"/>
              </w:rPr>
              <w:t xml:space="preserve">, que faz a Ligação entre um modulo e outro medindo aproximadamente 930mm de comprimento x 591mm de largura x 161mm de altura.02- Corrimãos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medindo aproximadamente 930mm de comprimento x 30mm de largura x 433mm de Altura.02- Módulos de acessos com duas portas duplas medindo aproximadamente de 1.220mm de comprimento x 65mm de largura x 800 mm de altura .Todas as Peças são encaixadas pelo total de 36 roscas de Nylon de alta precisão medindo aproximadamente cada 26mm de comprimento. Piscina de Bolinhas Interna </w:t>
            </w:r>
            <w:proofErr w:type="spellStart"/>
            <w:r w:rsidRPr="0081387B">
              <w:rPr>
                <w:rFonts w:ascii="Times New Roman" w:eastAsia="Times New Roman" w:hAnsi="Times New Roman" w:cs="Times New Roman"/>
                <w:color w:val="000000"/>
                <w:sz w:val="16"/>
                <w:szCs w:val="16"/>
                <w:lang w:eastAsia="pt-BR"/>
              </w:rPr>
              <w:t>rotomoldada</w:t>
            </w:r>
            <w:proofErr w:type="spellEnd"/>
            <w:r w:rsidRPr="0081387B">
              <w:rPr>
                <w:rFonts w:ascii="Times New Roman" w:eastAsia="Times New Roman" w:hAnsi="Times New Roman" w:cs="Times New Roman"/>
                <w:color w:val="000000"/>
                <w:sz w:val="16"/>
                <w:szCs w:val="16"/>
                <w:lang w:eastAsia="pt-BR"/>
              </w:rPr>
              <w:t xml:space="preserve"> nas medidas aproximadas de 1.220mm de comprimento x 920mm de largura x 520mm de altura. Dimensões do Produto Montado: 5.440mm de Comprimento x 2.750mm de Largura x 2.030mm de Altura.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Bordas Cortantes, Laudo de Pontas Agudas, Laudo de distribuição de carga de até 200 kg na passarela e 200 kg no escorregador, Laudo de ensaio de migração de metais em matrizes diversas Laudo de resistência à corrosão em câmara de Névoa Salina em tempo de exposição de no mínimo de 700 horas.</w:t>
            </w:r>
          </w:p>
        </w:tc>
        <w:tc>
          <w:tcPr>
            <w:tcW w:w="1417" w:type="dxa"/>
            <w:vAlign w:val="center"/>
          </w:tcPr>
          <w:p w14:paraId="71FA26FD" w14:textId="1CED1864"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40E94B25" w14:textId="77777777" w:rsidTr="0081387B">
        <w:trPr>
          <w:trHeight w:val="20"/>
          <w:jc w:val="center"/>
        </w:trPr>
        <w:tc>
          <w:tcPr>
            <w:tcW w:w="0" w:type="auto"/>
            <w:vAlign w:val="center"/>
            <w:hideMark/>
          </w:tcPr>
          <w:p w14:paraId="2766741E"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1.05</w:t>
            </w:r>
          </w:p>
        </w:tc>
        <w:tc>
          <w:tcPr>
            <w:tcW w:w="5954" w:type="dxa"/>
            <w:vAlign w:val="center"/>
            <w:hideMark/>
          </w:tcPr>
          <w:p w14:paraId="20816DE7"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Tipo 2</w:t>
            </w:r>
            <w:r w:rsidRPr="0081387B">
              <w:rPr>
                <w:rFonts w:ascii="Times New Roman" w:eastAsia="Times New Roman" w:hAnsi="Times New Roman" w:cs="Times New Roman"/>
                <w:color w:val="000000"/>
                <w:sz w:val="16"/>
                <w:szCs w:val="16"/>
                <w:lang w:eastAsia="pt-BR"/>
              </w:rPr>
              <w:t xml:space="preserve"> - Playground Confeccionado em plástico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antiestáticos e </w:t>
            </w:r>
            <w:proofErr w:type="spellStart"/>
            <w:r w:rsidRPr="0081387B">
              <w:rPr>
                <w:rFonts w:ascii="Times New Roman" w:eastAsia="Times New Roman" w:hAnsi="Times New Roman" w:cs="Times New Roman"/>
                <w:color w:val="000000"/>
                <w:sz w:val="16"/>
                <w:szCs w:val="16"/>
                <w:lang w:eastAsia="pt-BR"/>
              </w:rPr>
              <w:t>anti-uv</w:t>
            </w:r>
            <w:proofErr w:type="spellEnd"/>
            <w:r w:rsidRPr="0081387B">
              <w:rPr>
                <w:rFonts w:ascii="Times New Roman" w:eastAsia="Times New Roman" w:hAnsi="Times New Roman" w:cs="Times New Roman"/>
                <w:color w:val="000000"/>
                <w:sz w:val="16"/>
                <w:szCs w:val="16"/>
                <w:lang w:eastAsia="pt-BR"/>
              </w:rPr>
              <w:t xml:space="preserve"> que protege contra os efeitos de raios solares garantindo a durabilidade e a cor original do produto, composto pelas seguintes peças: 02-Modulos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quatro paredes que formam uma torre de castelo com textura em formato de pedras, possui escadas acopladas a cada modulo sobressalente nas medidas aproximadas de 188mm. Dimensões aproximadas de casa modulo: 910mm de comprimento x 910mm de largura x1.94mm de altura.02- Escorregadores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textura em formato de pedra medindo aproximadamente cada 1.320mm de comprimento x 410mm de largura externa x largura interna de 297mm .02- Telhados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medindo aproximadamente 910mm de comprimento x 910mm de largura x 600mm de altura .acabamentos superiores em formato de bandeira , nas medidas aproximadas 130mm de altura.04 janelas abertas com extremidades arredondadas. 01- Ponte </w:t>
            </w:r>
            <w:proofErr w:type="spellStart"/>
            <w:r w:rsidRPr="0081387B">
              <w:rPr>
                <w:rFonts w:ascii="Times New Roman" w:eastAsia="Times New Roman" w:hAnsi="Times New Roman" w:cs="Times New Roman"/>
                <w:color w:val="000000"/>
                <w:sz w:val="16"/>
                <w:szCs w:val="16"/>
                <w:lang w:eastAsia="pt-BR"/>
              </w:rPr>
              <w:t>rotomoldada</w:t>
            </w:r>
            <w:proofErr w:type="spellEnd"/>
            <w:r w:rsidRPr="0081387B">
              <w:rPr>
                <w:rFonts w:ascii="Times New Roman" w:eastAsia="Times New Roman" w:hAnsi="Times New Roman" w:cs="Times New Roman"/>
                <w:color w:val="000000"/>
                <w:sz w:val="16"/>
                <w:szCs w:val="16"/>
                <w:lang w:eastAsia="pt-BR"/>
              </w:rPr>
              <w:t xml:space="preserve">, que faz a Ligação entre um modulo e outro medindo aproximadamente 930mm de comprimento x 591mm de largura x 161mm de altura.02- Corrimãos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medindo aproximadamente 930mm de comprimento x 30mm de largura x 433mm de Altura. Todas as Peças são encaixadas pelo total de 18 roscas de Nylon de alta precisão medindo aproximadamente cada 26mm de comprimento x 26mm de largura. Dimensões do Produto Montado: 5.440mm de Comprimento x 910 mm de Largura x 2.030mm de Altura.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Bordas Cortantes, Laudo de Pontas Agudas, Laudo de distribuição de carga de até 200 kg na passarela e 200 kg no escorregador, Laudo de ensaio de migração de metais em matrizes diversas Laudo de resistência à corrosão em câmara de Névoa Salina em tempo de exposição de no mínimo de 700 horas.</w:t>
            </w:r>
          </w:p>
        </w:tc>
        <w:tc>
          <w:tcPr>
            <w:tcW w:w="1417" w:type="dxa"/>
            <w:vAlign w:val="center"/>
          </w:tcPr>
          <w:p w14:paraId="206209F1" w14:textId="4ECD730B"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16D6A20F" w14:textId="77777777" w:rsidTr="0081387B">
        <w:trPr>
          <w:trHeight w:val="20"/>
          <w:jc w:val="center"/>
        </w:trPr>
        <w:tc>
          <w:tcPr>
            <w:tcW w:w="0" w:type="auto"/>
            <w:vAlign w:val="center"/>
            <w:hideMark/>
          </w:tcPr>
          <w:p w14:paraId="50F49D16"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1.06</w:t>
            </w:r>
          </w:p>
        </w:tc>
        <w:tc>
          <w:tcPr>
            <w:tcW w:w="5954" w:type="dxa"/>
            <w:vAlign w:val="center"/>
            <w:hideMark/>
          </w:tcPr>
          <w:p w14:paraId="533B3C3E"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tipo 1</w:t>
            </w:r>
            <w:r w:rsidRPr="0081387B">
              <w:rPr>
                <w:rFonts w:ascii="Times New Roman" w:eastAsia="Times New Roman" w:hAnsi="Times New Roman" w:cs="Times New Roman"/>
                <w:color w:val="000000"/>
                <w:sz w:val="16"/>
                <w:szCs w:val="16"/>
                <w:lang w:eastAsia="pt-BR"/>
              </w:rPr>
              <w:t xml:space="preserve"> - Playground Confeccionado em plástico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antiestáticos e </w:t>
            </w:r>
            <w:proofErr w:type="spellStart"/>
            <w:r w:rsidRPr="0081387B">
              <w:rPr>
                <w:rFonts w:ascii="Times New Roman" w:eastAsia="Times New Roman" w:hAnsi="Times New Roman" w:cs="Times New Roman"/>
                <w:color w:val="000000"/>
                <w:sz w:val="16"/>
                <w:szCs w:val="16"/>
                <w:lang w:eastAsia="pt-BR"/>
              </w:rPr>
              <w:t>anti-uv</w:t>
            </w:r>
            <w:proofErr w:type="spellEnd"/>
            <w:r w:rsidRPr="0081387B">
              <w:rPr>
                <w:rFonts w:ascii="Times New Roman" w:eastAsia="Times New Roman" w:hAnsi="Times New Roman" w:cs="Times New Roman"/>
                <w:color w:val="000000"/>
                <w:sz w:val="16"/>
                <w:szCs w:val="16"/>
                <w:lang w:eastAsia="pt-BR"/>
              </w:rPr>
              <w:t xml:space="preserve"> que protege contra os efeitos de raios solares garantindo a durabilidade e a cor original do produto, Composto pelas seguintes peças: 01-Modulo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quatro paredes que formam uma torre de castelo com textura em formato de pedras, possui escadas acopladas a cada modulo sobressalente nas medidas aproximadas de 188mm. Dimensões aproximadas de cada modulo: 910mm de comprimento x 910mm de largura x1.94mm de altura.02- Escorregadores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textura em formato de pedra medindo aproximadamente cada 1.320mm de comprimento x 410mm de largura externa x largura interna de 297mm .01- Telhado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medindo aproximadamente 910mm de comprimento x 910mm de largura x 600mm de altura .acabamentos superiores em formato de bandeira , nas medidas aproximadas 130mm de altura.02 janelas abertas com extremidades arredondadas. Todas as Peças são encaixadas pelo total de 09- roscas de Nylon de alta precisão medindo aproximadamente cada 26mm de comprimento x 26mm de LARGURA. Dimensões do Produto Montado: 3.310mm de Comprimento x 910 mm de Largura x 2.030mm de Altura. Dimensões com tolerância de +/- 10%. Certificado pelo INMETRO, Contém Laudo de Bordas Cortantes, Laudo de Pontas Agudas, Laudo de distribuição de carga de até 200 kg na passarela e 200 kg no escorregador, Laudo de ensaio de migração de metais em matrizes diversas Laudo de resistência à corrosão em câmara de Névoa Salina em tempo de exposição de no mínimo de 700 horas.</w:t>
            </w:r>
          </w:p>
        </w:tc>
        <w:tc>
          <w:tcPr>
            <w:tcW w:w="1417" w:type="dxa"/>
            <w:vAlign w:val="center"/>
          </w:tcPr>
          <w:p w14:paraId="2282FBE7" w14:textId="3AC3481C"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51C89E32" w14:textId="77777777" w:rsidTr="0081387B">
        <w:trPr>
          <w:trHeight w:val="20"/>
          <w:jc w:val="center"/>
        </w:trPr>
        <w:tc>
          <w:tcPr>
            <w:tcW w:w="0" w:type="auto"/>
            <w:vAlign w:val="center"/>
            <w:hideMark/>
          </w:tcPr>
          <w:p w14:paraId="4313D4A5"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1.07</w:t>
            </w:r>
          </w:p>
        </w:tc>
        <w:tc>
          <w:tcPr>
            <w:tcW w:w="5954" w:type="dxa"/>
            <w:vAlign w:val="center"/>
            <w:hideMark/>
          </w:tcPr>
          <w:p w14:paraId="6AD18472"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Modular Tipo 4.</w:t>
            </w:r>
            <w:r w:rsidRPr="0081387B">
              <w:rPr>
                <w:rFonts w:ascii="Times New Roman" w:eastAsia="Times New Roman" w:hAnsi="Times New Roman" w:cs="Times New Roman"/>
                <w:color w:val="000000"/>
                <w:sz w:val="16"/>
                <w:szCs w:val="16"/>
                <w:lang w:eastAsia="pt-BR"/>
              </w:rPr>
              <w:t xml:space="preserve"> - </w:t>
            </w:r>
            <w:proofErr w:type="gramStart"/>
            <w:r w:rsidRPr="0081387B">
              <w:rPr>
                <w:rFonts w:ascii="Times New Roman" w:eastAsia="Times New Roman" w:hAnsi="Times New Roman" w:cs="Times New Roman"/>
                <w:color w:val="000000"/>
                <w:sz w:val="16"/>
                <w:szCs w:val="16"/>
                <w:lang w:eastAsia="pt-BR"/>
              </w:rPr>
              <w:t>confeccionado</w:t>
            </w:r>
            <w:proofErr w:type="gramEnd"/>
            <w:r w:rsidRPr="0081387B">
              <w:rPr>
                <w:rFonts w:ascii="Times New Roman" w:eastAsia="Times New Roman" w:hAnsi="Times New Roman" w:cs="Times New Roman"/>
                <w:color w:val="000000"/>
                <w:sz w:val="16"/>
                <w:szCs w:val="16"/>
                <w:lang w:eastAsia="pt-BR"/>
              </w:rPr>
              <w:t xml:space="preserve">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paredes de quatro </w:t>
            </w:r>
            <w:r w:rsidRPr="0081387B">
              <w:rPr>
                <w:rFonts w:ascii="Times New Roman" w:eastAsia="Times New Roman" w:hAnsi="Times New Roman" w:cs="Times New Roman"/>
                <w:color w:val="000000"/>
                <w:sz w:val="16"/>
                <w:szCs w:val="16"/>
                <w:lang w:eastAsia="pt-BR"/>
              </w:rPr>
              <w:lastRenderedPageBreak/>
              <w:t xml:space="preserve">milímetros de Polietileno virgem de alta densidade, tratado especialmente contra a ação dos raios ultravioletas, foi totalmente desenvolvido para ser montado sem a necessidade de parafusos devido aos encaixes de alta precisão. Composto por 4 torres com paredes de 4mm. Cada torre e formado por 3 fases com plataforma de sustentação triangular, os módulos são conectados um ao outro por meio de uma ponte e composta por piso antiderrapante e ranhuras para evitar o </w:t>
            </w:r>
            <w:proofErr w:type="gramStart"/>
            <w:r w:rsidRPr="0081387B">
              <w:rPr>
                <w:rFonts w:ascii="Times New Roman" w:eastAsia="Times New Roman" w:hAnsi="Times New Roman" w:cs="Times New Roman"/>
                <w:color w:val="000000"/>
                <w:sz w:val="16"/>
                <w:szCs w:val="16"/>
                <w:lang w:eastAsia="pt-BR"/>
              </w:rPr>
              <w:t>acumulo</w:t>
            </w:r>
            <w:proofErr w:type="gramEnd"/>
            <w:r w:rsidRPr="0081387B">
              <w:rPr>
                <w:rFonts w:ascii="Times New Roman" w:eastAsia="Times New Roman" w:hAnsi="Times New Roman" w:cs="Times New Roman"/>
                <w:color w:val="000000"/>
                <w:sz w:val="16"/>
                <w:szCs w:val="16"/>
                <w:lang w:eastAsia="pt-BR"/>
              </w:rPr>
              <w:t xml:space="preserve"> de água e 2 corrimãos com laterais vazadas no sentido vertical e formato ondulado na parte superior. 02- </w:t>
            </w:r>
            <w:proofErr w:type="gramStart"/>
            <w:r w:rsidRPr="0081387B">
              <w:rPr>
                <w:rFonts w:ascii="Times New Roman" w:eastAsia="Times New Roman" w:hAnsi="Times New Roman" w:cs="Times New Roman"/>
                <w:color w:val="000000"/>
                <w:sz w:val="16"/>
                <w:szCs w:val="16"/>
                <w:lang w:eastAsia="pt-BR"/>
              </w:rPr>
              <w:t>tubos</w:t>
            </w:r>
            <w:proofErr w:type="gramEnd"/>
            <w:r w:rsidRPr="0081387B">
              <w:rPr>
                <w:rFonts w:ascii="Times New Roman" w:eastAsia="Times New Roman" w:hAnsi="Times New Roman" w:cs="Times New Roman"/>
                <w:color w:val="000000"/>
                <w:sz w:val="16"/>
                <w:szCs w:val="16"/>
                <w:lang w:eastAsia="pt-BR"/>
              </w:rPr>
              <w:t xml:space="preserve"> de ligação medindo aproximadamente comprimento de: 940 mm x diâmetro de: </w:t>
            </w:r>
            <w:proofErr w:type="gramStart"/>
            <w:r w:rsidRPr="0081387B">
              <w:rPr>
                <w:rFonts w:ascii="Times New Roman" w:eastAsia="Times New Roman" w:hAnsi="Times New Roman" w:cs="Times New Roman"/>
                <w:color w:val="000000"/>
                <w:sz w:val="16"/>
                <w:szCs w:val="16"/>
                <w:lang w:eastAsia="pt-BR"/>
              </w:rPr>
              <w:t>490 mm Contém</w:t>
            </w:r>
            <w:proofErr w:type="gramEnd"/>
            <w:r w:rsidRPr="0081387B">
              <w:rPr>
                <w:rFonts w:ascii="Times New Roman" w:eastAsia="Times New Roman" w:hAnsi="Times New Roman" w:cs="Times New Roman"/>
                <w:color w:val="000000"/>
                <w:sz w:val="16"/>
                <w:szCs w:val="16"/>
                <w:lang w:eastAsia="pt-BR"/>
              </w:rPr>
              <w:t xml:space="preserve"> 03 escaladas antiderrapante com desenhos de pedras nas seguintes medidas aproximadas de:1.400 mm do chão até a base e 750 mm de largura, 03- escorregadores nas seguintes medidas aproximadas de:1.540 mm de comprimento e 540 mm de largura x borda lateral com 40 mm de altura, 01- suporte </w:t>
            </w:r>
            <w:proofErr w:type="spellStart"/>
            <w:r w:rsidRPr="0081387B">
              <w:rPr>
                <w:rFonts w:ascii="Times New Roman" w:eastAsia="Times New Roman" w:hAnsi="Times New Roman" w:cs="Times New Roman"/>
                <w:color w:val="000000"/>
                <w:sz w:val="16"/>
                <w:szCs w:val="16"/>
                <w:lang w:eastAsia="pt-BR"/>
              </w:rPr>
              <w:t>anti</w:t>
            </w:r>
            <w:proofErr w:type="spellEnd"/>
            <w:r w:rsidRPr="0081387B">
              <w:rPr>
                <w:rFonts w:ascii="Times New Roman" w:eastAsia="Times New Roman" w:hAnsi="Times New Roman" w:cs="Times New Roman"/>
                <w:color w:val="000000"/>
                <w:sz w:val="16"/>
                <w:szCs w:val="16"/>
                <w:lang w:eastAsia="pt-BR"/>
              </w:rPr>
              <w:t xml:space="preserve"> impacto ligado a peça. Cada Módulo acompanha 01- telhado triangular medindo aproximadamente 1.444 mm de comprimento x 1.370 mm de largura x 470 mm de altura com 3 bases de apoio; Medidas aproximadas do Playground Montado: Comprimento: 6.580 mm x Largura: 5.480 mm x Altura: 2.250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distribuição de carga de até 350 kg em sua Base, 350 na ponte, 350 kg no escorregador e 350 kg na escalada, Laudo de ensaio de migração de metais em matrizes diversas</w:t>
            </w:r>
          </w:p>
        </w:tc>
        <w:tc>
          <w:tcPr>
            <w:tcW w:w="1417" w:type="dxa"/>
            <w:vAlign w:val="center"/>
          </w:tcPr>
          <w:p w14:paraId="02D306B3" w14:textId="70B22F36"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5C577F04" w14:textId="77777777" w:rsidTr="0081387B">
        <w:trPr>
          <w:trHeight w:val="20"/>
          <w:jc w:val="center"/>
        </w:trPr>
        <w:tc>
          <w:tcPr>
            <w:tcW w:w="0" w:type="auto"/>
            <w:vAlign w:val="center"/>
            <w:hideMark/>
          </w:tcPr>
          <w:p w14:paraId="1869BADC"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1.08</w:t>
            </w:r>
          </w:p>
        </w:tc>
        <w:tc>
          <w:tcPr>
            <w:tcW w:w="5954" w:type="dxa"/>
            <w:vAlign w:val="center"/>
            <w:hideMark/>
          </w:tcPr>
          <w:p w14:paraId="2B324378"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modular tipo 3</w:t>
            </w:r>
            <w:r w:rsidRPr="0081387B">
              <w:rPr>
                <w:rFonts w:ascii="Times New Roman" w:eastAsia="Times New Roman" w:hAnsi="Times New Roman" w:cs="Times New Roman"/>
                <w:color w:val="000000"/>
                <w:sz w:val="16"/>
                <w:szCs w:val="16"/>
                <w:lang w:eastAsia="pt-BR"/>
              </w:rPr>
              <w:t xml:space="preserve">. - </w:t>
            </w:r>
            <w:proofErr w:type="gramStart"/>
            <w:r w:rsidRPr="0081387B">
              <w:rPr>
                <w:rFonts w:ascii="Times New Roman" w:eastAsia="Times New Roman" w:hAnsi="Times New Roman" w:cs="Times New Roman"/>
                <w:color w:val="000000"/>
                <w:sz w:val="16"/>
                <w:szCs w:val="16"/>
                <w:lang w:eastAsia="pt-BR"/>
              </w:rPr>
              <w:t>confeccionado</w:t>
            </w:r>
            <w:proofErr w:type="gramEnd"/>
            <w:r w:rsidRPr="0081387B">
              <w:rPr>
                <w:rFonts w:ascii="Times New Roman" w:eastAsia="Times New Roman" w:hAnsi="Times New Roman" w:cs="Times New Roman"/>
                <w:color w:val="000000"/>
                <w:sz w:val="16"/>
                <w:szCs w:val="16"/>
                <w:lang w:eastAsia="pt-BR"/>
              </w:rPr>
              <w:t xml:space="preserve">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paredes de quatro milímetros de Polietileno virgem de alta densidade, tratado especialmente contra a ação dos raios ultravioletas, foi totalmente desenvolvido para ser montado sem a necessidade de parafusos devido aos encaixes de alta precisão. Composto por 3 torres com paredes de 4mm. Cada torre e formado por 3 fases com plataforma de sustentação triangular, os módulos são conectados um ao outro por meio de Duas pontes e composta por piso antiderrapante e ranhuras para evitar o </w:t>
            </w:r>
            <w:proofErr w:type="gramStart"/>
            <w:r w:rsidRPr="0081387B">
              <w:rPr>
                <w:rFonts w:ascii="Times New Roman" w:eastAsia="Times New Roman" w:hAnsi="Times New Roman" w:cs="Times New Roman"/>
                <w:color w:val="000000"/>
                <w:sz w:val="16"/>
                <w:szCs w:val="16"/>
                <w:lang w:eastAsia="pt-BR"/>
              </w:rPr>
              <w:t>acumulo</w:t>
            </w:r>
            <w:proofErr w:type="gramEnd"/>
            <w:r w:rsidRPr="0081387B">
              <w:rPr>
                <w:rFonts w:ascii="Times New Roman" w:eastAsia="Times New Roman" w:hAnsi="Times New Roman" w:cs="Times New Roman"/>
                <w:color w:val="000000"/>
                <w:sz w:val="16"/>
                <w:szCs w:val="16"/>
                <w:lang w:eastAsia="pt-BR"/>
              </w:rPr>
              <w:t xml:space="preserve"> de água e 2 corrimãos com laterais vazadas no sentido vertical e formato ondulado na parte superior. Cada modulo contém 01 escalada antiderrapante com desenhos de pedras nas seguintes medidas aproximadas de:1.400 mm do chão até a base e 750 mm de largura, 01- escorregador nas seguintes medidas:1.540 mm de comprimento e 540 mm de largura x borda lateral com 40 mm, Cada Modulo acompanha 01 telhado triangular medindo aproximadamente 1.444 mm de comprimento x 1.370 mm de largura x 470 mm de altura com 3 bases de apoio; Medidas aproximadas do Playground Montado: Comprimento: 6.500 mm x Largura: 3.800 mm x Altura: 2.250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distribuição de carga de até 350 kg em sua Base, 350 na ponte, 350 kg no escorregador e 350 kg na escalada, Laudo de ensaio de migração de metais em matrizes diversas</w:t>
            </w:r>
          </w:p>
        </w:tc>
        <w:tc>
          <w:tcPr>
            <w:tcW w:w="1417" w:type="dxa"/>
            <w:vAlign w:val="center"/>
          </w:tcPr>
          <w:p w14:paraId="42531940" w14:textId="7ECA3109"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644C2732" w14:textId="77777777" w:rsidTr="0081387B">
        <w:trPr>
          <w:trHeight w:val="20"/>
          <w:jc w:val="center"/>
        </w:trPr>
        <w:tc>
          <w:tcPr>
            <w:tcW w:w="0" w:type="auto"/>
            <w:vAlign w:val="center"/>
            <w:hideMark/>
          </w:tcPr>
          <w:p w14:paraId="23B09DDD"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1.09</w:t>
            </w:r>
          </w:p>
        </w:tc>
        <w:tc>
          <w:tcPr>
            <w:tcW w:w="5954" w:type="dxa"/>
            <w:vAlign w:val="center"/>
            <w:hideMark/>
          </w:tcPr>
          <w:p w14:paraId="49A4DFDB"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TIPO 1.1</w:t>
            </w:r>
            <w:r w:rsidRPr="0081387B">
              <w:rPr>
                <w:rFonts w:ascii="Times New Roman" w:eastAsia="Times New Roman" w:hAnsi="Times New Roman" w:cs="Times New Roman"/>
                <w:color w:val="000000"/>
                <w:sz w:val="16"/>
                <w:szCs w:val="16"/>
                <w:lang w:eastAsia="pt-BR"/>
              </w:rPr>
              <w:t xml:space="preserve"> - produzido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Composto por 1 torre e balanço. Medidas aproximadas: Torre formada por:3 paredes de 4mm; plataforma de sustentação triangular com piso antiderrapante e ranhuras para evitar o </w:t>
            </w:r>
            <w:proofErr w:type="gramStart"/>
            <w:r w:rsidRPr="0081387B">
              <w:rPr>
                <w:rFonts w:ascii="Times New Roman" w:eastAsia="Times New Roman" w:hAnsi="Times New Roman" w:cs="Times New Roman"/>
                <w:color w:val="000000"/>
                <w:sz w:val="16"/>
                <w:szCs w:val="16"/>
                <w:lang w:eastAsia="pt-BR"/>
              </w:rPr>
              <w:t>acumulo</w:t>
            </w:r>
            <w:proofErr w:type="gramEnd"/>
            <w:r w:rsidRPr="0081387B">
              <w:rPr>
                <w:rFonts w:ascii="Times New Roman" w:eastAsia="Times New Roman" w:hAnsi="Times New Roman" w:cs="Times New Roman"/>
                <w:color w:val="000000"/>
                <w:sz w:val="16"/>
                <w:szCs w:val="16"/>
                <w:lang w:eastAsia="pt-BR"/>
              </w:rPr>
              <w:t xml:space="preserve"> de água; telhado triangular medindo aproximadamente 1.444 mm de comprimento x 1.370 mm de largura x 470 mm de altura com 3 bases de apoio; 1 suporte </w:t>
            </w:r>
            <w:proofErr w:type="spellStart"/>
            <w:r w:rsidRPr="0081387B">
              <w:rPr>
                <w:rFonts w:ascii="Times New Roman" w:eastAsia="Times New Roman" w:hAnsi="Times New Roman" w:cs="Times New Roman"/>
                <w:color w:val="000000"/>
                <w:sz w:val="16"/>
                <w:szCs w:val="16"/>
                <w:lang w:eastAsia="pt-BR"/>
              </w:rPr>
              <w:t>anti</w:t>
            </w:r>
            <w:proofErr w:type="spellEnd"/>
            <w:r w:rsidRPr="0081387B">
              <w:rPr>
                <w:rFonts w:ascii="Times New Roman" w:eastAsia="Times New Roman" w:hAnsi="Times New Roman" w:cs="Times New Roman"/>
                <w:color w:val="000000"/>
                <w:sz w:val="16"/>
                <w:szCs w:val="16"/>
                <w:lang w:eastAsia="pt-BR"/>
              </w:rPr>
              <w:t xml:space="preserve"> impacto ligado a peça. Contém:  1 escalada antiderrapante com desenhos de pedras medindo 1.400 mm do chão até a base e 75cm de largura;  1 escorregador em tubo medindo aproximadamente 1.730 mm de comprimento com saída de 60 mm de diâmetro com base de apoio na parte inferior do escorregador em tubo medindo aproximadamente 70 mm de comprimento por 20 mm de largura; 1 arco de fixação de 70 mm de diâmetro;  1 Balanço para duas crianças sendo: 01 balanço acessível com trava de 180º de abertura medindo aproximadamente 670 mm de altura X 650 mm de comprimento X 520 mm de largura e trava com 600 mm de comprimento X 400 mm de altura X 580 mm de largura; 1 assento em formato de prancha medindo aproximadamente 440 mm de comprimento X 190 mm de largura X 40 mm de altura com cordas de nylon trançadas e de alta resistência; Conector instalado na parte superior de uma das paredes para instalação do balanço com 1 barra de ferro de 2.000 mm de comprimento e um módulo de sustentação lateral em formato de “A” com 1.750 mm de altura. Playground aproximadamente montado: comprimento 4.150 mm X largura 2.900 mm X altura 2.250 </w:t>
            </w:r>
            <w:proofErr w:type="spellStart"/>
            <w:proofErr w:type="gramStart"/>
            <w:r w:rsidRPr="0081387B">
              <w:rPr>
                <w:rFonts w:ascii="Times New Roman" w:eastAsia="Times New Roman" w:hAnsi="Times New Roman" w:cs="Times New Roman"/>
                <w:color w:val="000000"/>
                <w:sz w:val="16"/>
                <w:szCs w:val="16"/>
                <w:lang w:eastAsia="pt-BR"/>
              </w:rPr>
              <w:t>mm.Dimensões</w:t>
            </w:r>
            <w:proofErr w:type="spellEnd"/>
            <w:proofErr w:type="gramEnd"/>
            <w:r w:rsidRPr="0081387B">
              <w:rPr>
                <w:rFonts w:ascii="Times New Roman" w:eastAsia="Times New Roman" w:hAnsi="Times New Roman" w:cs="Times New Roman"/>
                <w:color w:val="000000"/>
                <w:sz w:val="16"/>
                <w:szCs w:val="16"/>
                <w:lang w:eastAsia="pt-BR"/>
              </w:rPr>
              <w:t xml:space="preserve">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distribuição de carga de até 350 kg em sua Base, 350 na ponte, 350 kg no escorregador e 350 kg na escalada, Laudo de ensaio de migração de metais em matrizes diversas</w:t>
            </w:r>
          </w:p>
        </w:tc>
        <w:tc>
          <w:tcPr>
            <w:tcW w:w="1417" w:type="dxa"/>
            <w:vAlign w:val="center"/>
          </w:tcPr>
          <w:p w14:paraId="552CB3B7" w14:textId="2DC82161"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7AC4EB4F" w14:textId="77777777" w:rsidTr="0081387B">
        <w:trPr>
          <w:trHeight w:val="20"/>
          <w:jc w:val="center"/>
        </w:trPr>
        <w:tc>
          <w:tcPr>
            <w:tcW w:w="0" w:type="auto"/>
            <w:vAlign w:val="center"/>
            <w:hideMark/>
          </w:tcPr>
          <w:p w14:paraId="588891FD"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1.10</w:t>
            </w:r>
          </w:p>
        </w:tc>
        <w:tc>
          <w:tcPr>
            <w:tcW w:w="5954" w:type="dxa"/>
            <w:vAlign w:val="center"/>
            <w:hideMark/>
          </w:tcPr>
          <w:p w14:paraId="0A55752C"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TIPO 1.2</w:t>
            </w:r>
            <w:r w:rsidRPr="0081387B">
              <w:rPr>
                <w:rFonts w:ascii="Times New Roman" w:eastAsia="Times New Roman" w:hAnsi="Times New Roman" w:cs="Times New Roman"/>
                <w:color w:val="000000"/>
                <w:sz w:val="16"/>
                <w:szCs w:val="16"/>
                <w:lang w:eastAsia="pt-BR"/>
              </w:rPr>
              <w:t xml:space="preserve"> Playground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paredes de quatro milímetros de Polietileno virgem de alta densidade, tratado especialmente contra a ação dos raios ultravioletas, foi totalmente desenvolvido para ser montado sem a necessidade de parafusos devido aos encaixes de alta precisão. Composto por 1 torre com paredes de 4mm. Cada torre e formado por 3 fases com plataforma de sustentação triangular composta por piso antiderrapante e ranhuras para evitar o </w:t>
            </w:r>
            <w:proofErr w:type="gramStart"/>
            <w:r w:rsidRPr="0081387B">
              <w:rPr>
                <w:rFonts w:ascii="Times New Roman" w:eastAsia="Times New Roman" w:hAnsi="Times New Roman" w:cs="Times New Roman"/>
                <w:color w:val="000000"/>
                <w:sz w:val="16"/>
                <w:szCs w:val="16"/>
                <w:lang w:eastAsia="pt-BR"/>
              </w:rPr>
              <w:t>acumulo</w:t>
            </w:r>
            <w:proofErr w:type="gramEnd"/>
            <w:r w:rsidRPr="0081387B">
              <w:rPr>
                <w:rFonts w:ascii="Times New Roman" w:eastAsia="Times New Roman" w:hAnsi="Times New Roman" w:cs="Times New Roman"/>
                <w:color w:val="000000"/>
                <w:sz w:val="16"/>
                <w:szCs w:val="16"/>
                <w:lang w:eastAsia="pt-BR"/>
              </w:rPr>
              <w:t xml:space="preserve"> de água. Modulo contém 01 escalada antiderrapante com desenhos de pedras. Nas seguintes medidas aproximadas de:1.400 mm do chão até a base e 750 mm de largura, 02 escorregadores nas seguintes medidas aproximadas de:1.540 mm de comprimento e 540 mm de largura x borda lateral com 40 mm de altura e 01- suporte </w:t>
            </w:r>
            <w:proofErr w:type="spellStart"/>
            <w:r w:rsidRPr="0081387B">
              <w:rPr>
                <w:rFonts w:ascii="Times New Roman" w:eastAsia="Times New Roman" w:hAnsi="Times New Roman" w:cs="Times New Roman"/>
                <w:color w:val="000000"/>
                <w:sz w:val="16"/>
                <w:szCs w:val="16"/>
                <w:lang w:eastAsia="pt-BR"/>
              </w:rPr>
              <w:t>anti</w:t>
            </w:r>
            <w:proofErr w:type="spellEnd"/>
            <w:r w:rsidRPr="0081387B">
              <w:rPr>
                <w:rFonts w:ascii="Times New Roman" w:eastAsia="Times New Roman" w:hAnsi="Times New Roman" w:cs="Times New Roman"/>
                <w:color w:val="000000"/>
                <w:sz w:val="16"/>
                <w:szCs w:val="16"/>
                <w:lang w:eastAsia="pt-BR"/>
              </w:rPr>
              <w:t xml:space="preserve"> impacto ligado a peça. Acompanha 01 telhado triangular medindo aproximadamente 1.444 mm de comprimento x 1.370 mm de largura x 470 mm de altura com 3 bases de apoio; Playground completo contém um total de 11 peças. </w:t>
            </w:r>
            <w:r w:rsidRPr="0081387B">
              <w:rPr>
                <w:rFonts w:ascii="Times New Roman" w:eastAsia="Times New Roman" w:hAnsi="Times New Roman" w:cs="Times New Roman"/>
                <w:color w:val="000000"/>
                <w:sz w:val="16"/>
                <w:szCs w:val="16"/>
                <w:lang w:eastAsia="pt-BR"/>
              </w:rPr>
              <w:lastRenderedPageBreak/>
              <w:t>Medidas aproximadas do Playground Montado: Comprimento: 3.750 mm largura: 2.900 mm x Altura: 2.250 mm. Dimensões com tolerância de +/- 10%. Certificado pelo INMETRO, Contém Laudo de distribuição de carga de até 350 kg em sua Base, 350 na ponte, 350 kg no escorregador e 350 kg na escalada, Laudo de ensaio de migração de metais em matrizes diversas</w:t>
            </w:r>
          </w:p>
        </w:tc>
        <w:tc>
          <w:tcPr>
            <w:tcW w:w="1417" w:type="dxa"/>
            <w:vAlign w:val="center"/>
          </w:tcPr>
          <w:p w14:paraId="0B7CDFCC" w14:textId="71B54A7F"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09F0AD8C" w14:textId="77777777" w:rsidTr="0081387B">
        <w:trPr>
          <w:trHeight w:val="20"/>
          <w:jc w:val="center"/>
        </w:trPr>
        <w:tc>
          <w:tcPr>
            <w:tcW w:w="0" w:type="auto"/>
            <w:vAlign w:val="center"/>
            <w:hideMark/>
          </w:tcPr>
          <w:p w14:paraId="6F843E37"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1.11</w:t>
            </w:r>
          </w:p>
        </w:tc>
        <w:tc>
          <w:tcPr>
            <w:tcW w:w="5954" w:type="dxa"/>
            <w:vAlign w:val="center"/>
            <w:hideMark/>
          </w:tcPr>
          <w:p w14:paraId="3F53C263"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PLAYGROUND TIPO ESCALADA</w:t>
            </w:r>
            <w:r w:rsidRPr="0081387B">
              <w:rPr>
                <w:rFonts w:ascii="Times New Roman" w:eastAsia="Times New Roman" w:hAnsi="Times New Roman" w:cs="Times New Roman"/>
                <w:color w:val="000000"/>
                <w:sz w:val="16"/>
                <w:szCs w:val="16"/>
                <w:lang w:eastAsia="pt-BR"/>
              </w:rPr>
              <w:t xml:space="preserve">. - Confeccionado em Polietileno PEAD em processo de Rotomoldagem com aditivos </w:t>
            </w:r>
            <w:proofErr w:type="spellStart"/>
            <w:r w:rsidRPr="0081387B">
              <w:rPr>
                <w:rFonts w:ascii="Times New Roman" w:eastAsia="Times New Roman" w:hAnsi="Times New Roman" w:cs="Times New Roman"/>
                <w:color w:val="000000"/>
                <w:sz w:val="16"/>
                <w:szCs w:val="16"/>
                <w:lang w:eastAsia="pt-BR"/>
              </w:rPr>
              <w:t>anti</w:t>
            </w:r>
            <w:proofErr w:type="spellEnd"/>
            <w:r w:rsidRPr="0081387B">
              <w:rPr>
                <w:rFonts w:ascii="Times New Roman" w:eastAsia="Times New Roman" w:hAnsi="Times New Roman" w:cs="Times New Roman"/>
                <w:color w:val="000000"/>
                <w:sz w:val="16"/>
                <w:szCs w:val="16"/>
                <w:lang w:eastAsia="pt-BR"/>
              </w:rPr>
              <w:t xml:space="preserve">-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constituído por 03 semicírculos de ângulos de 90º coloridos, com o formato de meia esfera com 03 aberturas em forma de arcos, com texturas antiderrapante, com pequenas esferas e círculos abertos para apoiar os pés. Com o seu Design com os círculos abertos possibilitam para não o </w:t>
            </w:r>
            <w:proofErr w:type="gramStart"/>
            <w:r w:rsidRPr="0081387B">
              <w:rPr>
                <w:rFonts w:ascii="Times New Roman" w:eastAsia="Times New Roman" w:hAnsi="Times New Roman" w:cs="Times New Roman"/>
                <w:color w:val="000000"/>
                <w:sz w:val="16"/>
                <w:szCs w:val="16"/>
                <w:lang w:eastAsia="pt-BR"/>
              </w:rPr>
              <w:t>acumulo</w:t>
            </w:r>
            <w:proofErr w:type="gramEnd"/>
            <w:r w:rsidRPr="0081387B">
              <w:rPr>
                <w:rFonts w:ascii="Times New Roman" w:eastAsia="Times New Roman" w:hAnsi="Times New Roman" w:cs="Times New Roman"/>
                <w:color w:val="000000"/>
                <w:sz w:val="16"/>
                <w:szCs w:val="16"/>
                <w:lang w:eastAsia="pt-BR"/>
              </w:rPr>
              <w:t xml:space="preserve"> de água. Peso Máximo permitido é de 400 kg Distribuídos no brinquedo em geral. Medidas Aproximadas Montado: COMPRIMENTO: 2.600 mm x LARGURA: 2.600 mm ALTURA:1.330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0B5513EE" w14:textId="52F7D62F"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453859A6" w14:textId="77777777" w:rsidTr="0081387B">
        <w:trPr>
          <w:trHeight w:val="20"/>
          <w:jc w:val="center"/>
        </w:trPr>
        <w:tc>
          <w:tcPr>
            <w:tcW w:w="0" w:type="auto"/>
            <w:vAlign w:val="center"/>
            <w:hideMark/>
          </w:tcPr>
          <w:p w14:paraId="713E816A"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1.12</w:t>
            </w:r>
          </w:p>
        </w:tc>
        <w:tc>
          <w:tcPr>
            <w:tcW w:w="5954" w:type="dxa"/>
            <w:vAlign w:val="center"/>
            <w:hideMark/>
          </w:tcPr>
          <w:p w14:paraId="05F7AA22"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 1 TORRE A</w:t>
            </w:r>
            <w:r w:rsidRPr="0081387B">
              <w:rPr>
                <w:rFonts w:ascii="Times New Roman" w:eastAsia="Times New Roman" w:hAnsi="Times New Roman" w:cs="Times New Roman"/>
                <w:color w:val="000000"/>
                <w:sz w:val="16"/>
                <w:szCs w:val="16"/>
                <w:lang w:eastAsia="pt-BR"/>
              </w:rPr>
              <w:t xml:space="preserve"> – Playground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e Polietileno virgem de alta densidade, tratado especialmente contra a ação dos raios ultravioletas, foi totalmente desenvolvido para ser montado sem a necessidade de parafusos devido aos encaixes de alta precisão. Playground composto por 01- escalada medindo aproximadamente comprimento: 260 mm x Largura 490 mm x altura de 1.590 mm. 01- escorregador medindo aproximadamente comprimento: 320 mm x Largura 410 mm x altura de 1.700 mm. 01- Telhado Medindo aproximadamente: Comprimento de 110 mm x Largura 1.180 mm x altura 1.190 mm. 02- Bases de chão Medidas aproximadas de: Comprimento 210 mm x Largura 710 mm x Altura: 850 mm. 01- Base Central Medindo aproximadamente: Comprimento de 400 mm x Largura 820 mm x Altura 970 mm. 01- Escorregador em formato de Tubo Medindo aproximadamente: Comprimento 660 mm x Largura 80 mm x Altura: 1.460 mm. 04- Suportes para fixar os telhados, medindo aproximadamente :Comprimento 80mm x Largura 80mm x Altura:1.460 mm. Medidas aproximadas do Playground Montado: COMPRIMENTO: 3.500 mm x LARGURA: 3.400 mm x ALTURA: 1.900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0946A01D" w14:textId="08E0A038"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5212C459" w14:textId="77777777" w:rsidTr="0081387B">
        <w:trPr>
          <w:trHeight w:val="20"/>
          <w:jc w:val="center"/>
        </w:trPr>
        <w:tc>
          <w:tcPr>
            <w:tcW w:w="0" w:type="auto"/>
            <w:vAlign w:val="center"/>
            <w:hideMark/>
          </w:tcPr>
          <w:p w14:paraId="1DD4124B"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1.13</w:t>
            </w:r>
          </w:p>
        </w:tc>
        <w:tc>
          <w:tcPr>
            <w:tcW w:w="5954" w:type="dxa"/>
            <w:vAlign w:val="center"/>
            <w:hideMark/>
          </w:tcPr>
          <w:p w14:paraId="6BCE8AAE"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CASINHA INFANTIL TIPO 1</w:t>
            </w:r>
            <w:r w:rsidRPr="0081387B">
              <w:rPr>
                <w:rFonts w:ascii="Times New Roman" w:eastAsia="Times New Roman" w:hAnsi="Times New Roman" w:cs="Times New Roman"/>
                <w:color w:val="000000"/>
                <w:sz w:val="16"/>
                <w:szCs w:val="16"/>
                <w:lang w:eastAsia="pt-BR"/>
              </w:rPr>
              <w:t xml:space="preserve">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com sistemas de encaixe com rosca em injeção plástica. Composta por quatro paredes texturizadas com acabamento que imita pedra, uma porta, três janelas, uma chaminé, um fogão </w:t>
            </w:r>
            <w:proofErr w:type="spellStart"/>
            <w:r w:rsidRPr="0081387B">
              <w:rPr>
                <w:rFonts w:ascii="Times New Roman" w:eastAsia="Times New Roman" w:hAnsi="Times New Roman" w:cs="Times New Roman"/>
                <w:color w:val="000000"/>
                <w:sz w:val="16"/>
                <w:szCs w:val="16"/>
                <w:lang w:eastAsia="pt-BR"/>
              </w:rPr>
              <w:t>cooktop</w:t>
            </w:r>
            <w:proofErr w:type="spellEnd"/>
            <w:r w:rsidRPr="0081387B">
              <w:rPr>
                <w:rFonts w:ascii="Times New Roman" w:eastAsia="Times New Roman" w:hAnsi="Times New Roman" w:cs="Times New Roman"/>
                <w:color w:val="000000"/>
                <w:sz w:val="16"/>
                <w:szCs w:val="16"/>
                <w:lang w:eastAsia="pt-BR"/>
              </w:rPr>
              <w:t xml:space="preserve"> em plástico encaixado em uma das janelas na parte interna da casinha, telhado com design de palha seca formado por duas peças, possui na sua parte interna uma lareira uniforme no próprio molde da parede. Contendo um total de 16 parafusos plásticos roscas de Nylon de alta precisão medindo aproximadamente cada 26mm de comprimento x 26mm de largura. Medidas aproximadamente: comprimento: 1.560 mm X largura: 1.390 mm X altura: 1.260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6DAB2154" w14:textId="2C6F4156"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0C8940C6" w14:textId="77777777" w:rsidTr="0081387B">
        <w:trPr>
          <w:trHeight w:val="20"/>
          <w:jc w:val="center"/>
        </w:trPr>
        <w:tc>
          <w:tcPr>
            <w:tcW w:w="0" w:type="auto"/>
            <w:vAlign w:val="center"/>
            <w:hideMark/>
          </w:tcPr>
          <w:p w14:paraId="35036A17"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1.14</w:t>
            </w:r>
          </w:p>
        </w:tc>
        <w:tc>
          <w:tcPr>
            <w:tcW w:w="5954" w:type="dxa"/>
            <w:vAlign w:val="center"/>
            <w:hideMark/>
          </w:tcPr>
          <w:p w14:paraId="5F09D370"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Playground tipo basquete </w:t>
            </w:r>
            <w:r w:rsidRPr="0081387B">
              <w:rPr>
                <w:rFonts w:ascii="Times New Roman" w:eastAsia="Times New Roman" w:hAnsi="Times New Roman" w:cs="Times New Roman"/>
                <w:color w:val="000000"/>
                <w:sz w:val="16"/>
                <w:szCs w:val="16"/>
                <w:lang w:eastAsia="pt-BR"/>
              </w:rPr>
              <w:t xml:space="preserve">-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e Polietileno virgem de alta densidade, tratado especialmente contra a ação dos raios ultravioletas, espessura de 0,04 mm, pesando aproximadamente 35 kg, acompanha bucha de fixação central com 08 furos na medida aproximadas de 15,5 mm. 1 cesta afunilada com 1.000 mm de diâmetro em sua parte mais larga, 4 saídas em forma de tubos medindo 300 mm de diâmetro e 500 mm de comprimento, um pino central em formato oval medindo 150 mm. Tubos de aço com 15 polegadas e 6mm de espessura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Bordas Cortantes, Laudo de Pontas Agudas, Laudo de ensaio de migração de metais em matrizes diversas, Laudo de resistência à corrosão em câmara de Névoa Salina em tempo de exposição de no mínimo de 700 horas.</w:t>
            </w:r>
          </w:p>
        </w:tc>
        <w:tc>
          <w:tcPr>
            <w:tcW w:w="1417" w:type="dxa"/>
            <w:vAlign w:val="center"/>
          </w:tcPr>
          <w:p w14:paraId="17015CC9" w14:textId="432A5489"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5FF877B7" w14:textId="77777777" w:rsidTr="0081387B">
        <w:trPr>
          <w:trHeight w:val="20"/>
          <w:jc w:val="center"/>
        </w:trPr>
        <w:tc>
          <w:tcPr>
            <w:tcW w:w="0" w:type="auto"/>
            <w:vAlign w:val="center"/>
            <w:hideMark/>
          </w:tcPr>
          <w:p w14:paraId="0886A75A"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1.15</w:t>
            </w:r>
          </w:p>
        </w:tc>
        <w:tc>
          <w:tcPr>
            <w:tcW w:w="5954" w:type="dxa"/>
            <w:vAlign w:val="center"/>
            <w:hideMark/>
          </w:tcPr>
          <w:p w14:paraId="30CEDCBF"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Balanço Duplo com Cadeira Acessível</w:t>
            </w:r>
            <w:r w:rsidRPr="0081387B">
              <w:rPr>
                <w:rFonts w:ascii="Times New Roman" w:eastAsia="Times New Roman" w:hAnsi="Times New Roman" w:cs="Times New Roman"/>
                <w:color w:val="000000"/>
                <w:sz w:val="16"/>
                <w:szCs w:val="16"/>
                <w:lang w:eastAsia="pt-BR"/>
              </w:rPr>
              <w:t xml:space="preserve"> -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com aditivo UV. Composto 01 balanço acessível com trava de 180º de abertura medindo aproximadamente 670 mm de altura X 650 mm de comprimento X 520 mm de largura e trava com 600 mm de comprimento X 400 mm de altura X 580 mm de largura; 1 assento em formato de prancha medindo aproximadamente 440 mm de comprimento X 190 mm de largura X 40 mm de altura com cordas de nylon trançadas e de alta resistência; Conector instalado na parte superior de uma das paredes para instalação do balanço com 1 barra de ferro de 2.000 mm de comprimento e um módulo de sustentação lateral em formato de “A” com 1.750 mm de altura. Medidas Aproximadas do Balanço montado: 2.580 mm de comprimento X 1.400 mm de largura X 1.750 mm de altura.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0AF755F2" w14:textId="49F9F2DF"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2EFA94DA" w14:textId="77777777" w:rsidTr="0081387B">
        <w:trPr>
          <w:trHeight w:val="20"/>
          <w:jc w:val="center"/>
        </w:trPr>
        <w:tc>
          <w:tcPr>
            <w:tcW w:w="0" w:type="auto"/>
            <w:vAlign w:val="center"/>
            <w:hideMark/>
          </w:tcPr>
          <w:p w14:paraId="5A159C5E"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1.16</w:t>
            </w:r>
          </w:p>
        </w:tc>
        <w:tc>
          <w:tcPr>
            <w:tcW w:w="5954" w:type="dxa"/>
            <w:vAlign w:val="center"/>
            <w:hideMark/>
          </w:tcPr>
          <w:p w14:paraId="0A1CA9C7"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Escorregador Médio</w:t>
            </w:r>
            <w:r w:rsidRPr="0081387B">
              <w:rPr>
                <w:rFonts w:ascii="Times New Roman" w:eastAsia="Times New Roman" w:hAnsi="Times New Roman" w:cs="Times New Roman"/>
                <w:color w:val="000000"/>
                <w:sz w:val="16"/>
                <w:szCs w:val="16"/>
                <w:lang w:eastAsia="pt-BR"/>
              </w:rPr>
              <w:t xml:space="preserve">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e Polietileno virgem de alta densidade, tratado especialmente contra a ação dos raios ultravioletas, com rampa ondulada, bordas salientes e anatômicas, encaixe inferior. Escada de acesso com três degraus antiderrapantes e ressaltos laterais (corrimão). Com base de apoio para maior estabilidade e haste de segurança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para prender a rampa na escada para maior sustentabilidade e segurança do escorregador. Todas os componentes com extremidades arredondadas. Aproximadamente Comprimento da rampa: 1.320 mm; Largura da rampa: 300 mm; Altura da rampa: 850 mm. Medidas do escorregador montado aproximadamente: Comprimento: 1.440 mm X Largura: 600 mm X Altura: 920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08A9F2CA" w14:textId="14E72C75"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4E608156" w14:textId="77777777" w:rsidTr="0081387B">
        <w:trPr>
          <w:trHeight w:val="20"/>
          <w:jc w:val="center"/>
        </w:trPr>
        <w:tc>
          <w:tcPr>
            <w:tcW w:w="0" w:type="auto"/>
            <w:vAlign w:val="center"/>
            <w:hideMark/>
          </w:tcPr>
          <w:p w14:paraId="5E2D3F24"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lastRenderedPageBreak/>
              <w:t>1.17</w:t>
            </w:r>
          </w:p>
        </w:tc>
        <w:tc>
          <w:tcPr>
            <w:tcW w:w="5954" w:type="dxa"/>
            <w:vAlign w:val="center"/>
            <w:hideMark/>
          </w:tcPr>
          <w:p w14:paraId="08DC4104"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Escorregador Grande</w:t>
            </w:r>
            <w:r w:rsidRPr="0081387B">
              <w:rPr>
                <w:rFonts w:ascii="Times New Roman" w:eastAsia="Times New Roman" w:hAnsi="Times New Roman" w:cs="Times New Roman"/>
                <w:color w:val="000000"/>
                <w:sz w:val="16"/>
                <w:szCs w:val="16"/>
                <w:lang w:eastAsia="pt-BR"/>
              </w:rPr>
              <w:t xml:space="preserve"> -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e Polietileno virgem de alta densidade, tratado especialmente contra a ação dos raios ultravioletas, com rampa ondulada, bordas salientes e anatômicas, encaixe inferior. Escada de acesso com quatro degraus antiderrapantes e ressaltos laterais (corrimão). Com base de apoio, para maior estabilidade e haste de segurança confeccionada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para prender a rampa na escada para maior sustentabilidade e segurança do escorregador. Todas as componentes com extremidades arredondadas. Aproximadamente Comprimento da rampa: 1.900 mm; Largura da rampa: 400 mm; Altura da rampa: 1.260 mm. Medidas do escorregador montado aproximadamente: Comprimento: 2.150 mm X Largura: 680 mm X Altura: 1.180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04B6F060" w14:textId="03A13702"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0206BEB0" w14:textId="77777777" w:rsidTr="0081387B">
        <w:trPr>
          <w:trHeight w:val="20"/>
          <w:jc w:val="center"/>
        </w:trPr>
        <w:tc>
          <w:tcPr>
            <w:tcW w:w="0" w:type="auto"/>
            <w:vAlign w:val="center"/>
            <w:hideMark/>
          </w:tcPr>
          <w:p w14:paraId="674EAEC2"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1.18</w:t>
            </w:r>
          </w:p>
        </w:tc>
        <w:tc>
          <w:tcPr>
            <w:tcW w:w="5954" w:type="dxa"/>
            <w:vAlign w:val="center"/>
            <w:hideMark/>
          </w:tcPr>
          <w:p w14:paraId="5093459B"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Túnel Infantil -</w:t>
            </w:r>
            <w:r w:rsidRPr="0081387B">
              <w:rPr>
                <w:rFonts w:ascii="Times New Roman" w:eastAsia="Times New Roman" w:hAnsi="Times New Roman" w:cs="Times New Roman"/>
                <w:color w:val="000000"/>
                <w:sz w:val="16"/>
                <w:szCs w:val="16"/>
                <w:lang w:eastAsia="pt-BR"/>
              </w:rPr>
              <w:t xml:space="preserve">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e Polietileno virgem de alta densidade, tratado especialmente contra a ação dos raios ultravioletas. Contém 5 módulos com orifícios vazados nas laterais permitindo a visualização da criança durante seu percurso. Escotilha no módulo principal que permite o giro em 360°. Visor central vazado permitindo altura interna de 100 mm na parte da frente do submarino. Todas as Peças são encaixadas pelo total de 15 roscas de Nylon de alta precisão medindo aproximadamente cada 26mm de comprimento x 26mm de largura. Dimensões do Produto Montado aproximadamente: Comprimento de 2.420 mm x 870 mm de Largura x 1.400 mm de altura.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3CE23230" w14:textId="5AC80B89"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0E0C7894" w14:textId="77777777" w:rsidTr="0081387B">
        <w:trPr>
          <w:trHeight w:val="20"/>
          <w:jc w:val="center"/>
        </w:trPr>
        <w:tc>
          <w:tcPr>
            <w:tcW w:w="0" w:type="auto"/>
            <w:vAlign w:val="center"/>
            <w:hideMark/>
          </w:tcPr>
          <w:p w14:paraId="57CE289F"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1.19</w:t>
            </w:r>
          </w:p>
        </w:tc>
        <w:tc>
          <w:tcPr>
            <w:tcW w:w="5954" w:type="dxa"/>
            <w:vAlign w:val="center"/>
            <w:hideMark/>
          </w:tcPr>
          <w:p w14:paraId="1AF94EEE"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Gira </w:t>
            </w:r>
            <w:proofErr w:type="spellStart"/>
            <w:r w:rsidRPr="0081387B">
              <w:rPr>
                <w:rFonts w:ascii="Times New Roman" w:eastAsia="Times New Roman" w:hAnsi="Times New Roman" w:cs="Times New Roman"/>
                <w:b/>
                <w:bCs/>
                <w:color w:val="000000"/>
                <w:sz w:val="16"/>
                <w:szCs w:val="16"/>
                <w:lang w:eastAsia="pt-BR"/>
              </w:rPr>
              <w:t>Gira</w:t>
            </w:r>
            <w:proofErr w:type="spellEnd"/>
            <w:r w:rsidRPr="0081387B">
              <w:rPr>
                <w:rFonts w:ascii="Times New Roman" w:eastAsia="Times New Roman" w:hAnsi="Times New Roman" w:cs="Times New Roman"/>
                <w:color w:val="000000"/>
                <w:sz w:val="16"/>
                <w:szCs w:val="16"/>
                <w:lang w:eastAsia="pt-BR"/>
              </w:rPr>
              <w:t xml:space="preserve"> -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e Polietileno virgem de alta densidade, tratado especialmente contra a ação dos raios ultravioletas. Estrutura interna metálica para dar maior resistência ao produto não aparente na base; com quatro saliências maiores na base para fixação no chão; quatro assentos suspensos; com drenos para evitar o acúmulo de água e textura antiderrapante. Medidas aproximadamente de 1.200 mm de diâmetro X 700 mm de altura. Certificado pelo INMETRO, Contém Laudo de Bordas Cortantes, Laudo de Pontas Agudas.</w:t>
            </w:r>
          </w:p>
        </w:tc>
        <w:tc>
          <w:tcPr>
            <w:tcW w:w="1417" w:type="dxa"/>
            <w:vAlign w:val="center"/>
          </w:tcPr>
          <w:p w14:paraId="6955D1E8" w14:textId="476F6F5F"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2102F114" w14:textId="77777777" w:rsidTr="0081387B">
        <w:trPr>
          <w:trHeight w:val="20"/>
          <w:jc w:val="center"/>
        </w:trPr>
        <w:tc>
          <w:tcPr>
            <w:tcW w:w="0" w:type="auto"/>
            <w:vAlign w:val="center"/>
            <w:hideMark/>
          </w:tcPr>
          <w:p w14:paraId="0F7A9066"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1.20</w:t>
            </w:r>
          </w:p>
        </w:tc>
        <w:tc>
          <w:tcPr>
            <w:tcW w:w="5954" w:type="dxa"/>
            <w:vAlign w:val="center"/>
            <w:hideMark/>
          </w:tcPr>
          <w:p w14:paraId="6C02493B"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Casinha para Recreação</w:t>
            </w:r>
            <w:r w:rsidRPr="0081387B">
              <w:rPr>
                <w:rFonts w:ascii="Times New Roman" w:eastAsia="Times New Roman" w:hAnsi="Times New Roman" w:cs="Times New Roman"/>
                <w:color w:val="000000"/>
                <w:sz w:val="16"/>
                <w:szCs w:val="16"/>
                <w:lang w:eastAsia="pt-BR"/>
              </w:rPr>
              <w:t xml:space="preserve"> Confeccionada pelo processo de rotomoldagem com aditivos antiestáticos e UV, desenvolvida especialmente pensando na acessibilidade com entrada para portadores de cadeira de rodas com no mínimo de 15 acessórios. CARACTERISTICAS: Telhado 2 águas,4 janelas com abertura </w:t>
            </w:r>
            <w:proofErr w:type="spellStart"/>
            <w:r w:rsidRPr="0081387B">
              <w:rPr>
                <w:rFonts w:ascii="Times New Roman" w:eastAsia="Times New Roman" w:hAnsi="Times New Roman" w:cs="Times New Roman"/>
                <w:color w:val="000000"/>
                <w:sz w:val="16"/>
                <w:szCs w:val="16"/>
                <w:lang w:eastAsia="pt-BR"/>
              </w:rPr>
              <w:t>maxim</w:t>
            </w:r>
            <w:proofErr w:type="spellEnd"/>
            <w:r w:rsidRPr="0081387B">
              <w:rPr>
                <w:rFonts w:ascii="Times New Roman" w:eastAsia="Times New Roman" w:hAnsi="Times New Roman" w:cs="Times New Roman"/>
                <w:color w:val="000000"/>
                <w:sz w:val="16"/>
                <w:szCs w:val="16"/>
                <w:lang w:eastAsia="pt-BR"/>
              </w:rPr>
              <w:t xml:space="preserve"> ar,2 portas conjuntas ,1 chaminé,1 campainha cenográfica ,1 jogo da velha ,1 caixa de correios, 2 mesas fixas por sistema de trava ou rosca ,1 banco com sistema de trava ou rosca,1 balcão modular contendo: 1 pia, 1 fogão 4 bocas,1 escorredor de pratos m 1 tábua de carne,1 microondas,1 lava louças e 1 porta talheres. Modulo ficado através de trava ou rosca, que poderá ser usado interno / externo. Medidas aproximadas de: 2.550 mm de comprimento x 2.340 mm de largura x 1.820 mm de altura.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417" w:type="dxa"/>
            <w:vAlign w:val="center"/>
          </w:tcPr>
          <w:p w14:paraId="2EC054C5" w14:textId="191058DF"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2589A729" w14:textId="77777777" w:rsidTr="0081387B">
        <w:trPr>
          <w:trHeight w:val="20"/>
          <w:jc w:val="center"/>
        </w:trPr>
        <w:tc>
          <w:tcPr>
            <w:tcW w:w="0" w:type="auto"/>
            <w:vAlign w:val="center"/>
            <w:hideMark/>
          </w:tcPr>
          <w:p w14:paraId="08E75147"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1.21</w:t>
            </w:r>
          </w:p>
        </w:tc>
        <w:tc>
          <w:tcPr>
            <w:tcW w:w="5954" w:type="dxa"/>
            <w:vAlign w:val="center"/>
            <w:hideMark/>
          </w:tcPr>
          <w:p w14:paraId="2D25CF6F"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 Modular TIPO III.</w:t>
            </w:r>
            <w:r w:rsidRPr="0081387B">
              <w:rPr>
                <w:rFonts w:ascii="Times New Roman" w:eastAsia="Times New Roman" w:hAnsi="Times New Roman" w:cs="Times New Roman"/>
                <w:color w:val="000000"/>
                <w:sz w:val="16"/>
                <w:szCs w:val="16"/>
                <w:lang w:eastAsia="pt-BR"/>
              </w:rPr>
              <w:t xml:space="preserve"> -Playground produzido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 UV. Medidas aproximadas </w:t>
            </w:r>
            <w:proofErr w:type="gramStart"/>
            <w:r w:rsidRPr="0081387B">
              <w:rPr>
                <w:rFonts w:ascii="Times New Roman" w:eastAsia="Times New Roman" w:hAnsi="Times New Roman" w:cs="Times New Roman"/>
                <w:color w:val="000000"/>
                <w:sz w:val="16"/>
                <w:szCs w:val="16"/>
                <w:lang w:eastAsia="pt-BR"/>
              </w:rPr>
              <w:t>e Composto</w:t>
            </w:r>
            <w:proofErr w:type="gramEnd"/>
            <w:r w:rsidRPr="0081387B">
              <w:rPr>
                <w:rFonts w:ascii="Times New Roman" w:eastAsia="Times New Roman" w:hAnsi="Times New Roman" w:cs="Times New Roman"/>
                <w:color w:val="000000"/>
                <w:sz w:val="16"/>
                <w:szCs w:val="16"/>
                <w:lang w:eastAsia="pt-BR"/>
              </w:rPr>
              <w:t xml:space="preserve"> por 3 torres e balanço. Cada torre é formada por: 3 paredes de 4MM; plataforma de sustentação triangular com piso antiderrapante e ranhuras para evitar o </w:t>
            </w:r>
            <w:proofErr w:type="gramStart"/>
            <w:r w:rsidRPr="0081387B">
              <w:rPr>
                <w:rFonts w:ascii="Times New Roman" w:eastAsia="Times New Roman" w:hAnsi="Times New Roman" w:cs="Times New Roman"/>
                <w:color w:val="000000"/>
                <w:sz w:val="16"/>
                <w:szCs w:val="16"/>
                <w:lang w:eastAsia="pt-BR"/>
              </w:rPr>
              <w:t>acumulo</w:t>
            </w:r>
            <w:proofErr w:type="gramEnd"/>
            <w:r w:rsidRPr="0081387B">
              <w:rPr>
                <w:rFonts w:ascii="Times New Roman" w:eastAsia="Times New Roman" w:hAnsi="Times New Roman" w:cs="Times New Roman"/>
                <w:color w:val="000000"/>
                <w:sz w:val="16"/>
                <w:szCs w:val="16"/>
                <w:lang w:eastAsia="pt-BR"/>
              </w:rPr>
              <w:t xml:space="preserve"> de água; telhado triangular medindo aproximadamente 1.440 mm de comprimento x 1.370 mm de largura x 470 mm de altura com 3 bases de APOIO; 1 suporte </w:t>
            </w:r>
            <w:proofErr w:type="spellStart"/>
            <w:r w:rsidRPr="0081387B">
              <w:rPr>
                <w:rFonts w:ascii="Times New Roman" w:eastAsia="Times New Roman" w:hAnsi="Times New Roman" w:cs="Times New Roman"/>
                <w:color w:val="000000"/>
                <w:sz w:val="16"/>
                <w:szCs w:val="16"/>
                <w:lang w:eastAsia="pt-BR"/>
              </w:rPr>
              <w:t>anti</w:t>
            </w:r>
            <w:proofErr w:type="spellEnd"/>
            <w:r w:rsidRPr="0081387B">
              <w:rPr>
                <w:rFonts w:ascii="Times New Roman" w:eastAsia="Times New Roman" w:hAnsi="Times New Roman" w:cs="Times New Roman"/>
                <w:color w:val="000000"/>
                <w:sz w:val="16"/>
                <w:szCs w:val="16"/>
                <w:lang w:eastAsia="pt-BR"/>
              </w:rPr>
              <w:t xml:space="preserve"> impacto ligado a peça. As torres são conectadas por:  uma ponte com piso antiderrapante e ranhuras para evitar o acúmulo de água, com 2 corrimãos com laterais vazadas no sentido vertical e ondulações na parte superior; um tubo de ligação vazado em duas partes medindo aproximadamente 940 mm de comprimento X 490 mm de diâmetro. Contém:  2 escalada antiderrapante com desenho de pedras medindo aproximadamente 1.400 mm do chão até a base e 750 mm de largura; 1 escorregador medindo aproximadamente 1.540 mm de comprimento X 540 mm de largura com borda lateral de 40 mm de altura;  1 escorregador em tubo medindo aproximadamente 1.730 mm de comprimento com saída de 60 mm de diâmetro com base de apoio na parte inferior do escorregador em tubo medindo aproximadamente 70 mm de comprimento por 20 mm de largura; 1 arco de fixação de 70 mm de diâmetro;  1 Balanço para duas crianças sendo: 01 balanço acessível com trava de 180º de abertura medindo aproximadamente 670 mm de altura X 650 mm de comprimento X 520 mm de largura e trava com 600 mm de comprimento X 400 mm de altura X 580 mm de largura; 1 assento em formato de prancha medindo aproximadamente 440 mm de comprimento X 190 mm de largura X 40 mm de altura com cordas de nylon trançadas e de alta resistência; Conector instalado na parte superior de uma das paredes para instalação do balanço com 1 barra de ferro de 2.000 mm de comprimento e um módulo de sustentação lateral em formato de “A” com 1.750 mm de altura. MEDIDAS APROXIMADAS montado: 7.870 mm de comprimento X 5.180 mm de largura X 2.250 mm de altura. Dimensões com tolerância de +/- 10. Certificado pelo INMETRO, Contém Laudo de distribuição de carga de até 350 kg em sua Base, 350 na ponte, 350 kg no escorregador e 350 kg na escalada, Laudo de ensaio de migração de metais em matrizes diversas.</w:t>
            </w:r>
          </w:p>
        </w:tc>
        <w:tc>
          <w:tcPr>
            <w:tcW w:w="1417" w:type="dxa"/>
            <w:vAlign w:val="center"/>
          </w:tcPr>
          <w:p w14:paraId="1E93A979" w14:textId="232E0FD2" w:rsidR="0081387B" w:rsidRPr="0081387B" w:rsidRDefault="0081387B" w:rsidP="0081387B">
            <w:pPr>
              <w:jc w:val="center"/>
              <w:rPr>
                <w:rFonts w:ascii="Times New Roman" w:eastAsia="Times New Roman" w:hAnsi="Times New Roman" w:cs="Times New Roman"/>
                <w:color w:val="000000"/>
                <w:sz w:val="16"/>
                <w:szCs w:val="16"/>
                <w:lang w:eastAsia="pt-BR"/>
              </w:rPr>
            </w:pPr>
          </w:p>
        </w:tc>
      </w:tr>
      <w:tr w:rsidR="0081387B" w:rsidRPr="0081387B" w14:paraId="7579EB6F" w14:textId="77777777" w:rsidTr="0081387B">
        <w:trPr>
          <w:trHeight w:val="20"/>
          <w:jc w:val="center"/>
        </w:trPr>
        <w:tc>
          <w:tcPr>
            <w:tcW w:w="0" w:type="auto"/>
            <w:vAlign w:val="center"/>
            <w:hideMark/>
          </w:tcPr>
          <w:p w14:paraId="2CDEA803" w14:textId="77777777" w:rsidR="0081387B" w:rsidRPr="0081387B" w:rsidRDefault="0081387B" w:rsidP="0081387B">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1.22</w:t>
            </w:r>
          </w:p>
        </w:tc>
        <w:tc>
          <w:tcPr>
            <w:tcW w:w="5954" w:type="dxa"/>
            <w:vAlign w:val="center"/>
            <w:hideMark/>
          </w:tcPr>
          <w:p w14:paraId="74E045F1" w14:textId="77777777" w:rsidR="0081387B" w:rsidRPr="0081387B" w:rsidRDefault="0081387B" w:rsidP="0081387B">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Play Modular TIPO Jogo da Velha</w:t>
            </w:r>
            <w:r w:rsidRPr="0081387B">
              <w:rPr>
                <w:rFonts w:ascii="Times New Roman" w:eastAsia="Times New Roman" w:hAnsi="Times New Roman" w:cs="Times New Roman"/>
                <w:color w:val="000000"/>
                <w:sz w:val="16"/>
                <w:szCs w:val="16"/>
                <w:lang w:eastAsia="pt-BR"/>
              </w:rPr>
              <w:t xml:space="preserve"> - Playground confeccionado em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paredes de quatro milímetros de Polietileno virgem de alta densidade, tratado especialmente contra a ação dos raios ultravioletas, foi totalmente desenvolvido para ser montado sem a necessidade de parafusos devido aos encaixes de alta precisão. , composto por 2 torres com paredes de 4mm. Cada torre e formado por 3 fases com plataforma de sustentação triangular, </w:t>
            </w:r>
            <w:r w:rsidRPr="0081387B">
              <w:rPr>
                <w:rFonts w:ascii="Times New Roman" w:eastAsia="Times New Roman" w:hAnsi="Times New Roman" w:cs="Times New Roman"/>
                <w:color w:val="000000"/>
                <w:sz w:val="16"/>
                <w:szCs w:val="16"/>
                <w:lang w:eastAsia="pt-BR"/>
              </w:rPr>
              <w:lastRenderedPageBreak/>
              <w:t xml:space="preserve">os módulos são conectados um ao outro por meio de uma ponte com sua lateral com jogo da velha e composta por piso antiderrapante e ranhuras para evitar o acumulo de água e 2 corrimãos com laterais vazadas no sentido vertical e formato ondulado na parte superior. Cada modulo contém 01 escalada antiderrapante com desenhos de pedras, nas seguintes medidas aproximadas de: 1.400 mm do chão até a base e 750 mm de largura,01- escorregador nas seguintes medidas aproximadas de :1.540 mm de comprimento e 540 mm de largura x borda lateral com 40 mm de altura e 01- suporte </w:t>
            </w:r>
            <w:proofErr w:type="spellStart"/>
            <w:r w:rsidRPr="0081387B">
              <w:rPr>
                <w:rFonts w:ascii="Times New Roman" w:eastAsia="Times New Roman" w:hAnsi="Times New Roman" w:cs="Times New Roman"/>
                <w:color w:val="000000"/>
                <w:sz w:val="16"/>
                <w:szCs w:val="16"/>
                <w:lang w:eastAsia="pt-BR"/>
              </w:rPr>
              <w:t>anti</w:t>
            </w:r>
            <w:proofErr w:type="spellEnd"/>
            <w:r w:rsidRPr="0081387B">
              <w:rPr>
                <w:rFonts w:ascii="Times New Roman" w:eastAsia="Times New Roman" w:hAnsi="Times New Roman" w:cs="Times New Roman"/>
                <w:color w:val="000000"/>
                <w:sz w:val="16"/>
                <w:szCs w:val="16"/>
                <w:lang w:eastAsia="pt-BR"/>
              </w:rPr>
              <w:t xml:space="preserve"> impacto ligado a </w:t>
            </w:r>
            <w:proofErr w:type="gramStart"/>
            <w:r w:rsidRPr="0081387B">
              <w:rPr>
                <w:rFonts w:ascii="Times New Roman" w:eastAsia="Times New Roman" w:hAnsi="Times New Roman" w:cs="Times New Roman"/>
                <w:color w:val="000000"/>
                <w:sz w:val="16"/>
                <w:szCs w:val="16"/>
                <w:lang w:eastAsia="pt-BR"/>
              </w:rPr>
              <w:t>peça .</w:t>
            </w:r>
            <w:proofErr w:type="gramEnd"/>
            <w:r w:rsidRPr="0081387B">
              <w:rPr>
                <w:rFonts w:ascii="Times New Roman" w:eastAsia="Times New Roman" w:hAnsi="Times New Roman" w:cs="Times New Roman"/>
                <w:color w:val="000000"/>
                <w:sz w:val="16"/>
                <w:szCs w:val="16"/>
                <w:lang w:eastAsia="pt-BR"/>
              </w:rPr>
              <w:t xml:space="preserve"> 01- Modulo acompanha 01 telhado triangular medindo aproximadamente 1.444 mm de comprimento x 1.370 mm de largura x 470 mm de altura com 3 bases de apoio; Medidas aproximadas do Playground Montado: Comprimento: 5.100 mm x Largura: 4.900 mm x Altura:2.250 MM. Dimensões com tolerância de +/- 10%. Certificado pelo INMETRO, Contém Laudo de distribuição de carga de até 350 kg em sua Base, 350 na ponte, 350 kg no escorregador e 350 kg na escalada, Laudo de ensaio de migração de metais em matrizes diversas.</w:t>
            </w:r>
          </w:p>
        </w:tc>
        <w:tc>
          <w:tcPr>
            <w:tcW w:w="1417" w:type="dxa"/>
            <w:vAlign w:val="center"/>
          </w:tcPr>
          <w:p w14:paraId="5AE819FF" w14:textId="3921B698" w:rsidR="0081387B" w:rsidRPr="0081387B" w:rsidRDefault="0081387B" w:rsidP="0081387B">
            <w:pPr>
              <w:jc w:val="center"/>
              <w:rPr>
                <w:rFonts w:ascii="Times New Roman" w:eastAsia="Times New Roman" w:hAnsi="Times New Roman" w:cs="Times New Roman"/>
                <w:color w:val="000000"/>
                <w:sz w:val="16"/>
                <w:szCs w:val="16"/>
                <w:lang w:eastAsia="pt-BR"/>
              </w:rPr>
            </w:pPr>
          </w:p>
        </w:tc>
      </w:tr>
    </w:tbl>
    <w:p w14:paraId="112AB318" w14:textId="77777777" w:rsidR="0081387B" w:rsidRDefault="0081387B" w:rsidP="003B44C6">
      <w:pPr>
        <w:jc w:val="both"/>
        <w:rPr>
          <w:rFonts w:ascii="Times New Roman" w:hAnsi="Times New Roman" w:cs="Times New Roman"/>
          <w:sz w:val="24"/>
          <w:szCs w:val="24"/>
        </w:rPr>
      </w:pPr>
    </w:p>
    <w:p w14:paraId="6E6BF54F" w14:textId="110A232E" w:rsidR="0081387B" w:rsidRDefault="0081387B" w:rsidP="003B44C6">
      <w:pPr>
        <w:jc w:val="both"/>
        <w:rPr>
          <w:rFonts w:ascii="Times New Roman" w:hAnsi="Times New Roman" w:cs="Times New Roman"/>
          <w:b/>
          <w:bCs/>
          <w:sz w:val="24"/>
          <w:szCs w:val="24"/>
        </w:rPr>
      </w:pPr>
      <w:r w:rsidRPr="0081387B">
        <w:rPr>
          <w:rFonts w:ascii="Times New Roman" w:hAnsi="Times New Roman" w:cs="Times New Roman"/>
          <w:b/>
          <w:bCs/>
          <w:sz w:val="24"/>
          <w:szCs w:val="24"/>
        </w:rPr>
        <w:t>LOTE 2</w:t>
      </w:r>
    </w:p>
    <w:p w14:paraId="446411BE" w14:textId="77777777" w:rsidR="0081387B" w:rsidRPr="0081387B" w:rsidRDefault="0081387B" w:rsidP="003B44C6">
      <w:pPr>
        <w:jc w:val="both"/>
        <w:rPr>
          <w:rFonts w:ascii="Times New Roman" w:hAnsi="Times New Roman" w:cs="Times New Roman"/>
          <w:b/>
          <w:bCs/>
          <w:sz w:val="24"/>
          <w:szCs w:val="24"/>
        </w:rPr>
      </w:pPr>
    </w:p>
    <w:tbl>
      <w:tblPr>
        <w:tblW w:w="0" w:type="auto"/>
        <w:tblCellMar>
          <w:left w:w="70" w:type="dxa"/>
          <w:right w:w="70" w:type="dxa"/>
        </w:tblCellMar>
        <w:tblLook w:val="04A0" w:firstRow="1" w:lastRow="0" w:firstColumn="1" w:lastColumn="0" w:noHBand="0" w:noVBand="1"/>
      </w:tblPr>
      <w:tblGrid>
        <w:gridCol w:w="620"/>
        <w:gridCol w:w="6321"/>
        <w:gridCol w:w="1276"/>
      </w:tblGrid>
      <w:tr w:rsidR="0081387B" w:rsidRPr="00C37462" w14:paraId="7A545859" w14:textId="77777777" w:rsidTr="0081387B">
        <w:trPr>
          <w:trHeight w:val="300"/>
        </w:trPr>
        <w:tc>
          <w:tcPr>
            <w:tcW w:w="0" w:type="auto"/>
            <w:tcBorders>
              <w:top w:val="single" w:sz="4" w:space="0" w:color="auto"/>
              <w:left w:val="single" w:sz="4" w:space="0" w:color="auto"/>
              <w:bottom w:val="single" w:sz="4" w:space="0" w:color="auto"/>
              <w:right w:val="single" w:sz="4" w:space="0" w:color="auto"/>
            </w:tcBorders>
            <w:vAlign w:val="center"/>
            <w:hideMark/>
          </w:tcPr>
          <w:p w14:paraId="127F4158" w14:textId="77777777" w:rsidR="0081387B" w:rsidRPr="0081387B" w:rsidRDefault="0081387B" w:rsidP="000B02F6">
            <w:pPr>
              <w:jc w:val="center"/>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ITEM:</w:t>
            </w:r>
          </w:p>
        </w:tc>
        <w:tc>
          <w:tcPr>
            <w:tcW w:w="6321" w:type="dxa"/>
            <w:tcBorders>
              <w:top w:val="single" w:sz="4" w:space="0" w:color="auto"/>
              <w:left w:val="nil"/>
              <w:bottom w:val="single" w:sz="4" w:space="0" w:color="auto"/>
              <w:right w:val="single" w:sz="4" w:space="0" w:color="auto"/>
            </w:tcBorders>
            <w:vAlign w:val="center"/>
            <w:hideMark/>
          </w:tcPr>
          <w:p w14:paraId="36FA7E6C"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DESCRITIVO:</w:t>
            </w:r>
          </w:p>
        </w:tc>
        <w:tc>
          <w:tcPr>
            <w:tcW w:w="1276" w:type="dxa"/>
            <w:tcBorders>
              <w:top w:val="single" w:sz="4" w:space="0" w:color="auto"/>
              <w:left w:val="nil"/>
              <w:bottom w:val="single" w:sz="4" w:space="0" w:color="auto"/>
              <w:right w:val="single" w:sz="4" w:space="0" w:color="auto"/>
            </w:tcBorders>
            <w:vAlign w:val="center"/>
          </w:tcPr>
          <w:p w14:paraId="42D0CA94" w14:textId="02A3D051" w:rsidR="0081387B" w:rsidRPr="0081387B" w:rsidRDefault="0081387B" w:rsidP="000B02F6">
            <w:pPr>
              <w:jc w:val="center"/>
              <w:rPr>
                <w:rFonts w:ascii="Times New Roman" w:eastAsia="Times New Roman" w:hAnsi="Times New Roman" w:cs="Times New Roman"/>
                <w:b/>
                <w:bCs/>
                <w:color w:val="000000"/>
                <w:sz w:val="16"/>
                <w:szCs w:val="16"/>
                <w:lang w:eastAsia="pt-BR"/>
              </w:rPr>
            </w:pPr>
            <w:r>
              <w:rPr>
                <w:rFonts w:ascii="Times New Roman" w:eastAsia="Times New Roman" w:hAnsi="Times New Roman" w:cs="Times New Roman"/>
                <w:b/>
                <w:bCs/>
                <w:color w:val="000000"/>
                <w:sz w:val="16"/>
                <w:szCs w:val="16"/>
                <w:lang w:eastAsia="pt-BR"/>
              </w:rPr>
              <w:t>QTD.</w:t>
            </w:r>
          </w:p>
        </w:tc>
      </w:tr>
      <w:tr w:rsidR="0081387B" w:rsidRPr="00C37462" w14:paraId="41CB7F94"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10CE52CF"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2.01</w:t>
            </w:r>
          </w:p>
        </w:tc>
        <w:tc>
          <w:tcPr>
            <w:tcW w:w="6321" w:type="dxa"/>
            <w:tcBorders>
              <w:top w:val="nil"/>
              <w:left w:val="nil"/>
              <w:bottom w:val="single" w:sz="4" w:space="0" w:color="auto"/>
              <w:right w:val="single" w:sz="4" w:space="0" w:color="auto"/>
            </w:tcBorders>
            <w:vAlign w:val="center"/>
            <w:hideMark/>
          </w:tcPr>
          <w:p w14:paraId="564B8812" w14:textId="5496077A"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polipropileno atóxico de alto brilho, de cores vivas, contendo 1000 peças com diversos encaixes, nos formatos: rodas livres, rolamento, semicírculo, chave de boca dupla e barras paralelas em três tamanhos diferentes. Acondicionado em sacola de PVC cristal transparente, com e alça. Certificado pelo INMETRO.</w:t>
            </w:r>
          </w:p>
        </w:tc>
        <w:tc>
          <w:tcPr>
            <w:tcW w:w="1276" w:type="dxa"/>
            <w:tcBorders>
              <w:top w:val="nil"/>
              <w:left w:val="nil"/>
              <w:bottom w:val="single" w:sz="4" w:space="0" w:color="auto"/>
              <w:right w:val="single" w:sz="4" w:space="0" w:color="auto"/>
            </w:tcBorders>
            <w:vAlign w:val="center"/>
          </w:tcPr>
          <w:p w14:paraId="2AAFEF36" w14:textId="035C97FF"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250F8CAC"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36EA2B81"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2.02</w:t>
            </w:r>
          </w:p>
        </w:tc>
        <w:tc>
          <w:tcPr>
            <w:tcW w:w="6321" w:type="dxa"/>
            <w:tcBorders>
              <w:top w:val="nil"/>
              <w:left w:val="nil"/>
              <w:bottom w:val="single" w:sz="4" w:space="0" w:color="auto"/>
              <w:right w:val="single" w:sz="4" w:space="0" w:color="auto"/>
            </w:tcBorders>
            <w:vAlign w:val="center"/>
            <w:hideMark/>
          </w:tcPr>
          <w:p w14:paraId="5093CC6E"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2</w:t>
            </w:r>
            <w:r w:rsidRPr="0081387B">
              <w:rPr>
                <w:rFonts w:ascii="Times New Roman" w:eastAsia="Times New Roman" w:hAnsi="Times New Roman" w:cs="Times New Roman"/>
                <w:color w:val="000000"/>
                <w:sz w:val="16"/>
                <w:szCs w:val="16"/>
                <w:lang w:eastAsia="pt-BR"/>
              </w:rPr>
              <w:t>.- Confeccionado em plástico polipropileno atóxico de alto brilho, de cores vivas, contendo 1000 peças de encaixe, com orifício superior quadriculado. Plástico Atóxico. Medidas aproximadas: Retângulo 47 mm x30 mm x 25 mm, Quadrado: 30 mm x30 mm x25 mm Curva: 60 mm x25 mm x 25 mm, Triângulos: 20 mm x20 mm x 20 mm Dimensões com tolerância de +/- 10%. Certificado pelo INMETRO</w:t>
            </w:r>
          </w:p>
        </w:tc>
        <w:tc>
          <w:tcPr>
            <w:tcW w:w="1276" w:type="dxa"/>
            <w:tcBorders>
              <w:top w:val="nil"/>
              <w:left w:val="nil"/>
              <w:bottom w:val="single" w:sz="4" w:space="0" w:color="auto"/>
              <w:right w:val="single" w:sz="4" w:space="0" w:color="auto"/>
            </w:tcBorders>
            <w:vAlign w:val="center"/>
          </w:tcPr>
          <w:p w14:paraId="51166643" w14:textId="123FC005"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01F7C012" w14:textId="77777777" w:rsidTr="0081387B">
        <w:trPr>
          <w:trHeight w:val="900"/>
        </w:trPr>
        <w:tc>
          <w:tcPr>
            <w:tcW w:w="0" w:type="auto"/>
            <w:tcBorders>
              <w:top w:val="nil"/>
              <w:left w:val="single" w:sz="4" w:space="0" w:color="auto"/>
              <w:bottom w:val="single" w:sz="4" w:space="0" w:color="auto"/>
              <w:right w:val="single" w:sz="4" w:space="0" w:color="auto"/>
            </w:tcBorders>
            <w:vAlign w:val="center"/>
            <w:hideMark/>
          </w:tcPr>
          <w:p w14:paraId="60945D60"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2.03</w:t>
            </w:r>
          </w:p>
        </w:tc>
        <w:tc>
          <w:tcPr>
            <w:tcW w:w="6321" w:type="dxa"/>
            <w:tcBorders>
              <w:top w:val="nil"/>
              <w:left w:val="nil"/>
              <w:bottom w:val="single" w:sz="4" w:space="0" w:color="auto"/>
              <w:right w:val="single" w:sz="4" w:space="0" w:color="auto"/>
            </w:tcBorders>
            <w:vAlign w:val="center"/>
            <w:hideMark/>
          </w:tcPr>
          <w:p w14:paraId="36CF233D"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3</w:t>
            </w:r>
            <w:r w:rsidRPr="0081387B">
              <w:rPr>
                <w:rFonts w:ascii="Times New Roman" w:eastAsia="Times New Roman" w:hAnsi="Times New Roman" w:cs="Times New Roman"/>
                <w:color w:val="000000"/>
                <w:sz w:val="16"/>
                <w:szCs w:val="16"/>
                <w:lang w:eastAsia="pt-BR"/>
              </w:rPr>
              <w:t>. –Confeccionado em plástico polipropileno atóxico de alto brilho, de cores vivas contém 300 peças encaixáveis com 04 modelos diferentes: 1 ponta encaixável, 2 pontas encaixáveis, 3 pontas encaixáveis e 4 pontas encaixáveis. A movimentação do produto deve ser possível em diversos ângulos, chegando até 360°. Acondicionado em sacola PVC transparente com zíper. Medidas de cada peça: Peça 1: 95 mm X 95 mm X 18 mm. Peça 2: 95 mm X 58 mm X 18 mm. Peça 3: 95 mm X 18 mm X 18 mm. Peça 4: 50 mm X 20 mm X 18 mm. Dimensões com tolerância de +/- 10%. Certificado pelo INMETRO</w:t>
            </w:r>
          </w:p>
        </w:tc>
        <w:tc>
          <w:tcPr>
            <w:tcW w:w="1276" w:type="dxa"/>
            <w:tcBorders>
              <w:top w:val="nil"/>
              <w:left w:val="nil"/>
              <w:bottom w:val="single" w:sz="4" w:space="0" w:color="auto"/>
              <w:right w:val="single" w:sz="4" w:space="0" w:color="auto"/>
            </w:tcBorders>
            <w:vAlign w:val="center"/>
          </w:tcPr>
          <w:p w14:paraId="43879C33" w14:textId="32B64401"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76196D5D"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1890117D"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2.04</w:t>
            </w:r>
          </w:p>
        </w:tc>
        <w:tc>
          <w:tcPr>
            <w:tcW w:w="6321" w:type="dxa"/>
            <w:tcBorders>
              <w:top w:val="nil"/>
              <w:left w:val="nil"/>
              <w:bottom w:val="single" w:sz="4" w:space="0" w:color="auto"/>
              <w:right w:val="single" w:sz="4" w:space="0" w:color="auto"/>
            </w:tcBorders>
            <w:vAlign w:val="center"/>
            <w:hideMark/>
          </w:tcPr>
          <w:p w14:paraId="69FB9C8F" w14:textId="7BFFDD12"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4.</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polipropileno atóxico de alto brilho, de cores vivas, contendo 1000 peças com diversos encaixes, acondicionado em sacola de PVC cristal transparente, com e alça. Medidas aproximadas de: 20mm x 30 mm x 50 mm. Dimensões com tolerância de +/- 10%. Certificado pelo INMETRO</w:t>
            </w:r>
          </w:p>
        </w:tc>
        <w:tc>
          <w:tcPr>
            <w:tcW w:w="1276" w:type="dxa"/>
            <w:tcBorders>
              <w:top w:val="nil"/>
              <w:left w:val="nil"/>
              <w:bottom w:val="single" w:sz="4" w:space="0" w:color="auto"/>
              <w:right w:val="single" w:sz="4" w:space="0" w:color="auto"/>
            </w:tcBorders>
            <w:vAlign w:val="center"/>
          </w:tcPr>
          <w:p w14:paraId="74B21AF9" w14:textId="155B9915"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411E3450"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4885888A"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2.05</w:t>
            </w:r>
          </w:p>
        </w:tc>
        <w:tc>
          <w:tcPr>
            <w:tcW w:w="6321" w:type="dxa"/>
            <w:tcBorders>
              <w:top w:val="nil"/>
              <w:left w:val="nil"/>
              <w:bottom w:val="single" w:sz="4" w:space="0" w:color="auto"/>
              <w:right w:val="single" w:sz="4" w:space="0" w:color="auto"/>
            </w:tcBorders>
            <w:vAlign w:val="center"/>
            <w:hideMark/>
          </w:tcPr>
          <w:p w14:paraId="45D3E46F"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5. </w:t>
            </w:r>
            <w:r w:rsidRPr="0081387B">
              <w:rPr>
                <w:rFonts w:ascii="Times New Roman" w:eastAsia="Times New Roman" w:hAnsi="Times New Roman" w:cs="Times New Roman"/>
                <w:color w:val="000000"/>
                <w:sz w:val="16"/>
                <w:szCs w:val="16"/>
                <w:lang w:eastAsia="pt-BR"/>
              </w:rPr>
              <w:t>–Consistente em 300 peças em plástico ABS, coloridas e com orifício externo redondo e orifício interno quadrado, de modo a permitir encaixe, formando figuras diversas, como animais e outros objetos. Medida aproximadas de: 49 mm de comprimento por 24 mm de largura. Dimensões com tolerância de +/- 10%. Acondicionado em sacola PVC transparente com zíper e alça Certificado pelo INMETRO</w:t>
            </w:r>
          </w:p>
        </w:tc>
        <w:tc>
          <w:tcPr>
            <w:tcW w:w="1276" w:type="dxa"/>
            <w:tcBorders>
              <w:top w:val="nil"/>
              <w:left w:val="nil"/>
              <w:bottom w:val="single" w:sz="4" w:space="0" w:color="auto"/>
              <w:right w:val="single" w:sz="4" w:space="0" w:color="auto"/>
            </w:tcBorders>
            <w:vAlign w:val="center"/>
          </w:tcPr>
          <w:p w14:paraId="6CEF490B" w14:textId="760C6F60"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5FE3CE10"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3EC9B907"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2.06</w:t>
            </w:r>
          </w:p>
        </w:tc>
        <w:tc>
          <w:tcPr>
            <w:tcW w:w="6321" w:type="dxa"/>
            <w:tcBorders>
              <w:top w:val="nil"/>
              <w:left w:val="nil"/>
              <w:bottom w:val="single" w:sz="4" w:space="0" w:color="auto"/>
              <w:right w:val="single" w:sz="4" w:space="0" w:color="auto"/>
            </w:tcBorders>
            <w:vAlign w:val="center"/>
            <w:hideMark/>
          </w:tcPr>
          <w:p w14:paraId="5BCC24D2" w14:textId="67317265"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6.</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de Polietileno de Baixa Densidade, alto brilho e de cores vivas, auxilia o desenvolvimento motor e cognitivo com isso podendo facilmente configurar uma variedade de formas e modelos depende da criatividade da criança. Acondicionado em Sacola PVC Transparente com zíper e alças. Contém 44 peças, Medidas Aproximadas de: Comprimento: 117 mm x Largura: 108 mm Altura 43 mm. Dimensões com tolerância de +/- 10%. Certificado pelo INMETRO</w:t>
            </w:r>
          </w:p>
        </w:tc>
        <w:tc>
          <w:tcPr>
            <w:tcW w:w="1276" w:type="dxa"/>
            <w:tcBorders>
              <w:top w:val="nil"/>
              <w:left w:val="nil"/>
              <w:bottom w:val="single" w:sz="4" w:space="0" w:color="auto"/>
              <w:right w:val="single" w:sz="4" w:space="0" w:color="auto"/>
            </w:tcBorders>
            <w:vAlign w:val="center"/>
          </w:tcPr>
          <w:p w14:paraId="41AD7FFB" w14:textId="5619B148"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414DC795" w14:textId="77777777" w:rsidTr="0081387B">
        <w:trPr>
          <w:trHeight w:val="900"/>
        </w:trPr>
        <w:tc>
          <w:tcPr>
            <w:tcW w:w="0" w:type="auto"/>
            <w:tcBorders>
              <w:top w:val="nil"/>
              <w:left w:val="single" w:sz="4" w:space="0" w:color="auto"/>
              <w:bottom w:val="single" w:sz="4" w:space="0" w:color="auto"/>
              <w:right w:val="single" w:sz="4" w:space="0" w:color="auto"/>
            </w:tcBorders>
            <w:vAlign w:val="center"/>
            <w:hideMark/>
          </w:tcPr>
          <w:p w14:paraId="41651833"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2.07</w:t>
            </w:r>
          </w:p>
        </w:tc>
        <w:tc>
          <w:tcPr>
            <w:tcW w:w="6321" w:type="dxa"/>
            <w:tcBorders>
              <w:top w:val="nil"/>
              <w:left w:val="nil"/>
              <w:bottom w:val="single" w:sz="4" w:space="0" w:color="auto"/>
              <w:right w:val="single" w:sz="4" w:space="0" w:color="auto"/>
            </w:tcBorders>
            <w:vAlign w:val="center"/>
            <w:hideMark/>
          </w:tcPr>
          <w:p w14:paraId="5E5E34F1" w14:textId="3398BF95"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7.</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de Polietileno de Baixa Densidade, alto brilho e de cores vivas, auxilia o desenvolvimento motor e cognitivo com isso podendo facilmente configurar uma variedade de formas e modelos depende da criatividade da criança. Acondicionado em Sacola PVC Transparente com zíper e alças. Contém 160 peças. Medidas Aproximadas de: Peças Maiores: Comprimento: 100 mm x Largura: 32 mm Altura 51 mm. Peças Menores: Comprimento: 33 mm x Largura: 33 mm Altura 51 mm. Dimensões com tolerância de +/- 10%. Certificado pelo INMETRO</w:t>
            </w:r>
          </w:p>
        </w:tc>
        <w:tc>
          <w:tcPr>
            <w:tcW w:w="1276" w:type="dxa"/>
            <w:tcBorders>
              <w:top w:val="nil"/>
              <w:left w:val="nil"/>
              <w:bottom w:val="single" w:sz="4" w:space="0" w:color="auto"/>
              <w:right w:val="single" w:sz="4" w:space="0" w:color="auto"/>
            </w:tcBorders>
            <w:vAlign w:val="center"/>
          </w:tcPr>
          <w:p w14:paraId="5F21E847" w14:textId="32B2F74A"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3EF33775"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5FEE876D"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2.08</w:t>
            </w:r>
          </w:p>
        </w:tc>
        <w:tc>
          <w:tcPr>
            <w:tcW w:w="6321" w:type="dxa"/>
            <w:tcBorders>
              <w:top w:val="nil"/>
              <w:left w:val="nil"/>
              <w:bottom w:val="single" w:sz="4" w:space="0" w:color="auto"/>
              <w:right w:val="single" w:sz="4" w:space="0" w:color="auto"/>
            </w:tcBorders>
            <w:vAlign w:val="center"/>
            <w:hideMark/>
          </w:tcPr>
          <w:p w14:paraId="5CCE5ACE" w14:textId="798F80A4"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8.</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de Polietileno de Baixa Densidade, alto brilho e de cores vivas, em formato de estrela com 06 pontas arredondadas, medindo aproximadamente cada peça 73 mm de Diâmetro. Dimensões com tolerância de +/- 10%. Cada Ponta arredondadas contém cortes de Simetria nelas para poder facilitar o encaixe, com isso podendo facilmente de formas. Acondicionado em Sacola PVC Transparente com Zíper e alças. Contém 300 peças. Certificado pelo INMETRO</w:t>
            </w:r>
          </w:p>
        </w:tc>
        <w:tc>
          <w:tcPr>
            <w:tcW w:w="1276" w:type="dxa"/>
            <w:tcBorders>
              <w:top w:val="nil"/>
              <w:left w:val="nil"/>
              <w:bottom w:val="single" w:sz="4" w:space="0" w:color="auto"/>
              <w:right w:val="single" w:sz="4" w:space="0" w:color="auto"/>
            </w:tcBorders>
            <w:vAlign w:val="center"/>
          </w:tcPr>
          <w:p w14:paraId="737E747D" w14:textId="16C5AD73"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132BD02D" w14:textId="77777777" w:rsidTr="0081387B">
        <w:trPr>
          <w:trHeight w:val="900"/>
        </w:trPr>
        <w:tc>
          <w:tcPr>
            <w:tcW w:w="0" w:type="auto"/>
            <w:tcBorders>
              <w:top w:val="nil"/>
              <w:left w:val="single" w:sz="4" w:space="0" w:color="auto"/>
              <w:bottom w:val="single" w:sz="4" w:space="0" w:color="auto"/>
              <w:right w:val="single" w:sz="4" w:space="0" w:color="auto"/>
            </w:tcBorders>
            <w:vAlign w:val="center"/>
            <w:hideMark/>
          </w:tcPr>
          <w:p w14:paraId="13A3636A"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2.09</w:t>
            </w:r>
          </w:p>
        </w:tc>
        <w:tc>
          <w:tcPr>
            <w:tcW w:w="6321" w:type="dxa"/>
            <w:tcBorders>
              <w:top w:val="nil"/>
              <w:left w:val="nil"/>
              <w:bottom w:val="single" w:sz="4" w:space="0" w:color="auto"/>
              <w:right w:val="single" w:sz="4" w:space="0" w:color="auto"/>
            </w:tcBorders>
            <w:vAlign w:val="center"/>
            <w:hideMark/>
          </w:tcPr>
          <w:p w14:paraId="7E29A029" w14:textId="6D5EC1F4"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9.</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de Polietileno de Baixa Densidade, alto brilho e de cores vivas, em formato de estrela com 06 pontas arredondadas, medindo aproximadamente cada peça 73cm de Diâmetro. Dimensões com tolerância de +/- 10%. Cada Ponta arredondadas contém cortes de Simetria nelas para poder facilitar o encaixe, com isso </w:t>
            </w:r>
            <w:r w:rsidRPr="0081387B">
              <w:rPr>
                <w:rFonts w:ascii="Times New Roman" w:eastAsia="Times New Roman" w:hAnsi="Times New Roman" w:cs="Times New Roman"/>
                <w:color w:val="000000"/>
                <w:sz w:val="16"/>
                <w:szCs w:val="16"/>
                <w:lang w:eastAsia="pt-BR"/>
              </w:rPr>
              <w:lastRenderedPageBreak/>
              <w:t>podendo facilmente de formas, estrela com seis pontas arredondadas, pino com três pontas arredondadas, pino com duas pontas arredondadas, pino triplo com sete pontas arredondadas e anel com seis encaixes. Acondicionado em Sacola PVC Transparente com Zíper e alças. Contém 600 peças. Certificado pelo INMETRO</w:t>
            </w:r>
          </w:p>
        </w:tc>
        <w:tc>
          <w:tcPr>
            <w:tcW w:w="1276" w:type="dxa"/>
            <w:tcBorders>
              <w:top w:val="nil"/>
              <w:left w:val="nil"/>
              <w:bottom w:val="single" w:sz="4" w:space="0" w:color="auto"/>
              <w:right w:val="single" w:sz="4" w:space="0" w:color="auto"/>
            </w:tcBorders>
            <w:vAlign w:val="center"/>
          </w:tcPr>
          <w:p w14:paraId="1DF2501D" w14:textId="389BC6E8"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3D0E0A33"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12DDFED4"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2.10</w:t>
            </w:r>
          </w:p>
        </w:tc>
        <w:tc>
          <w:tcPr>
            <w:tcW w:w="6321" w:type="dxa"/>
            <w:tcBorders>
              <w:top w:val="nil"/>
              <w:left w:val="nil"/>
              <w:bottom w:val="single" w:sz="4" w:space="0" w:color="auto"/>
              <w:right w:val="single" w:sz="4" w:space="0" w:color="auto"/>
            </w:tcBorders>
            <w:vAlign w:val="center"/>
            <w:hideMark/>
          </w:tcPr>
          <w:p w14:paraId="6985D27F" w14:textId="29FB2E98"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10.</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polipropileno atóxico de alto brilho, de cores vivas contém 44 peças. Medindo aproximadamente cada peça: Comprimento:110 mm x Largura: 110 mm Altura 50 mm. Dimensões com tolerância de +/- 10%. Acondicionado em Sacola PVC Transparente com zíper e alças. Certificado pelo INMETRO</w:t>
            </w:r>
          </w:p>
        </w:tc>
        <w:tc>
          <w:tcPr>
            <w:tcW w:w="1276" w:type="dxa"/>
            <w:tcBorders>
              <w:top w:val="nil"/>
              <w:left w:val="nil"/>
              <w:bottom w:val="single" w:sz="4" w:space="0" w:color="auto"/>
              <w:right w:val="single" w:sz="4" w:space="0" w:color="auto"/>
            </w:tcBorders>
            <w:vAlign w:val="center"/>
          </w:tcPr>
          <w:p w14:paraId="4DE936EA" w14:textId="4B2A799D"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08938DB1"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5EAA2516"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2.11</w:t>
            </w:r>
          </w:p>
        </w:tc>
        <w:tc>
          <w:tcPr>
            <w:tcW w:w="6321" w:type="dxa"/>
            <w:tcBorders>
              <w:top w:val="nil"/>
              <w:left w:val="nil"/>
              <w:bottom w:val="single" w:sz="4" w:space="0" w:color="auto"/>
              <w:right w:val="single" w:sz="4" w:space="0" w:color="auto"/>
            </w:tcBorders>
            <w:vAlign w:val="center"/>
            <w:hideMark/>
          </w:tcPr>
          <w:p w14:paraId="405D9FAC" w14:textId="78AC5C49"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11</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polipropileno atóxico de alto brilho, de cores vivas contém 300 peças medindo aproximadamente cada peça: Comprimento: 20 mm x Largura: 60 mm Altura 70 mm. Dimensões com tolerância de +/- 10%. Produto em formas de correntes, podendo entrelaçar uma na outra. Acondicionado em Sacola PVC Transparente com zíper e alças. Certificado pelo INMETRO</w:t>
            </w:r>
          </w:p>
        </w:tc>
        <w:tc>
          <w:tcPr>
            <w:tcW w:w="1276" w:type="dxa"/>
            <w:tcBorders>
              <w:top w:val="nil"/>
              <w:left w:val="nil"/>
              <w:bottom w:val="single" w:sz="4" w:space="0" w:color="auto"/>
              <w:right w:val="single" w:sz="4" w:space="0" w:color="auto"/>
            </w:tcBorders>
            <w:vAlign w:val="center"/>
          </w:tcPr>
          <w:p w14:paraId="62C36BCA" w14:textId="378852E1"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634AF343"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1FAF6B49"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2.12</w:t>
            </w:r>
          </w:p>
        </w:tc>
        <w:tc>
          <w:tcPr>
            <w:tcW w:w="6321" w:type="dxa"/>
            <w:tcBorders>
              <w:top w:val="nil"/>
              <w:left w:val="nil"/>
              <w:bottom w:val="single" w:sz="4" w:space="0" w:color="auto"/>
              <w:right w:val="single" w:sz="4" w:space="0" w:color="auto"/>
            </w:tcBorders>
            <w:vAlign w:val="center"/>
            <w:hideMark/>
          </w:tcPr>
          <w:p w14:paraId="27B39AE6" w14:textId="205F7D8D"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12</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polipropileno atóxico de alto brilho, de cores vivas contém 252 peças. Medindo aproximadamente cada peça Maior: Comprimento: 99 mm x Largura: 99 mm Altura 34 mm. Medindo aproximadamente cada peça Menor: Comprimento: 33 mm x Largura: 33 mm Altura 33 mm. Dimensões com tolerância de +/- 10%. Estimulam as habilidades psicomotoras, criatividade e imaginação das crianças, podendo fazer bonecos, ligação de tubos. Certificado pelo INMETRO</w:t>
            </w:r>
          </w:p>
        </w:tc>
        <w:tc>
          <w:tcPr>
            <w:tcW w:w="1276" w:type="dxa"/>
            <w:tcBorders>
              <w:top w:val="nil"/>
              <w:left w:val="nil"/>
              <w:bottom w:val="single" w:sz="4" w:space="0" w:color="auto"/>
              <w:right w:val="single" w:sz="4" w:space="0" w:color="auto"/>
            </w:tcBorders>
            <w:vAlign w:val="center"/>
          </w:tcPr>
          <w:p w14:paraId="304A390E" w14:textId="03E04939"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23E0A84E"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4D633897"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2.13</w:t>
            </w:r>
          </w:p>
        </w:tc>
        <w:tc>
          <w:tcPr>
            <w:tcW w:w="6321" w:type="dxa"/>
            <w:tcBorders>
              <w:top w:val="nil"/>
              <w:left w:val="nil"/>
              <w:bottom w:val="single" w:sz="4" w:space="0" w:color="auto"/>
              <w:right w:val="single" w:sz="4" w:space="0" w:color="auto"/>
            </w:tcBorders>
            <w:vAlign w:val="center"/>
            <w:hideMark/>
          </w:tcPr>
          <w:p w14:paraId="727EDE3B" w14:textId="29C9E69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13</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Consistente em 1000 peças em plástico ABS, peças desenvolvidas e formado de engrenagens assim facilitando na montagem de diversas coisas, formatos, objetos usando a imaginação monta de tudo Medidas aproximadas da Peça: Peça 1: A: 20 mm x L: 20 mm x C: 20 mm. Dimensões com tolerância de +/- 10%. Certificado pelo INMETRO</w:t>
            </w:r>
          </w:p>
        </w:tc>
        <w:tc>
          <w:tcPr>
            <w:tcW w:w="1276" w:type="dxa"/>
            <w:tcBorders>
              <w:top w:val="nil"/>
              <w:left w:val="nil"/>
              <w:bottom w:val="single" w:sz="4" w:space="0" w:color="auto"/>
              <w:right w:val="single" w:sz="4" w:space="0" w:color="auto"/>
            </w:tcBorders>
            <w:vAlign w:val="center"/>
          </w:tcPr>
          <w:p w14:paraId="0820746C" w14:textId="4E65CE1F"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675A931B" w14:textId="77777777" w:rsidTr="0081387B">
        <w:trPr>
          <w:trHeight w:val="1200"/>
        </w:trPr>
        <w:tc>
          <w:tcPr>
            <w:tcW w:w="0" w:type="auto"/>
            <w:tcBorders>
              <w:top w:val="nil"/>
              <w:left w:val="single" w:sz="4" w:space="0" w:color="auto"/>
              <w:bottom w:val="single" w:sz="4" w:space="0" w:color="auto"/>
              <w:right w:val="single" w:sz="4" w:space="0" w:color="auto"/>
            </w:tcBorders>
            <w:vAlign w:val="center"/>
            <w:hideMark/>
          </w:tcPr>
          <w:p w14:paraId="7CA57ED7"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2.14</w:t>
            </w:r>
          </w:p>
        </w:tc>
        <w:tc>
          <w:tcPr>
            <w:tcW w:w="6321" w:type="dxa"/>
            <w:tcBorders>
              <w:top w:val="nil"/>
              <w:left w:val="nil"/>
              <w:bottom w:val="single" w:sz="4" w:space="0" w:color="auto"/>
              <w:right w:val="single" w:sz="4" w:space="0" w:color="auto"/>
            </w:tcBorders>
            <w:vAlign w:val="center"/>
            <w:hideMark/>
          </w:tcPr>
          <w:p w14:paraId="73FFFB62" w14:textId="0BBDA0DD"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14</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de Polietileno de Baixa Densidade, alto brilho e de cores vivas. Acompanha 1000 peças e com diversos tamanhos. Com ótimo encaixe e com pinos grandes os quais permitem uma montagem sem dificuldade para as crianças. Indicado para melhorar a coordenação motora, percepção de espaço e tamanho algumas peças vão com Rodinhas. Medidas aproximadas das Peças: Blocos com 4 Pinos – 30mm x 30mm x 15 mm, Blocos com 8 Pinos – 60 mm x 30 mm x 15 mm, Blocos com 12 Pinos – 90 mm x 30 mm x 15 mm, Telhado para 8 encaixes – 60 mm x 30 mm x 15 mm, Rampa para 3 encaixes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45 mm x 30 mm x 20 mm, Eixos para 2 encaixes – 15 mm x 65 mm x 25 mm Rodas – 30mm x 30 mm, Menina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45 mm x 30 mm, Menino – 45 mm x 30 mm. Dimensões com tolerância de +/- 10%. Acondicionado: Bolsa com zíper (Pode ter diferença entre as cores) Indicação: Maiores de 3 anos Cores: Sortidas. Certificado pelo INMETRO</w:t>
            </w:r>
          </w:p>
        </w:tc>
        <w:tc>
          <w:tcPr>
            <w:tcW w:w="1276" w:type="dxa"/>
            <w:tcBorders>
              <w:top w:val="nil"/>
              <w:left w:val="nil"/>
              <w:bottom w:val="single" w:sz="4" w:space="0" w:color="auto"/>
              <w:right w:val="single" w:sz="4" w:space="0" w:color="auto"/>
            </w:tcBorders>
            <w:vAlign w:val="center"/>
          </w:tcPr>
          <w:p w14:paraId="3E5BD36A" w14:textId="32A160DE"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20011A26" w14:textId="77777777" w:rsidTr="0081387B">
        <w:trPr>
          <w:trHeight w:val="1200"/>
        </w:trPr>
        <w:tc>
          <w:tcPr>
            <w:tcW w:w="0" w:type="auto"/>
            <w:tcBorders>
              <w:top w:val="nil"/>
              <w:left w:val="single" w:sz="4" w:space="0" w:color="auto"/>
              <w:bottom w:val="single" w:sz="4" w:space="0" w:color="auto"/>
              <w:right w:val="single" w:sz="4" w:space="0" w:color="auto"/>
            </w:tcBorders>
            <w:vAlign w:val="center"/>
            <w:hideMark/>
          </w:tcPr>
          <w:p w14:paraId="18CA50B2"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2.15</w:t>
            </w:r>
          </w:p>
        </w:tc>
        <w:tc>
          <w:tcPr>
            <w:tcW w:w="6321" w:type="dxa"/>
            <w:tcBorders>
              <w:top w:val="nil"/>
              <w:left w:val="nil"/>
              <w:bottom w:val="single" w:sz="4" w:space="0" w:color="auto"/>
              <w:right w:val="single" w:sz="4" w:space="0" w:color="auto"/>
            </w:tcBorders>
            <w:vAlign w:val="center"/>
            <w:hideMark/>
          </w:tcPr>
          <w:p w14:paraId="248686FF"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15</w:t>
            </w:r>
            <w:r w:rsidRPr="0081387B">
              <w:rPr>
                <w:rFonts w:ascii="Times New Roman" w:eastAsia="Times New Roman" w:hAnsi="Times New Roman" w:cs="Times New Roman"/>
                <w:color w:val="000000"/>
                <w:sz w:val="16"/>
                <w:szCs w:val="16"/>
                <w:lang w:eastAsia="pt-BR"/>
              </w:rPr>
              <w:t xml:space="preserve">.–Confeccionado em Poliuretano Premium, não existe risco para crianças, podendo pisar, sentar em cima que não se machuca, pois esse produto foi fabricado não somente pensando na diversão das crianças, mais primeiramente na segurança delas, seu modelo também pode ser colocado na boca, pois seu material é feito com mesmo material do bico da chupeta e trata-se de um material atóxico, ele é um brinquedo extremamente macio, que a criança com ele poderá, montar, empilhar, encaixar, e claro GRUDAR em paredes, madeira, pisos, Janelas e em todas as superfícies Lisas, Idade recomendada Para Montar: A partir de 12 meses. São 4 modelos diferente Medidas aproximadas de cada Peça: Peça 1: 6 x 4 x 4,5 cm Peça 2: 5,5 x 5 x 6 cm, Peça 3: 6 x 6 x 5 cm, Peça 4: 6 x 8 x 7 cm a. Dimensões com tolerância de +/- 10%. Acompanha 100 Peças acondicionados em sacola </w:t>
            </w:r>
            <w:proofErr w:type="spellStart"/>
            <w:r w:rsidRPr="0081387B">
              <w:rPr>
                <w:rFonts w:ascii="Times New Roman" w:eastAsia="Times New Roman" w:hAnsi="Times New Roman" w:cs="Times New Roman"/>
                <w:color w:val="000000"/>
                <w:sz w:val="16"/>
                <w:szCs w:val="16"/>
                <w:lang w:eastAsia="pt-BR"/>
              </w:rPr>
              <w:t>pvc</w:t>
            </w:r>
            <w:proofErr w:type="spellEnd"/>
            <w:r w:rsidRPr="0081387B">
              <w:rPr>
                <w:rFonts w:ascii="Times New Roman" w:eastAsia="Times New Roman" w:hAnsi="Times New Roman" w:cs="Times New Roman"/>
                <w:color w:val="000000"/>
                <w:sz w:val="16"/>
                <w:szCs w:val="16"/>
                <w:lang w:eastAsia="pt-BR"/>
              </w:rPr>
              <w:t xml:space="preserve"> com zíper. Certificado pelo INMETRO</w:t>
            </w:r>
          </w:p>
        </w:tc>
        <w:tc>
          <w:tcPr>
            <w:tcW w:w="1276" w:type="dxa"/>
            <w:tcBorders>
              <w:top w:val="nil"/>
              <w:left w:val="nil"/>
              <w:bottom w:val="single" w:sz="4" w:space="0" w:color="auto"/>
              <w:right w:val="single" w:sz="4" w:space="0" w:color="auto"/>
            </w:tcBorders>
            <w:vAlign w:val="center"/>
          </w:tcPr>
          <w:p w14:paraId="57F59F4E" w14:textId="740DE3CF"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34677367"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6554EFA1"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2.16</w:t>
            </w:r>
          </w:p>
        </w:tc>
        <w:tc>
          <w:tcPr>
            <w:tcW w:w="6321" w:type="dxa"/>
            <w:tcBorders>
              <w:top w:val="nil"/>
              <w:left w:val="nil"/>
              <w:bottom w:val="single" w:sz="4" w:space="0" w:color="auto"/>
              <w:right w:val="single" w:sz="4" w:space="0" w:color="auto"/>
            </w:tcBorders>
            <w:vAlign w:val="center"/>
            <w:hideMark/>
          </w:tcPr>
          <w:p w14:paraId="0679ECCD" w14:textId="5FE8AB39"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16</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Kit composto de 1.000 peças confeccionadas em madeira de pinus, em formas geométricas variadas e pintadas à base de água com ilustrações que remetam a construção de casas e prédios, para formar um cenário de uma cidade. Deve ser acondicionado em sacola PVC transparente com zíper e alça. Medidas Aproximadas das peças: Triângulo: 30 mm x 30 mm x 25 mm e Quadrado: 20 mm x 25 mm x 20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276" w:type="dxa"/>
            <w:tcBorders>
              <w:top w:val="nil"/>
              <w:left w:val="nil"/>
              <w:bottom w:val="single" w:sz="4" w:space="0" w:color="auto"/>
              <w:right w:val="single" w:sz="4" w:space="0" w:color="auto"/>
            </w:tcBorders>
            <w:vAlign w:val="center"/>
          </w:tcPr>
          <w:p w14:paraId="0E7E2AE0" w14:textId="53E9811F"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29107CFF"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7FC31340"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2.17</w:t>
            </w:r>
          </w:p>
        </w:tc>
        <w:tc>
          <w:tcPr>
            <w:tcW w:w="6321" w:type="dxa"/>
            <w:tcBorders>
              <w:top w:val="nil"/>
              <w:left w:val="nil"/>
              <w:bottom w:val="single" w:sz="4" w:space="0" w:color="auto"/>
              <w:right w:val="single" w:sz="4" w:space="0" w:color="auto"/>
            </w:tcBorders>
            <w:vAlign w:val="center"/>
            <w:hideMark/>
          </w:tcPr>
          <w:p w14:paraId="79C68079" w14:textId="4C2D0FAC"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17</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Blocos de encaixes confeccionado em plástico polipropileno atóxico de alto brilho de cores vivas acompanha 80 peças no formato de estrela com seis pontas arredondadas. Acondicionado em sacola de PVC cristal transparente com bordas, zíper e alça. Medidas aproximadas de cada peça de 11 cm de uma extremidade a outra. Dimensões com tolerância de +/- 10 Certificado pelo INMETRO</w:t>
            </w:r>
          </w:p>
        </w:tc>
        <w:tc>
          <w:tcPr>
            <w:tcW w:w="1276" w:type="dxa"/>
            <w:tcBorders>
              <w:top w:val="nil"/>
              <w:left w:val="nil"/>
              <w:bottom w:val="single" w:sz="4" w:space="0" w:color="auto"/>
              <w:right w:val="single" w:sz="4" w:space="0" w:color="auto"/>
            </w:tcBorders>
            <w:vAlign w:val="center"/>
          </w:tcPr>
          <w:p w14:paraId="4F3B9678" w14:textId="400B6518"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23E961CB" w14:textId="77777777" w:rsidTr="0081387B">
        <w:trPr>
          <w:trHeight w:val="600"/>
        </w:trPr>
        <w:tc>
          <w:tcPr>
            <w:tcW w:w="0" w:type="auto"/>
            <w:tcBorders>
              <w:top w:val="nil"/>
              <w:left w:val="single" w:sz="4" w:space="0" w:color="auto"/>
              <w:bottom w:val="single" w:sz="4" w:space="0" w:color="auto"/>
              <w:right w:val="single" w:sz="4" w:space="0" w:color="auto"/>
            </w:tcBorders>
            <w:vAlign w:val="center"/>
            <w:hideMark/>
          </w:tcPr>
          <w:p w14:paraId="7897F8A8"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2.18</w:t>
            </w:r>
          </w:p>
        </w:tc>
        <w:tc>
          <w:tcPr>
            <w:tcW w:w="6321" w:type="dxa"/>
            <w:tcBorders>
              <w:top w:val="nil"/>
              <w:left w:val="nil"/>
              <w:bottom w:val="single" w:sz="4" w:space="0" w:color="auto"/>
              <w:right w:val="single" w:sz="4" w:space="0" w:color="auto"/>
            </w:tcBorders>
            <w:vAlign w:val="center"/>
            <w:hideMark/>
          </w:tcPr>
          <w:p w14:paraId="792B43CF" w14:textId="77D6AE83"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18</w:t>
            </w:r>
            <w:r w:rsidRPr="0081387B">
              <w:rPr>
                <w:rFonts w:ascii="Times New Roman" w:eastAsia="Times New Roman" w:hAnsi="Times New Roman" w:cs="Times New Roman"/>
                <w:color w:val="000000"/>
                <w:sz w:val="16"/>
                <w:szCs w:val="16"/>
                <w:lang w:eastAsia="pt-BR"/>
              </w:rPr>
              <w:t xml:space="preserve">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Blocos de encaixes confeccionado em plástico polipropileno atóxico de alto brilho de cores vivas acompanha 300 peças no formato de trevo com três pontas arredondadas. Acondicionado em sacola de PVC cristal transparente com bordas, zíper e </w:t>
            </w:r>
            <w:proofErr w:type="gramStart"/>
            <w:r w:rsidRPr="0081387B">
              <w:rPr>
                <w:rFonts w:ascii="Times New Roman" w:eastAsia="Times New Roman" w:hAnsi="Times New Roman" w:cs="Times New Roman"/>
                <w:color w:val="000000"/>
                <w:sz w:val="16"/>
                <w:szCs w:val="16"/>
                <w:lang w:eastAsia="pt-BR"/>
              </w:rPr>
              <w:t>alça .</w:t>
            </w:r>
            <w:proofErr w:type="gramEnd"/>
            <w:r w:rsidRPr="0081387B">
              <w:rPr>
                <w:rFonts w:ascii="Times New Roman" w:eastAsia="Times New Roman" w:hAnsi="Times New Roman" w:cs="Times New Roman"/>
                <w:color w:val="000000"/>
                <w:sz w:val="16"/>
                <w:szCs w:val="16"/>
                <w:lang w:eastAsia="pt-BR"/>
              </w:rPr>
              <w:t xml:space="preserve"> Medidas aproximadas de cada peça de 11 cm de uma extremidade a outra. Dimensões com tolerância de +/- 10%. Certificado pelo INMETRO</w:t>
            </w:r>
          </w:p>
        </w:tc>
        <w:tc>
          <w:tcPr>
            <w:tcW w:w="1276" w:type="dxa"/>
            <w:tcBorders>
              <w:top w:val="nil"/>
              <w:left w:val="nil"/>
              <w:bottom w:val="single" w:sz="4" w:space="0" w:color="auto"/>
              <w:right w:val="single" w:sz="4" w:space="0" w:color="auto"/>
            </w:tcBorders>
            <w:vAlign w:val="center"/>
          </w:tcPr>
          <w:p w14:paraId="0BD542EE" w14:textId="1032139A"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26B7A128" w14:textId="77777777" w:rsidTr="0081387B">
        <w:trPr>
          <w:trHeight w:val="900"/>
        </w:trPr>
        <w:tc>
          <w:tcPr>
            <w:tcW w:w="0" w:type="auto"/>
            <w:tcBorders>
              <w:top w:val="nil"/>
              <w:left w:val="single" w:sz="4" w:space="0" w:color="auto"/>
              <w:bottom w:val="single" w:sz="4" w:space="0" w:color="auto"/>
              <w:right w:val="single" w:sz="4" w:space="0" w:color="auto"/>
            </w:tcBorders>
            <w:vAlign w:val="center"/>
            <w:hideMark/>
          </w:tcPr>
          <w:p w14:paraId="4B596690"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2.19</w:t>
            </w:r>
          </w:p>
        </w:tc>
        <w:tc>
          <w:tcPr>
            <w:tcW w:w="6321" w:type="dxa"/>
            <w:tcBorders>
              <w:top w:val="nil"/>
              <w:left w:val="nil"/>
              <w:bottom w:val="single" w:sz="4" w:space="0" w:color="auto"/>
              <w:right w:val="single" w:sz="4" w:space="0" w:color="auto"/>
            </w:tcBorders>
            <w:vAlign w:val="center"/>
            <w:hideMark/>
          </w:tcPr>
          <w:p w14:paraId="3FC07688" w14:textId="07400138"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19 </w:t>
            </w:r>
            <w:r>
              <w:rPr>
                <w:rFonts w:ascii="Times New Roman" w:eastAsia="Times New Roman" w:hAnsi="Times New Roman" w:cs="Times New Roman"/>
                <w:color w:val="000000"/>
                <w:sz w:val="16"/>
                <w:szCs w:val="16"/>
                <w:lang w:eastAsia="pt-BR"/>
              </w:rPr>
              <w:t>–</w:t>
            </w:r>
            <w:r w:rsidRPr="0081387B">
              <w:rPr>
                <w:rFonts w:ascii="Times New Roman" w:eastAsia="Times New Roman" w:hAnsi="Times New Roman" w:cs="Times New Roman"/>
                <w:color w:val="000000"/>
                <w:sz w:val="16"/>
                <w:szCs w:val="16"/>
                <w:lang w:eastAsia="pt-BR"/>
              </w:rPr>
              <w:t xml:space="preserve"> Confeccionado em Plástico Injetado </w:t>
            </w:r>
            <w:proofErr w:type="gramStart"/>
            <w:r w:rsidRPr="0081387B">
              <w:rPr>
                <w:rFonts w:ascii="Times New Roman" w:eastAsia="Times New Roman" w:hAnsi="Times New Roman" w:cs="Times New Roman"/>
                <w:color w:val="000000"/>
                <w:sz w:val="16"/>
                <w:szCs w:val="16"/>
                <w:lang w:eastAsia="pt-BR"/>
              </w:rPr>
              <w:t>super- resistente</w:t>
            </w:r>
            <w:proofErr w:type="gramEnd"/>
            <w:r w:rsidRPr="0081387B">
              <w:rPr>
                <w:rFonts w:ascii="Times New Roman" w:eastAsia="Times New Roman" w:hAnsi="Times New Roman" w:cs="Times New Roman"/>
                <w:color w:val="000000"/>
                <w:sz w:val="16"/>
                <w:szCs w:val="16"/>
                <w:lang w:eastAsia="pt-BR"/>
              </w:rPr>
              <w:t xml:space="preserve">, com aditivos contra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que garante a coloração original mesmo que exposto ao tempo. Auxiliam no desenvolvimento da coordenação motora e percepção visual, podendo fazer vários formatos como: caminhão, carro, igreja, casa, de acordo com a imaginação da criança. Embalagem: Sacola Plástica Quantidade de Peças: 500 Peças Peça maior</w:t>
            </w:r>
            <w:r w:rsidRPr="0081387B">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color w:val="000000"/>
                <w:sz w:val="16"/>
                <w:szCs w:val="16"/>
                <w:lang w:eastAsia="pt-BR"/>
              </w:rPr>
              <mc:AlternateContent>
                <mc:Choice Requires="w16se">
                  <w16se:symEx w16se:font="Segoe UI Emoji" w16se:char="2639"/>
                </mc:Choice>
                <mc:Fallback>
                  <w:t>☹</w:t>
                </mc:Fallback>
              </mc:AlternateContent>
            </w:r>
            <w:proofErr w:type="spellStart"/>
            <w:r w:rsidRPr="0081387B">
              <w:rPr>
                <w:rFonts w:ascii="Times New Roman" w:eastAsia="Times New Roman" w:hAnsi="Times New Roman" w:cs="Times New Roman"/>
                <w:color w:val="000000"/>
                <w:sz w:val="16"/>
                <w:szCs w:val="16"/>
                <w:lang w:eastAsia="pt-BR"/>
              </w:rPr>
              <w:t>CxLxA</w:t>
            </w:r>
            <w:proofErr w:type="spellEnd"/>
            <w:r w:rsidRPr="0081387B">
              <w:rPr>
                <w:rFonts w:ascii="Times New Roman" w:eastAsia="Times New Roman" w:hAnsi="Times New Roman" w:cs="Times New Roman"/>
                <w:color w:val="000000"/>
                <w:sz w:val="16"/>
                <w:szCs w:val="16"/>
                <w:lang w:eastAsia="pt-BR"/>
              </w:rPr>
              <w:t>) 110 MM x 45 MM x 25 Mm Peça menor</w:t>
            </w:r>
            <w:r w:rsidRPr="0081387B">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color w:val="000000"/>
                <w:sz w:val="16"/>
                <w:szCs w:val="16"/>
                <w:lang w:eastAsia="pt-BR"/>
              </w:rPr>
              <mc:AlternateContent>
                <mc:Choice Requires="w16se">
                  <w16se:symEx w16se:font="Segoe UI Emoji" w16se:char="2639"/>
                </mc:Choice>
                <mc:Fallback>
                  <w:t>☹</w:t>
                </mc:Fallback>
              </mc:AlternateContent>
            </w:r>
            <w:proofErr w:type="spellStart"/>
            <w:r w:rsidRPr="0081387B">
              <w:rPr>
                <w:rFonts w:ascii="Times New Roman" w:eastAsia="Times New Roman" w:hAnsi="Times New Roman" w:cs="Times New Roman"/>
                <w:color w:val="000000"/>
                <w:sz w:val="16"/>
                <w:szCs w:val="16"/>
                <w:lang w:eastAsia="pt-BR"/>
              </w:rPr>
              <w:t>CxLxA</w:t>
            </w:r>
            <w:proofErr w:type="spellEnd"/>
            <w:r w:rsidRPr="0081387B">
              <w:rPr>
                <w:rFonts w:ascii="Times New Roman" w:eastAsia="Times New Roman" w:hAnsi="Times New Roman" w:cs="Times New Roman"/>
                <w:color w:val="000000"/>
                <w:sz w:val="16"/>
                <w:szCs w:val="16"/>
                <w:lang w:eastAsia="pt-BR"/>
              </w:rPr>
              <w:t>) 25 MM DE DIAMETRO.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276" w:type="dxa"/>
            <w:tcBorders>
              <w:top w:val="nil"/>
              <w:left w:val="nil"/>
              <w:bottom w:val="single" w:sz="4" w:space="0" w:color="auto"/>
              <w:right w:val="single" w:sz="4" w:space="0" w:color="auto"/>
            </w:tcBorders>
            <w:vAlign w:val="center"/>
          </w:tcPr>
          <w:p w14:paraId="55901F8A" w14:textId="6C26B22A"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C37462" w14:paraId="1C77D802" w14:textId="77777777" w:rsidTr="0081387B">
        <w:trPr>
          <w:trHeight w:val="900"/>
        </w:trPr>
        <w:tc>
          <w:tcPr>
            <w:tcW w:w="0" w:type="auto"/>
            <w:tcBorders>
              <w:top w:val="nil"/>
              <w:left w:val="single" w:sz="4" w:space="0" w:color="auto"/>
              <w:bottom w:val="single" w:sz="4" w:space="0" w:color="auto"/>
              <w:right w:val="single" w:sz="4" w:space="0" w:color="auto"/>
            </w:tcBorders>
            <w:vAlign w:val="center"/>
            <w:hideMark/>
          </w:tcPr>
          <w:p w14:paraId="6DAE42DC"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lastRenderedPageBreak/>
              <w:t>2.20</w:t>
            </w:r>
          </w:p>
        </w:tc>
        <w:tc>
          <w:tcPr>
            <w:tcW w:w="6321" w:type="dxa"/>
            <w:tcBorders>
              <w:top w:val="nil"/>
              <w:left w:val="nil"/>
              <w:bottom w:val="single" w:sz="4" w:space="0" w:color="auto"/>
              <w:right w:val="single" w:sz="4" w:space="0" w:color="auto"/>
            </w:tcBorders>
            <w:vAlign w:val="center"/>
            <w:hideMark/>
          </w:tcPr>
          <w:p w14:paraId="5147EF20"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 xml:space="preserve">MONTA </w:t>
            </w:r>
            <w:proofErr w:type="spellStart"/>
            <w:r w:rsidRPr="0081387B">
              <w:rPr>
                <w:rFonts w:ascii="Times New Roman" w:eastAsia="Times New Roman" w:hAnsi="Times New Roman" w:cs="Times New Roman"/>
                <w:b/>
                <w:bCs/>
                <w:color w:val="000000"/>
                <w:sz w:val="16"/>
                <w:szCs w:val="16"/>
                <w:lang w:eastAsia="pt-BR"/>
              </w:rPr>
              <w:t>MONTA</w:t>
            </w:r>
            <w:proofErr w:type="spellEnd"/>
            <w:r w:rsidRPr="0081387B">
              <w:rPr>
                <w:rFonts w:ascii="Times New Roman" w:eastAsia="Times New Roman" w:hAnsi="Times New Roman" w:cs="Times New Roman"/>
                <w:b/>
                <w:bCs/>
                <w:color w:val="000000"/>
                <w:sz w:val="16"/>
                <w:szCs w:val="16"/>
                <w:lang w:eastAsia="pt-BR"/>
              </w:rPr>
              <w:t xml:space="preserve"> TIPO 20</w:t>
            </w:r>
            <w:r w:rsidRPr="0081387B">
              <w:rPr>
                <w:rFonts w:ascii="Times New Roman" w:eastAsia="Times New Roman" w:hAnsi="Times New Roman" w:cs="Times New Roman"/>
                <w:color w:val="000000"/>
                <w:sz w:val="16"/>
                <w:szCs w:val="16"/>
                <w:lang w:eastAsia="pt-BR"/>
              </w:rPr>
              <w:t xml:space="preserve">– Confeccionado em material de injeção plástica com cores vivas com aditivos contra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que garante a coloração original mesmo que exposto ao tempo. Auxiliam do desenvolvimento da coordenação motora e percepção visual. Medidas Aproximadas de: Pino Curva: comprimento 50 mm e 20 mm de DIÂMETRO, PINO Reto: comprimento 59 mm e 20 mm de DIÂMETRO, PINO X: comprimento 110 mm e 20 mm de diâmetro Dimensões com tolerância de +/- 10%. Armazenado em sacola PVC transparente com zíper contendo um total de 156 peças. Certificado pelo INMETRO</w:t>
            </w:r>
          </w:p>
        </w:tc>
        <w:tc>
          <w:tcPr>
            <w:tcW w:w="1276" w:type="dxa"/>
            <w:tcBorders>
              <w:top w:val="nil"/>
              <w:left w:val="nil"/>
              <w:bottom w:val="single" w:sz="4" w:space="0" w:color="auto"/>
              <w:right w:val="single" w:sz="4" w:space="0" w:color="auto"/>
            </w:tcBorders>
            <w:vAlign w:val="center"/>
          </w:tcPr>
          <w:p w14:paraId="4FAD8C8B" w14:textId="238DF071" w:rsidR="0081387B" w:rsidRPr="0081387B" w:rsidRDefault="0081387B" w:rsidP="000B02F6">
            <w:pPr>
              <w:jc w:val="center"/>
              <w:rPr>
                <w:rFonts w:ascii="Times New Roman" w:eastAsia="Times New Roman" w:hAnsi="Times New Roman" w:cs="Times New Roman"/>
                <w:color w:val="000000"/>
                <w:sz w:val="16"/>
                <w:szCs w:val="16"/>
                <w:lang w:eastAsia="pt-BR"/>
              </w:rPr>
            </w:pPr>
          </w:p>
        </w:tc>
      </w:tr>
    </w:tbl>
    <w:p w14:paraId="3CA68444" w14:textId="77777777" w:rsidR="0081387B" w:rsidRDefault="0081387B" w:rsidP="0081387B">
      <w:pPr>
        <w:jc w:val="center"/>
      </w:pPr>
    </w:p>
    <w:p w14:paraId="5B2CFFBD" w14:textId="77777777" w:rsidR="0081387B" w:rsidRPr="0081387B" w:rsidRDefault="0081387B" w:rsidP="0081387B">
      <w:pPr>
        <w:jc w:val="both"/>
        <w:rPr>
          <w:rFonts w:ascii="Times New Roman" w:hAnsi="Times New Roman" w:cs="Times New Roman"/>
          <w:b/>
          <w:bCs/>
          <w:sz w:val="24"/>
          <w:szCs w:val="24"/>
        </w:rPr>
      </w:pPr>
      <w:r w:rsidRPr="0081387B">
        <w:rPr>
          <w:rFonts w:ascii="Times New Roman" w:hAnsi="Times New Roman" w:cs="Times New Roman"/>
          <w:b/>
          <w:bCs/>
          <w:sz w:val="24"/>
          <w:szCs w:val="24"/>
        </w:rPr>
        <w:t>LOTE 3</w:t>
      </w:r>
    </w:p>
    <w:p w14:paraId="53FF966C" w14:textId="77777777" w:rsidR="0081387B" w:rsidRDefault="0081387B" w:rsidP="0081387B">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0"/>
        <w:gridCol w:w="6321"/>
        <w:gridCol w:w="1276"/>
      </w:tblGrid>
      <w:tr w:rsidR="0081387B" w:rsidRPr="00E77B36" w14:paraId="24CFDE31" w14:textId="77777777" w:rsidTr="0081387B">
        <w:trPr>
          <w:trHeight w:val="300"/>
        </w:trPr>
        <w:tc>
          <w:tcPr>
            <w:tcW w:w="0" w:type="auto"/>
            <w:vAlign w:val="center"/>
            <w:hideMark/>
          </w:tcPr>
          <w:p w14:paraId="685BEA19" w14:textId="77777777" w:rsidR="0081387B" w:rsidRPr="0081387B" w:rsidRDefault="0081387B" w:rsidP="000B02F6">
            <w:pPr>
              <w:jc w:val="center"/>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ITEM:</w:t>
            </w:r>
          </w:p>
        </w:tc>
        <w:tc>
          <w:tcPr>
            <w:tcW w:w="6321" w:type="dxa"/>
            <w:vAlign w:val="center"/>
            <w:hideMark/>
          </w:tcPr>
          <w:p w14:paraId="2930A543"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DESCRITIVO:</w:t>
            </w:r>
          </w:p>
        </w:tc>
        <w:tc>
          <w:tcPr>
            <w:tcW w:w="1276" w:type="dxa"/>
            <w:vAlign w:val="center"/>
            <w:hideMark/>
          </w:tcPr>
          <w:p w14:paraId="4A40CF8F" w14:textId="55A74839" w:rsidR="0081387B" w:rsidRPr="0081387B" w:rsidRDefault="0081387B" w:rsidP="000B02F6">
            <w:pPr>
              <w:jc w:val="center"/>
              <w:rPr>
                <w:rFonts w:ascii="Times New Roman" w:eastAsia="Times New Roman" w:hAnsi="Times New Roman" w:cs="Times New Roman"/>
                <w:b/>
                <w:bCs/>
                <w:color w:val="000000"/>
                <w:sz w:val="16"/>
                <w:szCs w:val="16"/>
                <w:lang w:eastAsia="pt-BR"/>
              </w:rPr>
            </w:pPr>
            <w:r>
              <w:rPr>
                <w:rFonts w:ascii="Times New Roman" w:eastAsia="Times New Roman" w:hAnsi="Times New Roman" w:cs="Times New Roman"/>
                <w:b/>
                <w:bCs/>
                <w:color w:val="000000"/>
                <w:sz w:val="16"/>
                <w:szCs w:val="16"/>
                <w:lang w:eastAsia="pt-BR"/>
              </w:rPr>
              <w:t>QTD.</w:t>
            </w:r>
          </w:p>
        </w:tc>
      </w:tr>
      <w:tr w:rsidR="0081387B" w:rsidRPr="00E77B36" w14:paraId="6A7612D1" w14:textId="77777777" w:rsidTr="0081387B">
        <w:trPr>
          <w:trHeight w:val="900"/>
        </w:trPr>
        <w:tc>
          <w:tcPr>
            <w:tcW w:w="0" w:type="auto"/>
            <w:vAlign w:val="center"/>
            <w:hideMark/>
          </w:tcPr>
          <w:p w14:paraId="558BD64A"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3.01</w:t>
            </w:r>
          </w:p>
        </w:tc>
        <w:tc>
          <w:tcPr>
            <w:tcW w:w="6321" w:type="dxa"/>
            <w:vAlign w:val="center"/>
            <w:hideMark/>
          </w:tcPr>
          <w:p w14:paraId="70A8C293"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Uso Individual Modelo I</w:t>
            </w:r>
            <w:r w:rsidRPr="0081387B">
              <w:rPr>
                <w:rFonts w:ascii="Times New Roman" w:eastAsia="Times New Roman" w:hAnsi="Times New Roman" w:cs="Times New Roman"/>
                <w:color w:val="000000"/>
                <w:sz w:val="16"/>
                <w:szCs w:val="16"/>
                <w:lang w:eastAsia="pt-BR"/>
              </w:rPr>
              <w:t xml:space="preserve">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de cavalinho com pegadores em polietileno uniforme ao padrão do molde, sem o uso de adaptações de manoplas e madeiras, olhos confeccionados em plástico acrílico com rosca de encaixe. Com base reforçada para apoiar os pés permitindo um balanço suave e uniforme. Medidas aproximadas de: Comprimento: 900 mm x Largura: 280 mm x Altura: 480 mm. Dimensões com tolerância de +/- 10 Certificado pelo INMETRO, Contém Laudo de Bordas Cortantes, Laudo de Pontas Agudas.</w:t>
            </w:r>
          </w:p>
        </w:tc>
        <w:tc>
          <w:tcPr>
            <w:tcW w:w="1276" w:type="dxa"/>
            <w:vAlign w:val="center"/>
          </w:tcPr>
          <w:p w14:paraId="153D7E9C" w14:textId="60301D8D"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015E0E18" w14:textId="77777777" w:rsidTr="0081387B">
        <w:trPr>
          <w:trHeight w:val="600"/>
        </w:trPr>
        <w:tc>
          <w:tcPr>
            <w:tcW w:w="0" w:type="auto"/>
            <w:vAlign w:val="center"/>
            <w:hideMark/>
          </w:tcPr>
          <w:p w14:paraId="4EBCBD8F"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3.02</w:t>
            </w:r>
          </w:p>
        </w:tc>
        <w:tc>
          <w:tcPr>
            <w:tcW w:w="6321" w:type="dxa"/>
            <w:vAlign w:val="center"/>
            <w:hideMark/>
          </w:tcPr>
          <w:p w14:paraId="39C0E46D"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para uso em dupla Modelo II Jr.</w:t>
            </w:r>
            <w:r w:rsidRPr="0081387B">
              <w:rPr>
                <w:rFonts w:ascii="Times New Roman" w:eastAsia="Times New Roman" w:hAnsi="Times New Roman" w:cs="Times New Roman"/>
                <w:color w:val="000000"/>
                <w:sz w:val="16"/>
                <w:szCs w:val="16"/>
                <w:lang w:eastAsia="pt-BR"/>
              </w:rPr>
              <w:t xml:space="preserve">  –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real de um crocodilo, olhos confeccionados em plástico acrílico com rosca de encaixe. Com base reforçada para apoiar os pés permitindo um balanço suave. Medidas aproximadas de: Comprimento: 1.140 mm x Largura: 400 mm x Altura: 460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276" w:type="dxa"/>
            <w:vAlign w:val="center"/>
          </w:tcPr>
          <w:p w14:paraId="3807FC65" w14:textId="30EA955F"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231D951B" w14:textId="77777777" w:rsidTr="0081387B">
        <w:trPr>
          <w:trHeight w:val="900"/>
        </w:trPr>
        <w:tc>
          <w:tcPr>
            <w:tcW w:w="0" w:type="auto"/>
            <w:vAlign w:val="center"/>
            <w:hideMark/>
          </w:tcPr>
          <w:p w14:paraId="104F59BB"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3.03</w:t>
            </w:r>
          </w:p>
        </w:tc>
        <w:tc>
          <w:tcPr>
            <w:tcW w:w="6321" w:type="dxa"/>
            <w:vAlign w:val="center"/>
            <w:hideMark/>
          </w:tcPr>
          <w:p w14:paraId="4F321873"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para uso individual Modelo II</w:t>
            </w:r>
            <w:r w:rsidRPr="0081387B">
              <w:rPr>
                <w:rFonts w:ascii="Times New Roman" w:eastAsia="Times New Roman" w:hAnsi="Times New Roman" w:cs="Times New Roman"/>
                <w:color w:val="000000"/>
                <w:sz w:val="16"/>
                <w:szCs w:val="16"/>
                <w:lang w:eastAsia="pt-BR"/>
              </w:rPr>
              <w:t xml:space="preserve">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de moto com pegadores em polietileno uniforme ao padrão do molde, sem o uso de adaptações de manoplas e madeiras, olhos confeccionados em plástico acrílico com rosca de encaixe. Com base reforçada para apoiar os pés permitindo um balanço suave. Medidas aproximadas de: Comprimento: 810 mm x Largura: 240 mm x Altura: 400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w:t>
            </w:r>
          </w:p>
        </w:tc>
        <w:tc>
          <w:tcPr>
            <w:tcW w:w="1276" w:type="dxa"/>
            <w:vAlign w:val="center"/>
          </w:tcPr>
          <w:p w14:paraId="4FE0DDFD" w14:textId="32712D9C"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6890E80F" w14:textId="77777777" w:rsidTr="0081387B">
        <w:trPr>
          <w:trHeight w:val="900"/>
        </w:trPr>
        <w:tc>
          <w:tcPr>
            <w:tcW w:w="0" w:type="auto"/>
            <w:vAlign w:val="center"/>
            <w:hideMark/>
          </w:tcPr>
          <w:p w14:paraId="40EDEF0C"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3.04</w:t>
            </w:r>
          </w:p>
        </w:tc>
        <w:tc>
          <w:tcPr>
            <w:tcW w:w="6321" w:type="dxa"/>
            <w:vAlign w:val="center"/>
            <w:hideMark/>
          </w:tcPr>
          <w:p w14:paraId="02F87438"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para uso em trio</w:t>
            </w:r>
            <w:r w:rsidRPr="0081387B">
              <w:rPr>
                <w:rFonts w:ascii="Times New Roman" w:eastAsia="Times New Roman" w:hAnsi="Times New Roman" w:cs="Times New Roman"/>
                <w:color w:val="000000"/>
                <w:sz w:val="16"/>
                <w:szCs w:val="16"/>
                <w:lang w:eastAsia="pt-BR"/>
              </w:rPr>
              <w:t xml:space="preserve">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de crocodilo, com pegadores confortáveis confeccionado em madeira e revestido com borracha reforçada com ranhuras vazadas para maior segurança e conforto contendo 03 pares de manoplas, olhos confeccionados em plástico acrílico com rosca de encaixe. Com base reforçada para apoiar os pés permitindo um balanço suave. Medidas aproximadas de: Comprimento: 810 mm x Largura: 280 mm x Altura: 470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Bordas Cortantes, Laudo de Pontas Agudas.</w:t>
            </w:r>
          </w:p>
        </w:tc>
        <w:tc>
          <w:tcPr>
            <w:tcW w:w="1276" w:type="dxa"/>
            <w:vAlign w:val="center"/>
          </w:tcPr>
          <w:p w14:paraId="108F43D7" w14:textId="3AEF9A2E"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265566AF" w14:textId="77777777" w:rsidTr="0081387B">
        <w:trPr>
          <w:trHeight w:val="900"/>
        </w:trPr>
        <w:tc>
          <w:tcPr>
            <w:tcW w:w="0" w:type="auto"/>
            <w:vAlign w:val="center"/>
            <w:hideMark/>
          </w:tcPr>
          <w:p w14:paraId="1A2374B3"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3.05</w:t>
            </w:r>
          </w:p>
        </w:tc>
        <w:tc>
          <w:tcPr>
            <w:tcW w:w="6321" w:type="dxa"/>
            <w:vAlign w:val="center"/>
            <w:hideMark/>
          </w:tcPr>
          <w:p w14:paraId="5D40A40F"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para uso individual com encosto largo</w:t>
            </w:r>
            <w:r w:rsidRPr="0081387B">
              <w:rPr>
                <w:rFonts w:ascii="Times New Roman" w:eastAsia="Times New Roman" w:hAnsi="Times New Roman" w:cs="Times New Roman"/>
                <w:color w:val="000000"/>
                <w:sz w:val="16"/>
                <w:szCs w:val="16"/>
                <w:lang w:eastAsia="pt-BR"/>
              </w:rPr>
              <w:t xml:space="preserve"> -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de cachorro com pegadores em polietileno uniforme ao padrão do molde, sem o uso de adaptações de manoplas e madeiras, olhos confeccionados em plástico acrílico com rosca de encaixe. Com base reforçada para apoiar os pés permitindo um balanço suave. Medidas aproximadas de: Comprimento: 800 mm x Largura: 320 mm x Altura: 470 mm. Dimensões com tolerância de +/- 10%. Certificado pelo INMETRO, Contém Laudo de Bordas Cortantes, Laudo de Pontas Agudas.</w:t>
            </w:r>
          </w:p>
        </w:tc>
        <w:tc>
          <w:tcPr>
            <w:tcW w:w="1276" w:type="dxa"/>
            <w:vAlign w:val="center"/>
          </w:tcPr>
          <w:p w14:paraId="13E2B3A9" w14:textId="14FAAEC1"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67786AAE" w14:textId="77777777" w:rsidTr="0081387B">
        <w:trPr>
          <w:trHeight w:val="900"/>
        </w:trPr>
        <w:tc>
          <w:tcPr>
            <w:tcW w:w="0" w:type="auto"/>
            <w:vAlign w:val="center"/>
            <w:hideMark/>
          </w:tcPr>
          <w:p w14:paraId="35510F6E"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3.06</w:t>
            </w:r>
          </w:p>
        </w:tc>
        <w:tc>
          <w:tcPr>
            <w:tcW w:w="6321" w:type="dxa"/>
            <w:vAlign w:val="center"/>
            <w:hideMark/>
          </w:tcPr>
          <w:p w14:paraId="01C9D039"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Big Moto</w:t>
            </w:r>
            <w:r w:rsidRPr="0081387B">
              <w:rPr>
                <w:rFonts w:ascii="Times New Roman" w:eastAsia="Times New Roman" w:hAnsi="Times New Roman" w:cs="Times New Roman"/>
                <w:color w:val="000000"/>
                <w:sz w:val="16"/>
                <w:szCs w:val="16"/>
                <w:lang w:eastAsia="pt-BR"/>
              </w:rPr>
              <w:t xml:space="preserve"> -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de Moto Grande, com pegadores confortáveis confeccionado em madeira e revestido com borracha reforçada com ranhuras vazadas para maior segurança e conforto olhos confeccionados em plástico acrílico com rosca de encaixe. Com base reforçada para apoiar os pés permitindo um balanço suave. MEDIDAS aproximadas de: Comprimento: 1.160 mm x Largura: 280 mm altura: 490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Bordas Cortantes, Laudo de Pontas Agudas.</w:t>
            </w:r>
          </w:p>
        </w:tc>
        <w:tc>
          <w:tcPr>
            <w:tcW w:w="1276" w:type="dxa"/>
            <w:vAlign w:val="center"/>
          </w:tcPr>
          <w:p w14:paraId="3645C558" w14:textId="700EE5FF"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3035FF7C" w14:textId="77777777" w:rsidTr="0081387B">
        <w:trPr>
          <w:trHeight w:val="900"/>
        </w:trPr>
        <w:tc>
          <w:tcPr>
            <w:tcW w:w="0" w:type="auto"/>
            <w:vAlign w:val="center"/>
            <w:hideMark/>
          </w:tcPr>
          <w:p w14:paraId="11A17AE4"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3.07</w:t>
            </w:r>
          </w:p>
        </w:tc>
        <w:tc>
          <w:tcPr>
            <w:tcW w:w="6321" w:type="dxa"/>
            <w:vAlign w:val="center"/>
            <w:hideMark/>
          </w:tcPr>
          <w:p w14:paraId="7AF442F5"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Galinha Dupla</w:t>
            </w:r>
            <w:r w:rsidRPr="0081387B">
              <w:rPr>
                <w:rFonts w:ascii="Times New Roman" w:eastAsia="Times New Roman" w:hAnsi="Times New Roman" w:cs="Times New Roman"/>
                <w:color w:val="000000"/>
                <w:sz w:val="16"/>
                <w:szCs w:val="16"/>
                <w:lang w:eastAsia="pt-BR"/>
              </w:rPr>
              <w:t xml:space="preserve"> –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de Galinha, com pegadores confortáveis confeccionado em madeira e revestido com borracha reforçada com ranhuras vazadas para maior segurança e conforto olhos confeccionados em plástico acrílico com rosca de encaixe. Com base reforçada para apoiar os pés permitindo um balanço suave Medidas aproximadas de: Comprimento: 810 mm largura: 280 mm x Altura: 470 mm. Dimensões com tolerância de +/- 10%.</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Bordas Cortantes, Laudo de Pontas Agudas.</w:t>
            </w:r>
          </w:p>
        </w:tc>
        <w:tc>
          <w:tcPr>
            <w:tcW w:w="1276" w:type="dxa"/>
            <w:vAlign w:val="center"/>
          </w:tcPr>
          <w:p w14:paraId="07B9B1CF" w14:textId="069A5735"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422EE808" w14:textId="77777777" w:rsidTr="0081387B">
        <w:trPr>
          <w:trHeight w:val="900"/>
        </w:trPr>
        <w:tc>
          <w:tcPr>
            <w:tcW w:w="0" w:type="auto"/>
            <w:vAlign w:val="center"/>
            <w:hideMark/>
          </w:tcPr>
          <w:p w14:paraId="2297054D"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lastRenderedPageBreak/>
              <w:t>3.08</w:t>
            </w:r>
          </w:p>
        </w:tc>
        <w:tc>
          <w:tcPr>
            <w:tcW w:w="6321" w:type="dxa"/>
            <w:vAlign w:val="center"/>
            <w:hideMark/>
          </w:tcPr>
          <w:p w14:paraId="16B318DE"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Jacaré</w:t>
            </w:r>
            <w:r w:rsidRPr="0081387B">
              <w:rPr>
                <w:rFonts w:ascii="Times New Roman" w:eastAsia="Times New Roman" w:hAnsi="Times New Roman" w:cs="Times New Roman"/>
                <w:color w:val="000000"/>
                <w:sz w:val="16"/>
                <w:szCs w:val="16"/>
                <w:lang w:eastAsia="pt-BR"/>
              </w:rPr>
              <w:t xml:space="preserve"> –Confeccionado em Polietileno </w:t>
            </w:r>
            <w:proofErr w:type="spellStart"/>
            <w:r w:rsidRPr="0081387B">
              <w:rPr>
                <w:rFonts w:ascii="Times New Roman" w:eastAsia="Times New Roman" w:hAnsi="Times New Roman" w:cs="Times New Roman"/>
                <w:color w:val="000000"/>
                <w:sz w:val="16"/>
                <w:szCs w:val="16"/>
                <w:lang w:eastAsia="pt-BR"/>
              </w:rPr>
              <w:t>Rotomoldado</w:t>
            </w:r>
            <w:proofErr w:type="spellEnd"/>
            <w:r w:rsidRPr="0081387B">
              <w:rPr>
                <w:rFonts w:ascii="Times New Roman" w:eastAsia="Times New Roman" w:hAnsi="Times New Roman" w:cs="Times New Roman"/>
                <w:color w:val="000000"/>
                <w:sz w:val="16"/>
                <w:szCs w:val="16"/>
                <w:lang w:eastAsia="pt-BR"/>
              </w:rPr>
              <w:t xml:space="preserve"> com aditivos UV que permitem ficar exposto ao tempo sem perder a coloração, assento anatômico em formato de Jacaré, com pegadores confortáveis confeccionado em madeira e revestido com borracha reforçada com ranhuras vazadas para maior segurança e conforto olhos confeccionados em plástico acrílico com rosca de encaixe. Com base reforçada para apoiar os pés permitindo um balanço suave. Medidas aproximadas de: Comprimento: 800 mm x Largura: 420 mm altura: 480 mm. Dimensões com tolerância de +/- 10%. Certificado pelo INMETRO, Contém Laudo de Bordas Cortantes, Laudo de Pontas Agudas.</w:t>
            </w:r>
          </w:p>
        </w:tc>
        <w:tc>
          <w:tcPr>
            <w:tcW w:w="1276" w:type="dxa"/>
            <w:vAlign w:val="center"/>
          </w:tcPr>
          <w:p w14:paraId="6FCDB178" w14:textId="6A10518F"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E77B36" w14:paraId="7643A8A5" w14:textId="77777777" w:rsidTr="0081387B">
        <w:trPr>
          <w:trHeight w:val="900"/>
        </w:trPr>
        <w:tc>
          <w:tcPr>
            <w:tcW w:w="0" w:type="auto"/>
            <w:vAlign w:val="center"/>
            <w:hideMark/>
          </w:tcPr>
          <w:p w14:paraId="1C884FE1"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3.09</w:t>
            </w:r>
          </w:p>
        </w:tc>
        <w:tc>
          <w:tcPr>
            <w:tcW w:w="6321" w:type="dxa"/>
            <w:vAlign w:val="center"/>
            <w:hideMark/>
          </w:tcPr>
          <w:p w14:paraId="346D1D77"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Gangorra dois lugares</w:t>
            </w:r>
            <w:r w:rsidRPr="0081387B">
              <w:rPr>
                <w:rFonts w:ascii="Times New Roman" w:eastAsia="Times New Roman" w:hAnsi="Times New Roman" w:cs="Times New Roman"/>
                <w:color w:val="000000"/>
                <w:sz w:val="16"/>
                <w:szCs w:val="16"/>
                <w:lang w:eastAsia="pt-BR"/>
              </w:rPr>
              <w:t xml:space="preserve"> – Gangorra em formato de bichos diversos, confeccionado em plástico pelo sistema de rotomoldagem com aditivos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para proteção contra os efeitos dos raios solares conjunto formado por 1 base em rotomoldagem nas seguintes medidas aproximadas 900mmx700 mm x750 mm. 01 -Eixo central em tubo de 4 polegadas com pintura eletrostática.01 conjunto de acento com dois lugares nas medidas aproximadas 2.750mmx 340mmx 750 mm. Medidas total do produto montado. 2.750 mm x900 mm x 750 mm. Tolerância: +- 10 % (dez por cento.</w:t>
            </w:r>
            <w:r w:rsidRPr="0081387B">
              <w:rPr>
                <w:rFonts w:ascii="Times New Roman" w:eastAsia="Times New Roman" w:hAnsi="Times New Roman" w:cs="Times New Roman"/>
                <w:color w:val="FF0000"/>
                <w:sz w:val="16"/>
                <w:szCs w:val="16"/>
                <w:lang w:eastAsia="pt-BR"/>
              </w:rPr>
              <w:t xml:space="preserve"> </w:t>
            </w:r>
            <w:r w:rsidRPr="0081387B">
              <w:rPr>
                <w:rFonts w:ascii="Times New Roman" w:eastAsia="Times New Roman" w:hAnsi="Times New Roman" w:cs="Times New Roman"/>
                <w:color w:val="000000"/>
                <w:sz w:val="16"/>
                <w:szCs w:val="16"/>
                <w:lang w:eastAsia="pt-BR"/>
              </w:rPr>
              <w:t>Certificado pelo INMETRO, Contém Laudo de Bordas Cortantes, Laudo de Pontas Agudas, Laudo de distribuição de carga até 250 kg, Laudo de ensaio de migração de metais em matrizes diversas.</w:t>
            </w:r>
          </w:p>
        </w:tc>
        <w:tc>
          <w:tcPr>
            <w:tcW w:w="1276" w:type="dxa"/>
            <w:vAlign w:val="center"/>
            <w:hideMark/>
          </w:tcPr>
          <w:p w14:paraId="591036F2" w14:textId="0F15DBD4" w:rsidR="0081387B" w:rsidRPr="0081387B" w:rsidRDefault="0081387B" w:rsidP="000B02F6">
            <w:pPr>
              <w:jc w:val="center"/>
              <w:rPr>
                <w:rFonts w:ascii="Times New Roman" w:eastAsia="Times New Roman" w:hAnsi="Times New Roman" w:cs="Times New Roman"/>
                <w:color w:val="000000"/>
                <w:sz w:val="16"/>
                <w:szCs w:val="16"/>
                <w:lang w:eastAsia="pt-BR"/>
              </w:rPr>
            </w:pPr>
          </w:p>
        </w:tc>
      </w:tr>
    </w:tbl>
    <w:p w14:paraId="1CA9B0EA" w14:textId="77777777" w:rsidR="0081387B" w:rsidRDefault="0081387B" w:rsidP="0081387B">
      <w:pPr>
        <w:jc w:val="center"/>
      </w:pPr>
    </w:p>
    <w:p w14:paraId="34F4B4EF" w14:textId="77777777" w:rsidR="0081387B" w:rsidRDefault="0081387B" w:rsidP="0081387B">
      <w:pPr>
        <w:rPr>
          <w:rFonts w:ascii="Times New Roman" w:hAnsi="Times New Roman" w:cs="Times New Roman"/>
          <w:b/>
          <w:bCs/>
          <w:sz w:val="24"/>
          <w:szCs w:val="24"/>
        </w:rPr>
      </w:pPr>
      <w:r w:rsidRPr="0081387B">
        <w:rPr>
          <w:rFonts w:ascii="Times New Roman" w:hAnsi="Times New Roman" w:cs="Times New Roman"/>
          <w:b/>
          <w:bCs/>
          <w:sz w:val="24"/>
          <w:szCs w:val="24"/>
        </w:rPr>
        <w:t>LOTE 4</w:t>
      </w:r>
    </w:p>
    <w:p w14:paraId="52C7EED0" w14:textId="77777777" w:rsidR="0081387B" w:rsidRPr="0081387B" w:rsidRDefault="0081387B" w:rsidP="0081387B">
      <w:pPr>
        <w:rPr>
          <w:rFonts w:ascii="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7"/>
        <w:gridCol w:w="6374"/>
        <w:gridCol w:w="1276"/>
      </w:tblGrid>
      <w:tr w:rsidR="0081387B" w:rsidRPr="0081387B" w14:paraId="731FAD3D" w14:textId="77777777" w:rsidTr="0081387B">
        <w:trPr>
          <w:trHeight w:val="300"/>
        </w:trPr>
        <w:tc>
          <w:tcPr>
            <w:tcW w:w="0" w:type="auto"/>
            <w:vAlign w:val="center"/>
            <w:hideMark/>
          </w:tcPr>
          <w:p w14:paraId="2ACE09F2" w14:textId="77777777" w:rsidR="0081387B" w:rsidRPr="0081387B" w:rsidRDefault="0081387B" w:rsidP="000B02F6">
            <w:pPr>
              <w:jc w:val="center"/>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ITEM</w:t>
            </w:r>
          </w:p>
        </w:tc>
        <w:tc>
          <w:tcPr>
            <w:tcW w:w="6374" w:type="dxa"/>
            <w:vAlign w:val="center"/>
            <w:hideMark/>
          </w:tcPr>
          <w:p w14:paraId="3D604994" w14:textId="77777777" w:rsidR="0081387B" w:rsidRPr="0081387B" w:rsidRDefault="0081387B" w:rsidP="000B02F6">
            <w:pPr>
              <w:jc w:val="both"/>
              <w:rPr>
                <w:rFonts w:ascii="Times New Roman" w:eastAsia="Times New Roman" w:hAnsi="Times New Roman" w:cs="Times New Roman"/>
                <w:b/>
                <w:bCs/>
                <w:color w:val="000000"/>
                <w:sz w:val="16"/>
                <w:szCs w:val="16"/>
                <w:lang w:eastAsia="pt-BR"/>
              </w:rPr>
            </w:pPr>
            <w:r w:rsidRPr="0081387B">
              <w:rPr>
                <w:rFonts w:ascii="Times New Roman" w:eastAsia="Times New Roman" w:hAnsi="Times New Roman" w:cs="Times New Roman"/>
                <w:b/>
                <w:bCs/>
                <w:color w:val="000000"/>
                <w:sz w:val="16"/>
                <w:szCs w:val="16"/>
                <w:lang w:eastAsia="pt-BR"/>
              </w:rPr>
              <w:t>DESCRITIVO</w:t>
            </w:r>
          </w:p>
        </w:tc>
        <w:tc>
          <w:tcPr>
            <w:tcW w:w="1276" w:type="dxa"/>
            <w:vAlign w:val="center"/>
          </w:tcPr>
          <w:p w14:paraId="31F3833D" w14:textId="7478E4E3" w:rsidR="0081387B" w:rsidRPr="0081387B" w:rsidRDefault="0081387B" w:rsidP="000B02F6">
            <w:pPr>
              <w:jc w:val="center"/>
              <w:rPr>
                <w:rFonts w:ascii="Times New Roman" w:eastAsia="Times New Roman" w:hAnsi="Times New Roman" w:cs="Times New Roman"/>
                <w:b/>
                <w:bCs/>
                <w:color w:val="000000"/>
                <w:sz w:val="16"/>
                <w:szCs w:val="16"/>
                <w:lang w:eastAsia="pt-BR"/>
              </w:rPr>
            </w:pPr>
            <w:r>
              <w:rPr>
                <w:rFonts w:ascii="Times New Roman" w:eastAsia="Times New Roman" w:hAnsi="Times New Roman" w:cs="Times New Roman"/>
                <w:b/>
                <w:bCs/>
                <w:color w:val="000000"/>
                <w:sz w:val="16"/>
                <w:szCs w:val="16"/>
                <w:lang w:eastAsia="pt-BR"/>
              </w:rPr>
              <w:t>QTD.</w:t>
            </w:r>
          </w:p>
        </w:tc>
      </w:tr>
      <w:tr w:rsidR="0081387B" w:rsidRPr="0081387B" w14:paraId="18736BF0" w14:textId="77777777" w:rsidTr="0081387B">
        <w:trPr>
          <w:trHeight w:val="1800"/>
        </w:trPr>
        <w:tc>
          <w:tcPr>
            <w:tcW w:w="0" w:type="auto"/>
            <w:vAlign w:val="center"/>
            <w:hideMark/>
          </w:tcPr>
          <w:p w14:paraId="2145E949"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4.01</w:t>
            </w:r>
          </w:p>
        </w:tc>
        <w:tc>
          <w:tcPr>
            <w:tcW w:w="6374" w:type="dxa"/>
            <w:vAlign w:val="center"/>
            <w:hideMark/>
          </w:tcPr>
          <w:p w14:paraId="12134D32" w14:textId="77777777" w:rsidR="0081387B" w:rsidRPr="0081387B" w:rsidRDefault="0081387B" w:rsidP="000B02F6">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 xml:space="preserve">Piso esportivo / recreativo outdoor sem pinos de </w:t>
            </w:r>
            <w:proofErr w:type="spellStart"/>
            <w:r w:rsidRPr="0081387B">
              <w:rPr>
                <w:rFonts w:ascii="Times New Roman" w:eastAsia="Times New Roman" w:hAnsi="Times New Roman" w:cs="Times New Roman"/>
                <w:color w:val="000000"/>
                <w:sz w:val="16"/>
                <w:szCs w:val="16"/>
                <w:lang w:eastAsia="pt-BR"/>
              </w:rPr>
              <w:t>amortecimentoDo</w:t>
            </w:r>
            <w:proofErr w:type="spellEnd"/>
            <w:r w:rsidRPr="0081387B">
              <w:rPr>
                <w:rFonts w:ascii="Times New Roman" w:eastAsia="Times New Roman" w:hAnsi="Times New Roman" w:cs="Times New Roman"/>
                <w:color w:val="000000"/>
                <w:sz w:val="16"/>
                <w:szCs w:val="16"/>
                <w:lang w:eastAsia="pt-BR"/>
              </w:rPr>
              <w:t xml:space="preserve"> piso outdoor Material: pp - polipropileno copolímero de alto impacto e alta </w:t>
            </w:r>
            <w:proofErr w:type="spellStart"/>
            <w:proofErr w:type="gramStart"/>
            <w:r w:rsidRPr="0081387B">
              <w:rPr>
                <w:rFonts w:ascii="Times New Roman" w:eastAsia="Times New Roman" w:hAnsi="Times New Roman" w:cs="Times New Roman"/>
                <w:color w:val="000000"/>
                <w:sz w:val="16"/>
                <w:szCs w:val="16"/>
                <w:lang w:eastAsia="pt-BR"/>
              </w:rPr>
              <w:t>resistência.Dimensões</w:t>
            </w:r>
            <w:proofErr w:type="spellEnd"/>
            <w:proofErr w:type="gramEnd"/>
            <w:r w:rsidRPr="0081387B">
              <w:rPr>
                <w:rFonts w:ascii="Times New Roman" w:eastAsia="Times New Roman" w:hAnsi="Times New Roman" w:cs="Times New Roman"/>
                <w:color w:val="000000"/>
                <w:sz w:val="16"/>
                <w:szCs w:val="16"/>
                <w:lang w:eastAsia="pt-BR"/>
              </w:rPr>
              <w:t xml:space="preserve">: 250mm x 250mm x 12mmGarantia: 10 anos. Aditivos de proteção: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Sistema de trava antifurto Resistência à umidade: 100% Alta resistência mecânica. Alta absorção de impacto. Baixo absorção de calor. Baixa amplitude dimensional. Resistente a umidade, não forma limo. Drenante. Da demarcação esportiva Demarcação com tinta flexível </w:t>
            </w:r>
            <w:proofErr w:type="spellStart"/>
            <w:proofErr w:type="gramStart"/>
            <w:r w:rsidRPr="0081387B">
              <w:rPr>
                <w:rFonts w:ascii="Times New Roman" w:eastAsia="Times New Roman" w:hAnsi="Times New Roman" w:cs="Times New Roman"/>
                <w:color w:val="000000"/>
                <w:sz w:val="16"/>
                <w:szCs w:val="16"/>
                <w:lang w:eastAsia="pt-BR"/>
              </w:rPr>
              <w:t>bi-componente</w:t>
            </w:r>
            <w:proofErr w:type="spellEnd"/>
            <w:proofErr w:type="gramEnd"/>
            <w:r w:rsidRPr="0081387B">
              <w:rPr>
                <w:rFonts w:ascii="Times New Roman" w:eastAsia="Times New Roman" w:hAnsi="Times New Roman" w:cs="Times New Roman"/>
                <w:color w:val="000000"/>
                <w:sz w:val="16"/>
                <w:szCs w:val="16"/>
                <w:lang w:eastAsia="pt-BR"/>
              </w:rPr>
              <w:t xml:space="preserve"> à base de </w:t>
            </w:r>
            <w:proofErr w:type="spellStart"/>
            <w:r w:rsidRPr="0081387B">
              <w:rPr>
                <w:rFonts w:ascii="Times New Roman" w:eastAsia="Times New Roman" w:hAnsi="Times New Roman" w:cs="Times New Roman"/>
                <w:color w:val="000000"/>
                <w:sz w:val="16"/>
                <w:szCs w:val="16"/>
                <w:lang w:eastAsia="pt-BR"/>
              </w:rPr>
              <w:t>pu</w:t>
            </w:r>
            <w:proofErr w:type="spellEnd"/>
            <w:r w:rsidRPr="0081387B">
              <w:rPr>
                <w:rFonts w:ascii="Times New Roman" w:eastAsia="Times New Roman" w:hAnsi="Times New Roman" w:cs="Times New Roman"/>
                <w:color w:val="000000"/>
                <w:sz w:val="16"/>
                <w:szCs w:val="16"/>
                <w:lang w:eastAsia="pt-BR"/>
              </w:rPr>
              <w:t xml:space="preserve">. Primer: sólidos (20 +/-2%) / espessura úmida (10 </w:t>
            </w:r>
            <w:proofErr w:type="gramStart"/>
            <w:r w:rsidRPr="0081387B">
              <w:rPr>
                <w:rFonts w:ascii="Times New Roman" w:eastAsia="Times New Roman" w:hAnsi="Times New Roman" w:cs="Times New Roman"/>
                <w:color w:val="000000"/>
                <w:sz w:val="16"/>
                <w:szCs w:val="16"/>
                <w:lang w:eastAsia="pt-BR"/>
              </w:rPr>
              <w:t>à</w:t>
            </w:r>
            <w:proofErr w:type="gramEnd"/>
            <w:r w:rsidRPr="0081387B">
              <w:rPr>
                <w:rFonts w:ascii="Times New Roman" w:eastAsia="Times New Roman" w:hAnsi="Times New Roman" w:cs="Times New Roman"/>
                <w:color w:val="000000"/>
                <w:sz w:val="16"/>
                <w:szCs w:val="16"/>
                <w:lang w:eastAsia="pt-BR"/>
              </w:rPr>
              <w:t xml:space="preserve"> 30 </w:t>
            </w:r>
            <w:proofErr w:type="spellStart"/>
            <w:r w:rsidRPr="0081387B">
              <w:rPr>
                <w:rFonts w:ascii="Times New Roman" w:eastAsia="Times New Roman" w:hAnsi="Times New Roman" w:cs="Times New Roman"/>
                <w:color w:val="000000"/>
                <w:sz w:val="16"/>
                <w:szCs w:val="16"/>
                <w:lang w:eastAsia="pt-BR"/>
              </w:rPr>
              <w:t>microns</w:t>
            </w:r>
            <w:proofErr w:type="spellEnd"/>
            <w:r w:rsidRPr="0081387B">
              <w:rPr>
                <w:rFonts w:ascii="Times New Roman" w:eastAsia="Times New Roman" w:hAnsi="Times New Roman" w:cs="Times New Roman"/>
                <w:color w:val="000000"/>
                <w:sz w:val="16"/>
                <w:szCs w:val="16"/>
                <w:lang w:eastAsia="pt-BR"/>
              </w:rPr>
              <w:t xml:space="preserve">). Tinta: sólidos (40 +/-2%) / espessura úmida (80 </w:t>
            </w:r>
            <w:proofErr w:type="spellStart"/>
            <w:r w:rsidRPr="0081387B">
              <w:rPr>
                <w:rFonts w:ascii="Times New Roman" w:eastAsia="Times New Roman" w:hAnsi="Times New Roman" w:cs="Times New Roman"/>
                <w:color w:val="000000"/>
                <w:sz w:val="16"/>
                <w:szCs w:val="16"/>
                <w:lang w:eastAsia="pt-BR"/>
              </w:rPr>
              <w:t>microns</w:t>
            </w:r>
            <w:proofErr w:type="spellEnd"/>
            <w:r w:rsidRPr="0081387B">
              <w:rPr>
                <w:rFonts w:ascii="Times New Roman" w:eastAsia="Times New Roman" w:hAnsi="Times New Roman" w:cs="Times New Roman"/>
                <w:color w:val="000000"/>
                <w:sz w:val="16"/>
                <w:szCs w:val="16"/>
                <w:lang w:eastAsia="pt-BR"/>
              </w:rPr>
              <w:t xml:space="preserve">) / veículo </w:t>
            </w:r>
            <w:proofErr w:type="spellStart"/>
            <w:r w:rsidRPr="0081387B">
              <w:rPr>
                <w:rFonts w:ascii="Times New Roman" w:eastAsia="Times New Roman" w:hAnsi="Times New Roman" w:cs="Times New Roman"/>
                <w:color w:val="000000"/>
                <w:sz w:val="16"/>
                <w:szCs w:val="16"/>
                <w:lang w:eastAsia="pt-BR"/>
              </w:rPr>
              <w:t>pu</w:t>
            </w:r>
            <w:proofErr w:type="spellEnd"/>
            <w:r w:rsidRPr="0081387B">
              <w:rPr>
                <w:rFonts w:ascii="Times New Roman" w:eastAsia="Times New Roman" w:hAnsi="Times New Roman" w:cs="Times New Roman"/>
                <w:color w:val="000000"/>
                <w:sz w:val="16"/>
                <w:szCs w:val="16"/>
                <w:lang w:eastAsia="pt-BR"/>
              </w:rPr>
              <w:t xml:space="preserve"> acrílico + cianato alifático. Aplicado com rolo </w:t>
            </w:r>
            <w:proofErr w:type="spellStart"/>
            <w:proofErr w:type="gramStart"/>
            <w:r w:rsidRPr="0081387B">
              <w:rPr>
                <w:rFonts w:ascii="Times New Roman" w:eastAsia="Times New Roman" w:hAnsi="Times New Roman" w:cs="Times New Roman"/>
                <w:color w:val="000000"/>
                <w:sz w:val="16"/>
                <w:szCs w:val="16"/>
                <w:lang w:eastAsia="pt-BR"/>
              </w:rPr>
              <w:t>especial.Primer</w:t>
            </w:r>
            <w:proofErr w:type="spellEnd"/>
            <w:proofErr w:type="gramEnd"/>
            <w:r w:rsidRPr="0081387B">
              <w:rPr>
                <w:rFonts w:ascii="Times New Roman" w:eastAsia="Times New Roman" w:hAnsi="Times New Roman" w:cs="Times New Roman"/>
                <w:color w:val="000000"/>
                <w:sz w:val="16"/>
                <w:szCs w:val="16"/>
                <w:lang w:eastAsia="pt-BR"/>
              </w:rPr>
              <w:t xml:space="preserve">: sólidos (20 +/-2%) / espessura úmida (10 </w:t>
            </w:r>
            <w:proofErr w:type="gramStart"/>
            <w:r w:rsidRPr="0081387B">
              <w:rPr>
                <w:rFonts w:ascii="Times New Roman" w:eastAsia="Times New Roman" w:hAnsi="Times New Roman" w:cs="Times New Roman"/>
                <w:color w:val="000000"/>
                <w:sz w:val="16"/>
                <w:szCs w:val="16"/>
                <w:lang w:eastAsia="pt-BR"/>
              </w:rPr>
              <w:t>à</w:t>
            </w:r>
            <w:proofErr w:type="gramEnd"/>
            <w:r w:rsidRPr="0081387B">
              <w:rPr>
                <w:rFonts w:ascii="Times New Roman" w:eastAsia="Times New Roman" w:hAnsi="Times New Roman" w:cs="Times New Roman"/>
                <w:color w:val="000000"/>
                <w:sz w:val="16"/>
                <w:szCs w:val="16"/>
                <w:lang w:eastAsia="pt-BR"/>
              </w:rPr>
              <w:t xml:space="preserve"> 30 </w:t>
            </w:r>
            <w:proofErr w:type="spellStart"/>
            <w:r w:rsidRPr="0081387B">
              <w:rPr>
                <w:rFonts w:ascii="Times New Roman" w:eastAsia="Times New Roman" w:hAnsi="Times New Roman" w:cs="Times New Roman"/>
                <w:color w:val="000000"/>
                <w:sz w:val="16"/>
                <w:szCs w:val="16"/>
                <w:lang w:eastAsia="pt-BR"/>
              </w:rPr>
              <w:t>microns</w:t>
            </w:r>
            <w:proofErr w:type="spellEnd"/>
            <w:proofErr w:type="gramStart"/>
            <w:r w:rsidRPr="0081387B">
              <w:rPr>
                <w:rFonts w:ascii="Times New Roman" w:eastAsia="Times New Roman" w:hAnsi="Times New Roman" w:cs="Times New Roman"/>
                <w:color w:val="000000"/>
                <w:sz w:val="16"/>
                <w:szCs w:val="16"/>
                <w:lang w:eastAsia="pt-BR"/>
              </w:rPr>
              <w:t>).Tinta</w:t>
            </w:r>
            <w:proofErr w:type="gramEnd"/>
            <w:r w:rsidRPr="0081387B">
              <w:rPr>
                <w:rFonts w:ascii="Times New Roman" w:eastAsia="Times New Roman" w:hAnsi="Times New Roman" w:cs="Times New Roman"/>
                <w:color w:val="000000"/>
                <w:sz w:val="16"/>
                <w:szCs w:val="16"/>
                <w:lang w:eastAsia="pt-BR"/>
              </w:rPr>
              <w:t xml:space="preserve">: sólidos (40 +/-2%) / espessura úmida (80 </w:t>
            </w:r>
            <w:proofErr w:type="spellStart"/>
            <w:r w:rsidRPr="0081387B">
              <w:rPr>
                <w:rFonts w:ascii="Times New Roman" w:eastAsia="Times New Roman" w:hAnsi="Times New Roman" w:cs="Times New Roman"/>
                <w:color w:val="000000"/>
                <w:sz w:val="16"/>
                <w:szCs w:val="16"/>
                <w:lang w:eastAsia="pt-BR"/>
              </w:rPr>
              <w:t>microns</w:t>
            </w:r>
            <w:proofErr w:type="spellEnd"/>
            <w:r w:rsidRPr="0081387B">
              <w:rPr>
                <w:rFonts w:ascii="Times New Roman" w:eastAsia="Times New Roman" w:hAnsi="Times New Roman" w:cs="Times New Roman"/>
                <w:color w:val="000000"/>
                <w:sz w:val="16"/>
                <w:szCs w:val="16"/>
                <w:lang w:eastAsia="pt-BR"/>
              </w:rPr>
              <w:t xml:space="preserve">) / veículo </w:t>
            </w:r>
            <w:proofErr w:type="spellStart"/>
            <w:r w:rsidRPr="0081387B">
              <w:rPr>
                <w:rFonts w:ascii="Times New Roman" w:eastAsia="Times New Roman" w:hAnsi="Times New Roman" w:cs="Times New Roman"/>
                <w:color w:val="000000"/>
                <w:sz w:val="16"/>
                <w:szCs w:val="16"/>
                <w:lang w:eastAsia="pt-BR"/>
              </w:rPr>
              <w:t>pu</w:t>
            </w:r>
            <w:proofErr w:type="spellEnd"/>
            <w:r w:rsidRPr="0081387B">
              <w:rPr>
                <w:rFonts w:ascii="Times New Roman" w:eastAsia="Times New Roman" w:hAnsi="Times New Roman" w:cs="Times New Roman"/>
                <w:color w:val="000000"/>
                <w:sz w:val="16"/>
                <w:szCs w:val="16"/>
                <w:lang w:eastAsia="pt-BR"/>
              </w:rPr>
              <w:t xml:space="preserve"> acrílico + cianato </w:t>
            </w:r>
            <w:proofErr w:type="spellStart"/>
            <w:proofErr w:type="gramStart"/>
            <w:r w:rsidRPr="0081387B">
              <w:rPr>
                <w:rFonts w:ascii="Times New Roman" w:eastAsia="Times New Roman" w:hAnsi="Times New Roman" w:cs="Times New Roman"/>
                <w:color w:val="000000"/>
                <w:sz w:val="16"/>
                <w:szCs w:val="16"/>
                <w:lang w:eastAsia="pt-BR"/>
              </w:rPr>
              <w:t>alifático.Aplicado</w:t>
            </w:r>
            <w:proofErr w:type="spellEnd"/>
            <w:proofErr w:type="gramEnd"/>
            <w:r w:rsidRPr="0081387B">
              <w:rPr>
                <w:rFonts w:ascii="Times New Roman" w:eastAsia="Times New Roman" w:hAnsi="Times New Roman" w:cs="Times New Roman"/>
                <w:color w:val="000000"/>
                <w:sz w:val="16"/>
                <w:szCs w:val="16"/>
                <w:lang w:eastAsia="pt-BR"/>
              </w:rPr>
              <w:t xml:space="preserve"> com rolo </w:t>
            </w:r>
            <w:proofErr w:type="spellStart"/>
            <w:proofErr w:type="gramStart"/>
            <w:r w:rsidRPr="0081387B">
              <w:rPr>
                <w:rFonts w:ascii="Times New Roman" w:eastAsia="Times New Roman" w:hAnsi="Times New Roman" w:cs="Times New Roman"/>
                <w:color w:val="000000"/>
                <w:sz w:val="16"/>
                <w:szCs w:val="16"/>
                <w:lang w:eastAsia="pt-BR"/>
              </w:rPr>
              <w:t>especial.Observação</w:t>
            </w:r>
            <w:proofErr w:type="gramEnd"/>
            <w:r w:rsidRPr="0081387B">
              <w:rPr>
                <w:rFonts w:ascii="Times New Roman" w:eastAsia="Times New Roman" w:hAnsi="Times New Roman" w:cs="Times New Roman"/>
                <w:color w:val="000000"/>
                <w:sz w:val="16"/>
                <w:szCs w:val="16"/>
                <w:lang w:eastAsia="pt-BR"/>
              </w:rPr>
              <w:t>:A</w:t>
            </w:r>
            <w:proofErr w:type="spellEnd"/>
            <w:r w:rsidRPr="0081387B">
              <w:rPr>
                <w:rFonts w:ascii="Times New Roman" w:eastAsia="Times New Roman" w:hAnsi="Times New Roman" w:cs="Times New Roman"/>
                <w:color w:val="000000"/>
                <w:sz w:val="16"/>
                <w:szCs w:val="16"/>
                <w:lang w:eastAsia="pt-BR"/>
              </w:rPr>
              <w:t xml:space="preserve"> quadra modular é instalada sobre a base atual (piso atual da quadra), porém possui a necessidade de espaçamento das paredes para o trabalho do material de maneira correta. Por esse motivo, as dimensões da quadra modular, quando possuem layout em paredes nas extremidades, são executadas com uma pequena diferença de 7cm a 10cm das extremidades atuais da quadra existente. Este modo de execução é obrigatório para o andamento correto do desempenho da quadra, evitando patologias nas placas ao sofrerem a dilatação natural climática.</w:t>
            </w:r>
          </w:p>
        </w:tc>
        <w:tc>
          <w:tcPr>
            <w:tcW w:w="1276" w:type="dxa"/>
            <w:vAlign w:val="center"/>
          </w:tcPr>
          <w:p w14:paraId="09852912" w14:textId="765C2282"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81387B" w14:paraId="27BEF959" w14:textId="77777777" w:rsidTr="0081387B">
        <w:trPr>
          <w:trHeight w:val="2100"/>
        </w:trPr>
        <w:tc>
          <w:tcPr>
            <w:tcW w:w="0" w:type="auto"/>
            <w:vAlign w:val="center"/>
            <w:hideMark/>
          </w:tcPr>
          <w:p w14:paraId="1F009C8C"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4.02</w:t>
            </w:r>
          </w:p>
        </w:tc>
        <w:tc>
          <w:tcPr>
            <w:tcW w:w="6374" w:type="dxa"/>
            <w:vAlign w:val="center"/>
            <w:hideMark/>
          </w:tcPr>
          <w:p w14:paraId="75826FD6" w14:textId="77777777" w:rsidR="0081387B" w:rsidRPr="0081387B" w:rsidRDefault="0081387B" w:rsidP="000B02F6">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 xml:space="preserve">Piso modular indoor com manta </w:t>
            </w:r>
            <w:proofErr w:type="spellStart"/>
            <w:r w:rsidRPr="0081387B">
              <w:rPr>
                <w:rFonts w:ascii="Times New Roman" w:eastAsia="Times New Roman" w:hAnsi="Times New Roman" w:cs="Times New Roman"/>
                <w:color w:val="000000"/>
                <w:sz w:val="16"/>
                <w:szCs w:val="16"/>
                <w:lang w:eastAsia="pt-BR"/>
              </w:rPr>
              <w:t>pebd</w:t>
            </w:r>
            <w:proofErr w:type="spellEnd"/>
            <w:r w:rsidRPr="0081387B">
              <w:rPr>
                <w:rFonts w:ascii="Times New Roman" w:eastAsia="Times New Roman" w:hAnsi="Times New Roman" w:cs="Times New Roman"/>
                <w:color w:val="000000"/>
                <w:sz w:val="16"/>
                <w:szCs w:val="16"/>
                <w:lang w:eastAsia="pt-BR"/>
              </w:rPr>
              <w:t xml:space="preserve"> 3,00 </w:t>
            </w:r>
            <w:proofErr w:type="spellStart"/>
            <w:r w:rsidRPr="0081387B">
              <w:rPr>
                <w:rFonts w:ascii="Times New Roman" w:eastAsia="Times New Roman" w:hAnsi="Times New Roman" w:cs="Times New Roman"/>
                <w:color w:val="000000"/>
                <w:sz w:val="16"/>
                <w:szCs w:val="16"/>
                <w:lang w:eastAsia="pt-BR"/>
              </w:rPr>
              <w:t>mm;Piso</w:t>
            </w:r>
            <w:proofErr w:type="spellEnd"/>
            <w:r w:rsidRPr="0081387B">
              <w:rPr>
                <w:rFonts w:ascii="Times New Roman" w:eastAsia="Times New Roman" w:hAnsi="Times New Roman" w:cs="Times New Roman"/>
                <w:color w:val="000000"/>
                <w:sz w:val="16"/>
                <w:szCs w:val="16"/>
                <w:lang w:eastAsia="pt-BR"/>
              </w:rPr>
              <w:t xml:space="preserve"> modular indoor fornecimento e </w:t>
            </w:r>
            <w:proofErr w:type="spellStart"/>
            <w:r w:rsidRPr="0081387B">
              <w:rPr>
                <w:rFonts w:ascii="Times New Roman" w:eastAsia="Times New Roman" w:hAnsi="Times New Roman" w:cs="Times New Roman"/>
                <w:color w:val="000000"/>
                <w:sz w:val="16"/>
                <w:szCs w:val="16"/>
                <w:lang w:eastAsia="pt-BR"/>
              </w:rPr>
              <w:t>instalação.Do</w:t>
            </w:r>
            <w:proofErr w:type="spellEnd"/>
            <w:r w:rsidRPr="0081387B">
              <w:rPr>
                <w:rFonts w:ascii="Times New Roman" w:eastAsia="Times New Roman" w:hAnsi="Times New Roman" w:cs="Times New Roman"/>
                <w:color w:val="000000"/>
                <w:sz w:val="16"/>
                <w:szCs w:val="16"/>
                <w:lang w:eastAsia="pt-BR"/>
              </w:rPr>
              <w:t xml:space="preserve"> piso </w:t>
            </w:r>
            <w:proofErr w:type="spellStart"/>
            <w:r w:rsidRPr="0081387B">
              <w:rPr>
                <w:rFonts w:ascii="Times New Roman" w:eastAsia="Times New Roman" w:hAnsi="Times New Roman" w:cs="Times New Roman"/>
                <w:color w:val="000000"/>
                <w:sz w:val="16"/>
                <w:szCs w:val="16"/>
                <w:lang w:eastAsia="pt-BR"/>
              </w:rPr>
              <w:t>indoor:Material</w:t>
            </w:r>
            <w:proofErr w:type="spellEnd"/>
            <w:r w:rsidRPr="0081387B">
              <w:rPr>
                <w:rFonts w:ascii="Times New Roman" w:eastAsia="Times New Roman" w:hAnsi="Times New Roman" w:cs="Times New Roman"/>
                <w:color w:val="000000"/>
                <w:sz w:val="16"/>
                <w:szCs w:val="16"/>
                <w:lang w:eastAsia="pt-BR"/>
              </w:rPr>
              <w:t xml:space="preserve">: pp - polipropileno copolímero de alto impacto e alta </w:t>
            </w:r>
            <w:proofErr w:type="spellStart"/>
            <w:r w:rsidRPr="0081387B">
              <w:rPr>
                <w:rFonts w:ascii="Times New Roman" w:eastAsia="Times New Roman" w:hAnsi="Times New Roman" w:cs="Times New Roman"/>
                <w:color w:val="000000"/>
                <w:sz w:val="16"/>
                <w:szCs w:val="16"/>
                <w:lang w:eastAsia="pt-BR"/>
              </w:rPr>
              <w:t>resistência;Dimensões</w:t>
            </w:r>
            <w:proofErr w:type="spellEnd"/>
            <w:r w:rsidRPr="0081387B">
              <w:rPr>
                <w:rFonts w:ascii="Times New Roman" w:eastAsia="Times New Roman" w:hAnsi="Times New Roman" w:cs="Times New Roman"/>
                <w:color w:val="000000"/>
                <w:sz w:val="16"/>
                <w:szCs w:val="16"/>
                <w:lang w:eastAsia="pt-BR"/>
              </w:rPr>
              <w:t xml:space="preserve">: 250mm x 250mm x 12mm – 1mm de desvio para mais ou </w:t>
            </w:r>
            <w:proofErr w:type="spellStart"/>
            <w:r w:rsidRPr="0081387B">
              <w:rPr>
                <w:rFonts w:ascii="Times New Roman" w:eastAsia="Times New Roman" w:hAnsi="Times New Roman" w:cs="Times New Roman"/>
                <w:color w:val="000000"/>
                <w:sz w:val="16"/>
                <w:szCs w:val="16"/>
                <w:lang w:eastAsia="pt-BR"/>
              </w:rPr>
              <w:t>menosManta</w:t>
            </w:r>
            <w:proofErr w:type="spellEnd"/>
            <w:r w:rsidRPr="0081387B">
              <w:rPr>
                <w:rFonts w:ascii="Times New Roman" w:eastAsia="Times New Roman" w:hAnsi="Times New Roman" w:cs="Times New Roman"/>
                <w:color w:val="000000"/>
                <w:sz w:val="16"/>
                <w:szCs w:val="16"/>
                <w:lang w:eastAsia="pt-BR"/>
              </w:rPr>
              <w:t xml:space="preserve"> </w:t>
            </w:r>
            <w:proofErr w:type="spellStart"/>
            <w:r w:rsidRPr="0081387B">
              <w:rPr>
                <w:rFonts w:ascii="Times New Roman" w:eastAsia="Times New Roman" w:hAnsi="Times New Roman" w:cs="Times New Roman"/>
                <w:color w:val="000000"/>
                <w:sz w:val="16"/>
                <w:szCs w:val="16"/>
                <w:lang w:eastAsia="pt-BR"/>
              </w:rPr>
              <w:t>pebd</w:t>
            </w:r>
            <w:proofErr w:type="spellEnd"/>
            <w:r w:rsidRPr="0081387B">
              <w:rPr>
                <w:rFonts w:ascii="Times New Roman" w:eastAsia="Times New Roman" w:hAnsi="Times New Roman" w:cs="Times New Roman"/>
                <w:color w:val="000000"/>
                <w:sz w:val="16"/>
                <w:szCs w:val="16"/>
                <w:lang w:eastAsia="pt-BR"/>
              </w:rPr>
              <w:t xml:space="preserve"> 3,00 mm, com filme plástico, a manta deverá conter sistema de fita dupla face filme que permita a junção de uma manta a outra colando, cor </w:t>
            </w:r>
            <w:proofErr w:type="spellStart"/>
            <w:r w:rsidRPr="0081387B">
              <w:rPr>
                <w:rFonts w:ascii="Times New Roman" w:eastAsia="Times New Roman" w:hAnsi="Times New Roman" w:cs="Times New Roman"/>
                <w:color w:val="000000"/>
                <w:sz w:val="16"/>
                <w:szCs w:val="16"/>
                <w:lang w:eastAsia="pt-BR"/>
              </w:rPr>
              <w:t>branca;O</w:t>
            </w:r>
            <w:proofErr w:type="spellEnd"/>
            <w:r w:rsidRPr="0081387B">
              <w:rPr>
                <w:rFonts w:ascii="Times New Roman" w:eastAsia="Times New Roman" w:hAnsi="Times New Roman" w:cs="Times New Roman"/>
                <w:color w:val="000000"/>
                <w:sz w:val="16"/>
                <w:szCs w:val="16"/>
                <w:lang w:eastAsia="pt-BR"/>
              </w:rPr>
              <w:t xml:space="preserve"> piso deverá ter um alojamento específico para parafuso na peça, permitindo a fixação do mesmo, mínimo de 2 travas antifurto por peça; Encaixes: 10 travas macho + 10 travas </w:t>
            </w:r>
            <w:proofErr w:type="spellStart"/>
            <w:r w:rsidRPr="0081387B">
              <w:rPr>
                <w:rFonts w:ascii="Times New Roman" w:eastAsia="Times New Roman" w:hAnsi="Times New Roman" w:cs="Times New Roman"/>
                <w:color w:val="000000"/>
                <w:sz w:val="16"/>
                <w:szCs w:val="16"/>
                <w:lang w:eastAsia="pt-BR"/>
              </w:rPr>
              <w:t>fêmea;Garantia</w:t>
            </w:r>
            <w:proofErr w:type="spellEnd"/>
            <w:r w:rsidRPr="0081387B">
              <w:rPr>
                <w:rFonts w:ascii="Times New Roman" w:eastAsia="Times New Roman" w:hAnsi="Times New Roman" w:cs="Times New Roman"/>
                <w:color w:val="000000"/>
                <w:sz w:val="16"/>
                <w:szCs w:val="16"/>
                <w:lang w:eastAsia="pt-BR"/>
              </w:rPr>
              <w:t xml:space="preserve">: 10 </w:t>
            </w:r>
            <w:proofErr w:type="spellStart"/>
            <w:r w:rsidRPr="0081387B">
              <w:rPr>
                <w:rFonts w:ascii="Times New Roman" w:eastAsia="Times New Roman" w:hAnsi="Times New Roman" w:cs="Times New Roman"/>
                <w:color w:val="000000"/>
                <w:sz w:val="16"/>
                <w:szCs w:val="16"/>
                <w:lang w:eastAsia="pt-BR"/>
              </w:rPr>
              <w:t>anos;Aditivos</w:t>
            </w:r>
            <w:proofErr w:type="spellEnd"/>
            <w:r w:rsidRPr="0081387B">
              <w:rPr>
                <w:rFonts w:ascii="Times New Roman" w:eastAsia="Times New Roman" w:hAnsi="Times New Roman" w:cs="Times New Roman"/>
                <w:color w:val="000000"/>
                <w:sz w:val="16"/>
                <w:szCs w:val="16"/>
                <w:lang w:eastAsia="pt-BR"/>
              </w:rPr>
              <w:t xml:space="preserve"> de proteção: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superfície </w:t>
            </w:r>
            <w:proofErr w:type="spellStart"/>
            <w:r w:rsidRPr="0081387B">
              <w:rPr>
                <w:rFonts w:ascii="Times New Roman" w:eastAsia="Times New Roman" w:hAnsi="Times New Roman" w:cs="Times New Roman"/>
                <w:color w:val="000000"/>
                <w:sz w:val="16"/>
                <w:szCs w:val="16"/>
                <w:lang w:eastAsia="pt-BR"/>
              </w:rPr>
              <w:t>antirreflexo;Resistência</w:t>
            </w:r>
            <w:proofErr w:type="spellEnd"/>
            <w:r w:rsidRPr="0081387B">
              <w:rPr>
                <w:rFonts w:ascii="Times New Roman" w:eastAsia="Times New Roman" w:hAnsi="Times New Roman" w:cs="Times New Roman"/>
                <w:color w:val="000000"/>
                <w:sz w:val="16"/>
                <w:szCs w:val="16"/>
                <w:lang w:eastAsia="pt-BR"/>
              </w:rPr>
              <w:t xml:space="preserve"> à umidade: 100%;Retorno de bola: 100% comparado ao </w:t>
            </w:r>
            <w:proofErr w:type="spellStart"/>
            <w:r w:rsidRPr="0081387B">
              <w:rPr>
                <w:rFonts w:ascii="Times New Roman" w:eastAsia="Times New Roman" w:hAnsi="Times New Roman" w:cs="Times New Roman"/>
                <w:color w:val="000000"/>
                <w:sz w:val="16"/>
                <w:szCs w:val="16"/>
                <w:lang w:eastAsia="pt-BR"/>
              </w:rPr>
              <w:t>concreto;Alta</w:t>
            </w:r>
            <w:proofErr w:type="spellEnd"/>
            <w:r w:rsidRPr="0081387B">
              <w:rPr>
                <w:rFonts w:ascii="Times New Roman" w:eastAsia="Times New Roman" w:hAnsi="Times New Roman" w:cs="Times New Roman"/>
                <w:color w:val="000000"/>
                <w:sz w:val="16"/>
                <w:szCs w:val="16"/>
                <w:lang w:eastAsia="pt-BR"/>
              </w:rPr>
              <w:t xml:space="preserve"> resistência </w:t>
            </w:r>
            <w:proofErr w:type="spellStart"/>
            <w:r w:rsidRPr="0081387B">
              <w:rPr>
                <w:rFonts w:ascii="Times New Roman" w:eastAsia="Times New Roman" w:hAnsi="Times New Roman" w:cs="Times New Roman"/>
                <w:color w:val="000000"/>
                <w:sz w:val="16"/>
                <w:szCs w:val="16"/>
                <w:lang w:eastAsia="pt-BR"/>
              </w:rPr>
              <w:t>mecânica;Alta</w:t>
            </w:r>
            <w:proofErr w:type="spellEnd"/>
            <w:r w:rsidRPr="0081387B">
              <w:rPr>
                <w:rFonts w:ascii="Times New Roman" w:eastAsia="Times New Roman" w:hAnsi="Times New Roman" w:cs="Times New Roman"/>
                <w:color w:val="000000"/>
                <w:sz w:val="16"/>
                <w:szCs w:val="16"/>
                <w:lang w:eastAsia="pt-BR"/>
              </w:rPr>
              <w:t xml:space="preserve"> absorção de </w:t>
            </w:r>
            <w:proofErr w:type="spellStart"/>
            <w:r w:rsidRPr="0081387B">
              <w:rPr>
                <w:rFonts w:ascii="Times New Roman" w:eastAsia="Times New Roman" w:hAnsi="Times New Roman" w:cs="Times New Roman"/>
                <w:color w:val="000000"/>
                <w:sz w:val="16"/>
                <w:szCs w:val="16"/>
                <w:lang w:eastAsia="pt-BR"/>
              </w:rPr>
              <w:t>impacto;Baixo</w:t>
            </w:r>
            <w:proofErr w:type="spellEnd"/>
            <w:r w:rsidRPr="0081387B">
              <w:rPr>
                <w:rFonts w:ascii="Times New Roman" w:eastAsia="Times New Roman" w:hAnsi="Times New Roman" w:cs="Times New Roman"/>
                <w:color w:val="000000"/>
                <w:sz w:val="16"/>
                <w:szCs w:val="16"/>
                <w:lang w:eastAsia="pt-BR"/>
              </w:rPr>
              <w:t xml:space="preserve"> absorção de </w:t>
            </w:r>
            <w:proofErr w:type="spellStart"/>
            <w:r w:rsidRPr="0081387B">
              <w:rPr>
                <w:rFonts w:ascii="Times New Roman" w:eastAsia="Times New Roman" w:hAnsi="Times New Roman" w:cs="Times New Roman"/>
                <w:color w:val="000000"/>
                <w:sz w:val="16"/>
                <w:szCs w:val="16"/>
                <w:lang w:eastAsia="pt-BR"/>
              </w:rPr>
              <w:t>calor;Baixa</w:t>
            </w:r>
            <w:proofErr w:type="spellEnd"/>
            <w:r w:rsidRPr="0081387B">
              <w:rPr>
                <w:rFonts w:ascii="Times New Roman" w:eastAsia="Times New Roman" w:hAnsi="Times New Roman" w:cs="Times New Roman"/>
                <w:color w:val="000000"/>
                <w:sz w:val="16"/>
                <w:szCs w:val="16"/>
                <w:lang w:eastAsia="pt-BR"/>
              </w:rPr>
              <w:t xml:space="preserve"> amplitude </w:t>
            </w:r>
            <w:proofErr w:type="spellStart"/>
            <w:r w:rsidRPr="0081387B">
              <w:rPr>
                <w:rFonts w:ascii="Times New Roman" w:eastAsia="Times New Roman" w:hAnsi="Times New Roman" w:cs="Times New Roman"/>
                <w:color w:val="000000"/>
                <w:sz w:val="16"/>
                <w:szCs w:val="16"/>
                <w:lang w:eastAsia="pt-BR"/>
              </w:rPr>
              <w:t>dimensional;Resistente</w:t>
            </w:r>
            <w:proofErr w:type="spellEnd"/>
            <w:r w:rsidRPr="0081387B">
              <w:rPr>
                <w:rFonts w:ascii="Times New Roman" w:eastAsia="Times New Roman" w:hAnsi="Times New Roman" w:cs="Times New Roman"/>
                <w:color w:val="000000"/>
                <w:sz w:val="16"/>
                <w:szCs w:val="16"/>
                <w:lang w:eastAsia="pt-BR"/>
              </w:rPr>
              <w:t xml:space="preserve"> a umidade, não forma </w:t>
            </w:r>
            <w:proofErr w:type="spellStart"/>
            <w:r w:rsidRPr="0081387B">
              <w:rPr>
                <w:rFonts w:ascii="Times New Roman" w:eastAsia="Times New Roman" w:hAnsi="Times New Roman" w:cs="Times New Roman"/>
                <w:color w:val="000000"/>
                <w:sz w:val="16"/>
                <w:szCs w:val="16"/>
                <w:lang w:eastAsia="pt-BR"/>
              </w:rPr>
              <w:t>limo;Aditivo</w:t>
            </w:r>
            <w:proofErr w:type="spellEnd"/>
            <w:r w:rsidRPr="0081387B">
              <w:rPr>
                <w:rFonts w:ascii="Times New Roman" w:eastAsia="Times New Roman" w:hAnsi="Times New Roman" w:cs="Times New Roman"/>
                <w:color w:val="000000"/>
                <w:sz w:val="16"/>
                <w:szCs w:val="16"/>
                <w:lang w:eastAsia="pt-BR"/>
              </w:rPr>
              <w:t xml:space="preserve"> antiestática, não causa descarga por acúmulo de energia </w:t>
            </w:r>
            <w:proofErr w:type="spellStart"/>
            <w:r w:rsidRPr="0081387B">
              <w:rPr>
                <w:rFonts w:ascii="Times New Roman" w:eastAsia="Times New Roman" w:hAnsi="Times New Roman" w:cs="Times New Roman"/>
                <w:color w:val="000000"/>
                <w:sz w:val="16"/>
                <w:szCs w:val="16"/>
                <w:lang w:eastAsia="pt-BR"/>
              </w:rPr>
              <w:t>estática;Alto</w:t>
            </w:r>
            <w:proofErr w:type="spellEnd"/>
            <w:r w:rsidRPr="0081387B">
              <w:rPr>
                <w:rFonts w:ascii="Times New Roman" w:eastAsia="Times New Roman" w:hAnsi="Times New Roman" w:cs="Times New Roman"/>
                <w:color w:val="000000"/>
                <w:sz w:val="16"/>
                <w:szCs w:val="16"/>
                <w:lang w:eastAsia="pt-BR"/>
              </w:rPr>
              <w:t xml:space="preserve"> coeficiente de atrito (antiderrapante inclusivo molhado);Rápida montagem (2 dias);Piso </w:t>
            </w:r>
            <w:proofErr w:type="spellStart"/>
            <w:r w:rsidRPr="0081387B">
              <w:rPr>
                <w:rFonts w:ascii="Times New Roman" w:eastAsia="Times New Roman" w:hAnsi="Times New Roman" w:cs="Times New Roman"/>
                <w:color w:val="000000"/>
                <w:sz w:val="16"/>
                <w:szCs w:val="16"/>
                <w:lang w:eastAsia="pt-BR"/>
              </w:rPr>
              <w:t>atóxico;Inclusos</w:t>
            </w:r>
            <w:proofErr w:type="spellEnd"/>
            <w:r w:rsidRPr="0081387B">
              <w:rPr>
                <w:rFonts w:ascii="Times New Roman" w:eastAsia="Times New Roman" w:hAnsi="Times New Roman" w:cs="Times New Roman"/>
                <w:color w:val="000000"/>
                <w:sz w:val="16"/>
                <w:szCs w:val="16"/>
                <w:lang w:eastAsia="pt-BR"/>
              </w:rPr>
              <w:t xml:space="preserve"> demarcações esportivas, futsal, handball, vôlei e basquete ou demarcações </w:t>
            </w:r>
            <w:proofErr w:type="spellStart"/>
            <w:r w:rsidRPr="0081387B">
              <w:rPr>
                <w:rFonts w:ascii="Times New Roman" w:eastAsia="Times New Roman" w:hAnsi="Times New Roman" w:cs="Times New Roman"/>
                <w:color w:val="000000"/>
                <w:sz w:val="16"/>
                <w:szCs w:val="16"/>
                <w:lang w:eastAsia="pt-BR"/>
              </w:rPr>
              <w:t>lúdicasObservação:A</w:t>
            </w:r>
            <w:proofErr w:type="spellEnd"/>
            <w:r w:rsidRPr="0081387B">
              <w:rPr>
                <w:rFonts w:ascii="Times New Roman" w:eastAsia="Times New Roman" w:hAnsi="Times New Roman" w:cs="Times New Roman"/>
                <w:color w:val="000000"/>
                <w:sz w:val="16"/>
                <w:szCs w:val="16"/>
                <w:lang w:eastAsia="pt-BR"/>
              </w:rPr>
              <w:t xml:space="preserve"> quadra modular é instalada sobre a base atual (piso atual da quadra), porém possui a necessidade de espaçamento das paredes para o trabalho do material de maneira correta. Por esse motivo, as dimensões da quadra modular quando possuem layout em paredes nas extremidades são executadas com uma pequena diferença de 7cm a 10cm das extremidades atuais da quadra existente. Este modo de execução é obrigatório para o andamento correto do desempenho da quadra, evitando patologias nas placas ao sofrerem a dilatação natural climática.</w:t>
            </w:r>
          </w:p>
        </w:tc>
        <w:tc>
          <w:tcPr>
            <w:tcW w:w="1276" w:type="dxa"/>
            <w:vAlign w:val="center"/>
          </w:tcPr>
          <w:p w14:paraId="280961CD" w14:textId="47A4CD30"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81387B" w14:paraId="6E5E84A4" w14:textId="77777777" w:rsidTr="0081387B">
        <w:trPr>
          <w:trHeight w:val="2100"/>
        </w:trPr>
        <w:tc>
          <w:tcPr>
            <w:tcW w:w="0" w:type="auto"/>
            <w:vAlign w:val="center"/>
            <w:hideMark/>
          </w:tcPr>
          <w:p w14:paraId="647085B3"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4.03</w:t>
            </w:r>
          </w:p>
        </w:tc>
        <w:tc>
          <w:tcPr>
            <w:tcW w:w="6374" w:type="dxa"/>
            <w:vAlign w:val="center"/>
            <w:hideMark/>
          </w:tcPr>
          <w:p w14:paraId="4BC610F9" w14:textId="77777777" w:rsidR="0081387B" w:rsidRPr="0081387B" w:rsidRDefault="0081387B" w:rsidP="000B02F6">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 xml:space="preserve">Piso esportivo / recreativo outdoor com pinos de </w:t>
            </w:r>
            <w:proofErr w:type="spellStart"/>
            <w:r w:rsidRPr="0081387B">
              <w:rPr>
                <w:rFonts w:ascii="Times New Roman" w:eastAsia="Times New Roman" w:hAnsi="Times New Roman" w:cs="Times New Roman"/>
                <w:color w:val="000000"/>
                <w:sz w:val="16"/>
                <w:szCs w:val="16"/>
                <w:lang w:eastAsia="pt-BR"/>
              </w:rPr>
              <w:t>amortecimentoMaterial</w:t>
            </w:r>
            <w:proofErr w:type="spellEnd"/>
            <w:r w:rsidRPr="0081387B">
              <w:rPr>
                <w:rFonts w:ascii="Times New Roman" w:eastAsia="Times New Roman" w:hAnsi="Times New Roman" w:cs="Times New Roman"/>
                <w:color w:val="000000"/>
                <w:sz w:val="16"/>
                <w:szCs w:val="16"/>
                <w:lang w:eastAsia="pt-BR"/>
              </w:rPr>
              <w:t xml:space="preserve">: pp - polipropileno copolímero de alto impacto e alta </w:t>
            </w:r>
            <w:proofErr w:type="spellStart"/>
            <w:r w:rsidRPr="0081387B">
              <w:rPr>
                <w:rFonts w:ascii="Times New Roman" w:eastAsia="Times New Roman" w:hAnsi="Times New Roman" w:cs="Times New Roman"/>
                <w:color w:val="000000"/>
                <w:sz w:val="16"/>
                <w:szCs w:val="16"/>
                <w:lang w:eastAsia="pt-BR"/>
              </w:rPr>
              <w:t>resistência.Dimensões</w:t>
            </w:r>
            <w:proofErr w:type="spellEnd"/>
            <w:r w:rsidRPr="0081387B">
              <w:rPr>
                <w:rFonts w:ascii="Times New Roman" w:eastAsia="Times New Roman" w:hAnsi="Times New Roman" w:cs="Times New Roman"/>
                <w:color w:val="000000"/>
                <w:sz w:val="16"/>
                <w:szCs w:val="16"/>
                <w:lang w:eastAsia="pt-BR"/>
              </w:rPr>
              <w:t xml:space="preserve">: 300mm x 300mm x 15 mm com pinos de amortecimento (desvio de 1 mm para mais ou para menos)No mínimo 44 pinos de amortecimento por </w:t>
            </w:r>
            <w:proofErr w:type="spellStart"/>
            <w:r w:rsidRPr="0081387B">
              <w:rPr>
                <w:rFonts w:ascii="Times New Roman" w:eastAsia="Times New Roman" w:hAnsi="Times New Roman" w:cs="Times New Roman"/>
                <w:color w:val="000000"/>
                <w:sz w:val="16"/>
                <w:szCs w:val="16"/>
                <w:lang w:eastAsia="pt-BR"/>
              </w:rPr>
              <w:t>peça;Garantia</w:t>
            </w:r>
            <w:proofErr w:type="spellEnd"/>
            <w:r w:rsidRPr="0081387B">
              <w:rPr>
                <w:rFonts w:ascii="Times New Roman" w:eastAsia="Times New Roman" w:hAnsi="Times New Roman" w:cs="Times New Roman"/>
                <w:color w:val="000000"/>
                <w:sz w:val="16"/>
                <w:szCs w:val="16"/>
                <w:lang w:eastAsia="pt-BR"/>
              </w:rPr>
              <w:t xml:space="preserve">: 10 </w:t>
            </w:r>
            <w:proofErr w:type="spellStart"/>
            <w:r w:rsidRPr="0081387B">
              <w:rPr>
                <w:rFonts w:ascii="Times New Roman" w:eastAsia="Times New Roman" w:hAnsi="Times New Roman" w:cs="Times New Roman"/>
                <w:color w:val="000000"/>
                <w:sz w:val="16"/>
                <w:szCs w:val="16"/>
                <w:lang w:eastAsia="pt-BR"/>
              </w:rPr>
              <w:t>anos;Aditivos</w:t>
            </w:r>
            <w:proofErr w:type="spellEnd"/>
            <w:r w:rsidRPr="0081387B">
              <w:rPr>
                <w:rFonts w:ascii="Times New Roman" w:eastAsia="Times New Roman" w:hAnsi="Times New Roman" w:cs="Times New Roman"/>
                <w:color w:val="000000"/>
                <w:sz w:val="16"/>
                <w:szCs w:val="16"/>
                <w:lang w:eastAsia="pt-BR"/>
              </w:rPr>
              <w:t xml:space="preserve"> de proteção: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Atóxico; Sistema de trava antifurto; Resistência à umidade: 100%; Alta resistência </w:t>
            </w:r>
            <w:proofErr w:type="spellStart"/>
            <w:r w:rsidRPr="0081387B">
              <w:rPr>
                <w:rFonts w:ascii="Times New Roman" w:eastAsia="Times New Roman" w:hAnsi="Times New Roman" w:cs="Times New Roman"/>
                <w:color w:val="000000"/>
                <w:sz w:val="16"/>
                <w:szCs w:val="16"/>
                <w:lang w:eastAsia="pt-BR"/>
              </w:rPr>
              <w:t>mecânica;Alta</w:t>
            </w:r>
            <w:proofErr w:type="spellEnd"/>
            <w:r w:rsidRPr="0081387B">
              <w:rPr>
                <w:rFonts w:ascii="Times New Roman" w:eastAsia="Times New Roman" w:hAnsi="Times New Roman" w:cs="Times New Roman"/>
                <w:color w:val="000000"/>
                <w:sz w:val="16"/>
                <w:szCs w:val="16"/>
                <w:lang w:eastAsia="pt-BR"/>
              </w:rPr>
              <w:t xml:space="preserve"> absorção de impacto; Baixo absorção de calor; Baixa amplitude dimensional; Resistente a umidade, não forma </w:t>
            </w:r>
            <w:proofErr w:type="spellStart"/>
            <w:r w:rsidRPr="0081387B">
              <w:rPr>
                <w:rFonts w:ascii="Times New Roman" w:eastAsia="Times New Roman" w:hAnsi="Times New Roman" w:cs="Times New Roman"/>
                <w:color w:val="000000"/>
                <w:sz w:val="16"/>
                <w:szCs w:val="16"/>
                <w:lang w:eastAsia="pt-BR"/>
              </w:rPr>
              <w:t>limo;Aditivo</w:t>
            </w:r>
            <w:proofErr w:type="spellEnd"/>
            <w:r w:rsidRPr="0081387B">
              <w:rPr>
                <w:rFonts w:ascii="Times New Roman" w:eastAsia="Times New Roman" w:hAnsi="Times New Roman" w:cs="Times New Roman"/>
                <w:color w:val="000000"/>
                <w:sz w:val="16"/>
                <w:szCs w:val="16"/>
                <w:lang w:eastAsia="pt-BR"/>
              </w:rPr>
              <w:t xml:space="preserve"> antiestática, não causa choque por acúmulo de energia </w:t>
            </w:r>
            <w:proofErr w:type="spellStart"/>
            <w:r w:rsidRPr="0081387B">
              <w:rPr>
                <w:rFonts w:ascii="Times New Roman" w:eastAsia="Times New Roman" w:hAnsi="Times New Roman" w:cs="Times New Roman"/>
                <w:color w:val="000000"/>
                <w:sz w:val="16"/>
                <w:szCs w:val="16"/>
                <w:lang w:eastAsia="pt-BR"/>
              </w:rPr>
              <w:t>estática;Alto</w:t>
            </w:r>
            <w:proofErr w:type="spellEnd"/>
            <w:r w:rsidRPr="0081387B">
              <w:rPr>
                <w:rFonts w:ascii="Times New Roman" w:eastAsia="Times New Roman" w:hAnsi="Times New Roman" w:cs="Times New Roman"/>
                <w:color w:val="000000"/>
                <w:sz w:val="16"/>
                <w:szCs w:val="16"/>
                <w:lang w:eastAsia="pt-BR"/>
              </w:rPr>
              <w:t xml:space="preserve"> coeficiente de atrito (antiderrapante inclusivo molhado) Rápida montagem; </w:t>
            </w:r>
            <w:proofErr w:type="spellStart"/>
            <w:r w:rsidRPr="0081387B">
              <w:rPr>
                <w:rFonts w:ascii="Times New Roman" w:eastAsia="Times New Roman" w:hAnsi="Times New Roman" w:cs="Times New Roman"/>
                <w:color w:val="000000"/>
                <w:sz w:val="16"/>
                <w:szCs w:val="16"/>
                <w:lang w:eastAsia="pt-BR"/>
              </w:rPr>
              <w:t>Drenante;Incluso</w:t>
            </w:r>
            <w:proofErr w:type="spellEnd"/>
            <w:r w:rsidRPr="0081387B">
              <w:rPr>
                <w:rFonts w:ascii="Times New Roman" w:eastAsia="Times New Roman" w:hAnsi="Times New Roman" w:cs="Times New Roman"/>
                <w:color w:val="000000"/>
                <w:sz w:val="16"/>
                <w:szCs w:val="16"/>
                <w:lang w:eastAsia="pt-BR"/>
              </w:rPr>
              <w:t xml:space="preserve"> demarcações recreativas ou </w:t>
            </w:r>
            <w:proofErr w:type="spellStart"/>
            <w:r w:rsidRPr="0081387B">
              <w:rPr>
                <w:rFonts w:ascii="Times New Roman" w:eastAsia="Times New Roman" w:hAnsi="Times New Roman" w:cs="Times New Roman"/>
                <w:color w:val="000000"/>
                <w:sz w:val="16"/>
                <w:szCs w:val="16"/>
                <w:lang w:eastAsia="pt-BR"/>
              </w:rPr>
              <w:t>esportivas.Da</w:t>
            </w:r>
            <w:proofErr w:type="spellEnd"/>
            <w:r w:rsidRPr="0081387B">
              <w:rPr>
                <w:rFonts w:ascii="Times New Roman" w:eastAsia="Times New Roman" w:hAnsi="Times New Roman" w:cs="Times New Roman"/>
                <w:color w:val="000000"/>
                <w:sz w:val="16"/>
                <w:szCs w:val="16"/>
                <w:lang w:eastAsia="pt-BR"/>
              </w:rPr>
              <w:t xml:space="preserve"> </w:t>
            </w:r>
            <w:proofErr w:type="spellStart"/>
            <w:r w:rsidRPr="0081387B">
              <w:rPr>
                <w:rFonts w:ascii="Times New Roman" w:eastAsia="Times New Roman" w:hAnsi="Times New Roman" w:cs="Times New Roman"/>
                <w:color w:val="000000"/>
                <w:sz w:val="16"/>
                <w:szCs w:val="16"/>
                <w:lang w:eastAsia="pt-BR"/>
              </w:rPr>
              <w:t>demarcação:Demarcação</w:t>
            </w:r>
            <w:proofErr w:type="spellEnd"/>
            <w:r w:rsidRPr="0081387B">
              <w:rPr>
                <w:rFonts w:ascii="Times New Roman" w:eastAsia="Times New Roman" w:hAnsi="Times New Roman" w:cs="Times New Roman"/>
                <w:color w:val="000000"/>
                <w:sz w:val="16"/>
                <w:szCs w:val="16"/>
                <w:lang w:eastAsia="pt-BR"/>
              </w:rPr>
              <w:t xml:space="preserve"> com tinta flexível </w:t>
            </w:r>
            <w:proofErr w:type="spellStart"/>
            <w:r w:rsidRPr="0081387B">
              <w:rPr>
                <w:rFonts w:ascii="Times New Roman" w:eastAsia="Times New Roman" w:hAnsi="Times New Roman" w:cs="Times New Roman"/>
                <w:color w:val="000000"/>
                <w:sz w:val="16"/>
                <w:szCs w:val="16"/>
                <w:lang w:eastAsia="pt-BR"/>
              </w:rPr>
              <w:t>bi-componente</w:t>
            </w:r>
            <w:proofErr w:type="spellEnd"/>
            <w:r w:rsidRPr="0081387B">
              <w:rPr>
                <w:rFonts w:ascii="Times New Roman" w:eastAsia="Times New Roman" w:hAnsi="Times New Roman" w:cs="Times New Roman"/>
                <w:color w:val="000000"/>
                <w:sz w:val="16"/>
                <w:szCs w:val="16"/>
                <w:lang w:eastAsia="pt-BR"/>
              </w:rPr>
              <w:t xml:space="preserve"> à base de </w:t>
            </w:r>
            <w:proofErr w:type="spellStart"/>
            <w:r w:rsidRPr="0081387B">
              <w:rPr>
                <w:rFonts w:ascii="Times New Roman" w:eastAsia="Times New Roman" w:hAnsi="Times New Roman" w:cs="Times New Roman"/>
                <w:color w:val="000000"/>
                <w:sz w:val="16"/>
                <w:szCs w:val="16"/>
                <w:lang w:eastAsia="pt-BR"/>
              </w:rPr>
              <w:t>pu.Primer</w:t>
            </w:r>
            <w:proofErr w:type="spellEnd"/>
            <w:r w:rsidRPr="0081387B">
              <w:rPr>
                <w:rFonts w:ascii="Times New Roman" w:eastAsia="Times New Roman" w:hAnsi="Times New Roman" w:cs="Times New Roman"/>
                <w:color w:val="000000"/>
                <w:sz w:val="16"/>
                <w:szCs w:val="16"/>
                <w:lang w:eastAsia="pt-BR"/>
              </w:rPr>
              <w:t xml:space="preserve">: sólidos (20 +/-2%) / espessura úmida (10 à 30 </w:t>
            </w:r>
            <w:proofErr w:type="spellStart"/>
            <w:r w:rsidRPr="0081387B">
              <w:rPr>
                <w:rFonts w:ascii="Times New Roman" w:eastAsia="Times New Roman" w:hAnsi="Times New Roman" w:cs="Times New Roman"/>
                <w:color w:val="000000"/>
                <w:sz w:val="16"/>
                <w:szCs w:val="16"/>
                <w:lang w:eastAsia="pt-BR"/>
              </w:rPr>
              <w:t>microns</w:t>
            </w:r>
            <w:proofErr w:type="spellEnd"/>
            <w:r w:rsidRPr="0081387B">
              <w:rPr>
                <w:rFonts w:ascii="Times New Roman" w:eastAsia="Times New Roman" w:hAnsi="Times New Roman" w:cs="Times New Roman"/>
                <w:color w:val="000000"/>
                <w:sz w:val="16"/>
                <w:szCs w:val="16"/>
                <w:lang w:eastAsia="pt-BR"/>
              </w:rPr>
              <w:t xml:space="preserve">).Tinta: sólidos (40 +/-2%) / espessura úmida (80 </w:t>
            </w:r>
            <w:proofErr w:type="spellStart"/>
            <w:r w:rsidRPr="0081387B">
              <w:rPr>
                <w:rFonts w:ascii="Times New Roman" w:eastAsia="Times New Roman" w:hAnsi="Times New Roman" w:cs="Times New Roman"/>
                <w:color w:val="000000"/>
                <w:sz w:val="16"/>
                <w:szCs w:val="16"/>
                <w:lang w:eastAsia="pt-BR"/>
              </w:rPr>
              <w:t>microns</w:t>
            </w:r>
            <w:proofErr w:type="spellEnd"/>
            <w:r w:rsidRPr="0081387B">
              <w:rPr>
                <w:rFonts w:ascii="Times New Roman" w:eastAsia="Times New Roman" w:hAnsi="Times New Roman" w:cs="Times New Roman"/>
                <w:color w:val="000000"/>
                <w:sz w:val="16"/>
                <w:szCs w:val="16"/>
                <w:lang w:eastAsia="pt-BR"/>
              </w:rPr>
              <w:t xml:space="preserve">) / veículo </w:t>
            </w:r>
            <w:proofErr w:type="spellStart"/>
            <w:r w:rsidRPr="0081387B">
              <w:rPr>
                <w:rFonts w:ascii="Times New Roman" w:eastAsia="Times New Roman" w:hAnsi="Times New Roman" w:cs="Times New Roman"/>
                <w:color w:val="000000"/>
                <w:sz w:val="16"/>
                <w:szCs w:val="16"/>
                <w:lang w:eastAsia="pt-BR"/>
              </w:rPr>
              <w:t>pu</w:t>
            </w:r>
            <w:proofErr w:type="spellEnd"/>
            <w:r w:rsidRPr="0081387B">
              <w:rPr>
                <w:rFonts w:ascii="Times New Roman" w:eastAsia="Times New Roman" w:hAnsi="Times New Roman" w:cs="Times New Roman"/>
                <w:color w:val="000000"/>
                <w:sz w:val="16"/>
                <w:szCs w:val="16"/>
                <w:lang w:eastAsia="pt-BR"/>
              </w:rPr>
              <w:t xml:space="preserve"> acrílico + cianato </w:t>
            </w:r>
            <w:proofErr w:type="spellStart"/>
            <w:r w:rsidRPr="0081387B">
              <w:rPr>
                <w:rFonts w:ascii="Times New Roman" w:eastAsia="Times New Roman" w:hAnsi="Times New Roman" w:cs="Times New Roman"/>
                <w:color w:val="000000"/>
                <w:sz w:val="16"/>
                <w:szCs w:val="16"/>
                <w:lang w:eastAsia="pt-BR"/>
              </w:rPr>
              <w:t>alifático.Aplicado</w:t>
            </w:r>
            <w:proofErr w:type="spellEnd"/>
            <w:r w:rsidRPr="0081387B">
              <w:rPr>
                <w:rFonts w:ascii="Times New Roman" w:eastAsia="Times New Roman" w:hAnsi="Times New Roman" w:cs="Times New Roman"/>
                <w:color w:val="000000"/>
                <w:sz w:val="16"/>
                <w:szCs w:val="16"/>
                <w:lang w:eastAsia="pt-BR"/>
              </w:rPr>
              <w:t xml:space="preserve"> com rolo </w:t>
            </w:r>
            <w:proofErr w:type="spellStart"/>
            <w:r w:rsidRPr="0081387B">
              <w:rPr>
                <w:rFonts w:ascii="Times New Roman" w:eastAsia="Times New Roman" w:hAnsi="Times New Roman" w:cs="Times New Roman"/>
                <w:color w:val="000000"/>
                <w:sz w:val="16"/>
                <w:szCs w:val="16"/>
                <w:lang w:eastAsia="pt-BR"/>
              </w:rPr>
              <w:t>especial.Observação:A</w:t>
            </w:r>
            <w:proofErr w:type="spellEnd"/>
            <w:r w:rsidRPr="0081387B">
              <w:rPr>
                <w:rFonts w:ascii="Times New Roman" w:eastAsia="Times New Roman" w:hAnsi="Times New Roman" w:cs="Times New Roman"/>
                <w:color w:val="000000"/>
                <w:sz w:val="16"/>
                <w:szCs w:val="16"/>
                <w:lang w:eastAsia="pt-BR"/>
              </w:rPr>
              <w:t xml:space="preserve"> quadra modular é instalada sobre a base atual (piso atual da quadra), porém </w:t>
            </w:r>
            <w:r w:rsidRPr="0081387B">
              <w:rPr>
                <w:rFonts w:ascii="Times New Roman" w:eastAsia="Times New Roman" w:hAnsi="Times New Roman" w:cs="Times New Roman"/>
                <w:color w:val="000000"/>
                <w:sz w:val="16"/>
                <w:szCs w:val="16"/>
                <w:lang w:eastAsia="pt-BR"/>
              </w:rPr>
              <w:lastRenderedPageBreak/>
              <w:t>possui a necessidade de espaçamento das paredes para o trabalho do material de maneira correta. Por esse motivo, as dimensões da quadra modular, quando possuem layout em paredes nas extremidades, são executadas com uma pequena diferença de 7cm a 10cm das extremidades atuais da quadra existente. Este modo de execução é obrigatório para o andamento correto do desempenho da quadra, evitando patologias nas placas ao sofrerem a dilatação natural climática.</w:t>
            </w:r>
          </w:p>
        </w:tc>
        <w:tc>
          <w:tcPr>
            <w:tcW w:w="1276" w:type="dxa"/>
            <w:vAlign w:val="center"/>
          </w:tcPr>
          <w:p w14:paraId="0885FE59" w14:textId="18607CF0"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81387B" w14:paraId="131803A3" w14:textId="77777777" w:rsidTr="0081387B">
        <w:trPr>
          <w:trHeight w:val="1800"/>
        </w:trPr>
        <w:tc>
          <w:tcPr>
            <w:tcW w:w="0" w:type="auto"/>
            <w:vAlign w:val="center"/>
            <w:hideMark/>
          </w:tcPr>
          <w:p w14:paraId="3B136A09"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4.04</w:t>
            </w:r>
          </w:p>
        </w:tc>
        <w:tc>
          <w:tcPr>
            <w:tcW w:w="6374" w:type="dxa"/>
            <w:vAlign w:val="center"/>
            <w:hideMark/>
          </w:tcPr>
          <w:p w14:paraId="72D7A8D1" w14:textId="77777777" w:rsidR="0081387B" w:rsidRPr="0081387B" w:rsidRDefault="0081387B" w:rsidP="000B02F6">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 xml:space="preserve">Piso modular indoor com sistema de amortecimento por </w:t>
            </w:r>
            <w:proofErr w:type="spellStart"/>
            <w:r w:rsidRPr="0081387B">
              <w:rPr>
                <w:rFonts w:ascii="Times New Roman" w:eastAsia="Times New Roman" w:hAnsi="Times New Roman" w:cs="Times New Roman"/>
                <w:color w:val="000000"/>
                <w:sz w:val="16"/>
                <w:szCs w:val="16"/>
                <w:lang w:eastAsia="pt-BR"/>
              </w:rPr>
              <w:t>pinosPiso</w:t>
            </w:r>
            <w:proofErr w:type="spellEnd"/>
            <w:r w:rsidRPr="0081387B">
              <w:rPr>
                <w:rFonts w:ascii="Times New Roman" w:eastAsia="Times New Roman" w:hAnsi="Times New Roman" w:cs="Times New Roman"/>
                <w:color w:val="000000"/>
                <w:sz w:val="16"/>
                <w:szCs w:val="16"/>
                <w:lang w:eastAsia="pt-BR"/>
              </w:rPr>
              <w:t xml:space="preserve"> modular indoor fornecimento e </w:t>
            </w:r>
            <w:proofErr w:type="spellStart"/>
            <w:r w:rsidRPr="0081387B">
              <w:rPr>
                <w:rFonts w:ascii="Times New Roman" w:eastAsia="Times New Roman" w:hAnsi="Times New Roman" w:cs="Times New Roman"/>
                <w:color w:val="000000"/>
                <w:sz w:val="16"/>
                <w:szCs w:val="16"/>
                <w:lang w:eastAsia="pt-BR"/>
              </w:rPr>
              <w:t>instalação.Do</w:t>
            </w:r>
            <w:proofErr w:type="spellEnd"/>
            <w:r w:rsidRPr="0081387B">
              <w:rPr>
                <w:rFonts w:ascii="Times New Roman" w:eastAsia="Times New Roman" w:hAnsi="Times New Roman" w:cs="Times New Roman"/>
                <w:color w:val="000000"/>
                <w:sz w:val="16"/>
                <w:szCs w:val="16"/>
                <w:lang w:eastAsia="pt-BR"/>
              </w:rPr>
              <w:t xml:space="preserve"> piso </w:t>
            </w:r>
            <w:proofErr w:type="spellStart"/>
            <w:r w:rsidRPr="0081387B">
              <w:rPr>
                <w:rFonts w:ascii="Times New Roman" w:eastAsia="Times New Roman" w:hAnsi="Times New Roman" w:cs="Times New Roman"/>
                <w:color w:val="000000"/>
                <w:sz w:val="16"/>
                <w:szCs w:val="16"/>
                <w:lang w:eastAsia="pt-BR"/>
              </w:rPr>
              <w:t>indoor:Material</w:t>
            </w:r>
            <w:proofErr w:type="spellEnd"/>
            <w:r w:rsidRPr="0081387B">
              <w:rPr>
                <w:rFonts w:ascii="Times New Roman" w:eastAsia="Times New Roman" w:hAnsi="Times New Roman" w:cs="Times New Roman"/>
                <w:color w:val="000000"/>
                <w:sz w:val="16"/>
                <w:szCs w:val="16"/>
                <w:lang w:eastAsia="pt-BR"/>
              </w:rPr>
              <w:t xml:space="preserve">: pp - polipropileno copolímero de alto impacto e alta </w:t>
            </w:r>
            <w:proofErr w:type="spellStart"/>
            <w:r w:rsidRPr="0081387B">
              <w:rPr>
                <w:rFonts w:ascii="Times New Roman" w:eastAsia="Times New Roman" w:hAnsi="Times New Roman" w:cs="Times New Roman"/>
                <w:color w:val="000000"/>
                <w:sz w:val="16"/>
                <w:szCs w:val="16"/>
                <w:lang w:eastAsia="pt-BR"/>
              </w:rPr>
              <w:t>resistência;Dimensões</w:t>
            </w:r>
            <w:proofErr w:type="spellEnd"/>
            <w:r w:rsidRPr="0081387B">
              <w:rPr>
                <w:rFonts w:ascii="Times New Roman" w:eastAsia="Times New Roman" w:hAnsi="Times New Roman" w:cs="Times New Roman"/>
                <w:color w:val="000000"/>
                <w:sz w:val="16"/>
                <w:szCs w:val="16"/>
                <w:lang w:eastAsia="pt-BR"/>
              </w:rPr>
              <w:t xml:space="preserve">: 250mm x 250mm x 12mm – 1mm de desvio para mais ou </w:t>
            </w:r>
            <w:proofErr w:type="spellStart"/>
            <w:r w:rsidRPr="0081387B">
              <w:rPr>
                <w:rFonts w:ascii="Times New Roman" w:eastAsia="Times New Roman" w:hAnsi="Times New Roman" w:cs="Times New Roman"/>
                <w:color w:val="000000"/>
                <w:sz w:val="16"/>
                <w:szCs w:val="16"/>
                <w:lang w:eastAsia="pt-BR"/>
              </w:rPr>
              <w:t>menosMínimo</w:t>
            </w:r>
            <w:proofErr w:type="spellEnd"/>
            <w:r w:rsidRPr="0081387B">
              <w:rPr>
                <w:rFonts w:ascii="Times New Roman" w:eastAsia="Times New Roman" w:hAnsi="Times New Roman" w:cs="Times New Roman"/>
                <w:color w:val="000000"/>
                <w:sz w:val="16"/>
                <w:szCs w:val="16"/>
                <w:lang w:eastAsia="pt-BR"/>
              </w:rPr>
              <w:t xml:space="preserve"> de 42 pinos de amortecimento por </w:t>
            </w:r>
            <w:proofErr w:type="spellStart"/>
            <w:r w:rsidRPr="0081387B">
              <w:rPr>
                <w:rFonts w:ascii="Times New Roman" w:eastAsia="Times New Roman" w:hAnsi="Times New Roman" w:cs="Times New Roman"/>
                <w:color w:val="000000"/>
                <w:sz w:val="16"/>
                <w:szCs w:val="16"/>
                <w:lang w:eastAsia="pt-BR"/>
              </w:rPr>
              <w:t>peçaO</w:t>
            </w:r>
            <w:proofErr w:type="spellEnd"/>
            <w:r w:rsidRPr="0081387B">
              <w:rPr>
                <w:rFonts w:ascii="Times New Roman" w:eastAsia="Times New Roman" w:hAnsi="Times New Roman" w:cs="Times New Roman"/>
                <w:color w:val="000000"/>
                <w:sz w:val="16"/>
                <w:szCs w:val="16"/>
                <w:lang w:eastAsia="pt-BR"/>
              </w:rPr>
              <w:t xml:space="preserve"> piso deverá ter um alojamento específico para parafuso na peça, permitindo a fixação do mesmo, mínimo de 2 travas antifurto por peça; Encaixes: 10 travas macho + 10 travas </w:t>
            </w:r>
            <w:proofErr w:type="spellStart"/>
            <w:r w:rsidRPr="0081387B">
              <w:rPr>
                <w:rFonts w:ascii="Times New Roman" w:eastAsia="Times New Roman" w:hAnsi="Times New Roman" w:cs="Times New Roman"/>
                <w:color w:val="000000"/>
                <w:sz w:val="16"/>
                <w:szCs w:val="16"/>
                <w:lang w:eastAsia="pt-BR"/>
              </w:rPr>
              <w:t>fêmea;Garantia</w:t>
            </w:r>
            <w:proofErr w:type="spellEnd"/>
            <w:r w:rsidRPr="0081387B">
              <w:rPr>
                <w:rFonts w:ascii="Times New Roman" w:eastAsia="Times New Roman" w:hAnsi="Times New Roman" w:cs="Times New Roman"/>
                <w:color w:val="000000"/>
                <w:sz w:val="16"/>
                <w:szCs w:val="16"/>
                <w:lang w:eastAsia="pt-BR"/>
              </w:rPr>
              <w:t xml:space="preserve">: 10 </w:t>
            </w:r>
            <w:proofErr w:type="spellStart"/>
            <w:r w:rsidRPr="0081387B">
              <w:rPr>
                <w:rFonts w:ascii="Times New Roman" w:eastAsia="Times New Roman" w:hAnsi="Times New Roman" w:cs="Times New Roman"/>
                <w:color w:val="000000"/>
                <w:sz w:val="16"/>
                <w:szCs w:val="16"/>
                <w:lang w:eastAsia="pt-BR"/>
              </w:rPr>
              <w:t>anos;Aditivos</w:t>
            </w:r>
            <w:proofErr w:type="spellEnd"/>
            <w:r w:rsidRPr="0081387B">
              <w:rPr>
                <w:rFonts w:ascii="Times New Roman" w:eastAsia="Times New Roman" w:hAnsi="Times New Roman" w:cs="Times New Roman"/>
                <w:color w:val="000000"/>
                <w:sz w:val="16"/>
                <w:szCs w:val="16"/>
                <w:lang w:eastAsia="pt-BR"/>
              </w:rPr>
              <w:t xml:space="preserve"> de proteção: </w:t>
            </w:r>
            <w:proofErr w:type="spellStart"/>
            <w:r w:rsidRPr="0081387B">
              <w:rPr>
                <w:rFonts w:ascii="Times New Roman" w:eastAsia="Times New Roman" w:hAnsi="Times New Roman" w:cs="Times New Roman"/>
                <w:color w:val="000000"/>
                <w:sz w:val="16"/>
                <w:szCs w:val="16"/>
                <w:lang w:eastAsia="pt-BR"/>
              </w:rPr>
              <w:t>uv</w:t>
            </w:r>
            <w:proofErr w:type="spellEnd"/>
            <w:r w:rsidRPr="0081387B">
              <w:rPr>
                <w:rFonts w:ascii="Times New Roman" w:eastAsia="Times New Roman" w:hAnsi="Times New Roman" w:cs="Times New Roman"/>
                <w:color w:val="000000"/>
                <w:sz w:val="16"/>
                <w:szCs w:val="16"/>
                <w:lang w:eastAsia="pt-BR"/>
              </w:rPr>
              <w:t xml:space="preserve"> superfície </w:t>
            </w:r>
            <w:proofErr w:type="spellStart"/>
            <w:r w:rsidRPr="0081387B">
              <w:rPr>
                <w:rFonts w:ascii="Times New Roman" w:eastAsia="Times New Roman" w:hAnsi="Times New Roman" w:cs="Times New Roman"/>
                <w:color w:val="000000"/>
                <w:sz w:val="16"/>
                <w:szCs w:val="16"/>
                <w:lang w:eastAsia="pt-BR"/>
              </w:rPr>
              <w:t>antirreflexo;Resistência</w:t>
            </w:r>
            <w:proofErr w:type="spellEnd"/>
            <w:r w:rsidRPr="0081387B">
              <w:rPr>
                <w:rFonts w:ascii="Times New Roman" w:eastAsia="Times New Roman" w:hAnsi="Times New Roman" w:cs="Times New Roman"/>
                <w:color w:val="000000"/>
                <w:sz w:val="16"/>
                <w:szCs w:val="16"/>
                <w:lang w:eastAsia="pt-BR"/>
              </w:rPr>
              <w:t xml:space="preserve"> à umidade: 100%;Retorno de bola: 100% comparado ao </w:t>
            </w:r>
            <w:proofErr w:type="spellStart"/>
            <w:r w:rsidRPr="0081387B">
              <w:rPr>
                <w:rFonts w:ascii="Times New Roman" w:eastAsia="Times New Roman" w:hAnsi="Times New Roman" w:cs="Times New Roman"/>
                <w:color w:val="000000"/>
                <w:sz w:val="16"/>
                <w:szCs w:val="16"/>
                <w:lang w:eastAsia="pt-BR"/>
              </w:rPr>
              <w:t>concreto;Alta</w:t>
            </w:r>
            <w:proofErr w:type="spellEnd"/>
            <w:r w:rsidRPr="0081387B">
              <w:rPr>
                <w:rFonts w:ascii="Times New Roman" w:eastAsia="Times New Roman" w:hAnsi="Times New Roman" w:cs="Times New Roman"/>
                <w:color w:val="000000"/>
                <w:sz w:val="16"/>
                <w:szCs w:val="16"/>
                <w:lang w:eastAsia="pt-BR"/>
              </w:rPr>
              <w:t xml:space="preserve"> resistência </w:t>
            </w:r>
            <w:proofErr w:type="spellStart"/>
            <w:r w:rsidRPr="0081387B">
              <w:rPr>
                <w:rFonts w:ascii="Times New Roman" w:eastAsia="Times New Roman" w:hAnsi="Times New Roman" w:cs="Times New Roman"/>
                <w:color w:val="000000"/>
                <w:sz w:val="16"/>
                <w:szCs w:val="16"/>
                <w:lang w:eastAsia="pt-BR"/>
              </w:rPr>
              <w:t>mecânica;Alta</w:t>
            </w:r>
            <w:proofErr w:type="spellEnd"/>
            <w:r w:rsidRPr="0081387B">
              <w:rPr>
                <w:rFonts w:ascii="Times New Roman" w:eastAsia="Times New Roman" w:hAnsi="Times New Roman" w:cs="Times New Roman"/>
                <w:color w:val="000000"/>
                <w:sz w:val="16"/>
                <w:szCs w:val="16"/>
                <w:lang w:eastAsia="pt-BR"/>
              </w:rPr>
              <w:t xml:space="preserve"> absorção de </w:t>
            </w:r>
            <w:proofErr w:type="spellStart"/>
            <w:r w:rsidRPr="0081387B">
              <w:rPr>
                <w:rFonts w:ascii="Times New Roman" w:eastAsia="Times New Roman" w:hAnsi="Times New Roman" w:cs="Times New Roman"/>
                <w:color w:val="000000"/>
                <w:sz w:val="16"/>
                <w:szCs w:val="16"/>
                <w:lang w:eastAsia="pt-BR"/>
              </w:rPr>
              <w:t>impacto;Baixo</w:t>
            </w:r>
            <w:proofErr w:type="spellEnd"/>
            <w:r w:rsidRPr="0081387B">
              <w:rPr>
                <w:rFonts w:ascii="Times New Roman" w:eastAsia="Times New Roman" w:hAnsi="Times New Roman" w:cs="Times New Roman"/>
                <w:color w:val="000000"/>
                <w:sz w:val="16"/>
                <w:szCs w:val="16"/>
                <w:lang w:eastAsia="pt-BR"/>
              </w:rPr>
              <w:t xml:space="preserve"> absorção de </w:t>
            </w:r>
            <w:proofErr w:type="spellStart"/>
            <w:r w:rsidRPr="0081387B">
              <w:rPr>
                <w:rFonts w:ascii="Times New Roman" w:eastAsia="Times New Roman" w:hAnsi="Times New Roman" w:cs="Times New Roman"/>
                <w:color w:val="000000"/>
                <w:sz w:val="16"/>
                <w:szCs w:val="16"/>
                <w:lang w:eastAsia="pt-BR"/>
              </w:rPr>
              <w:t>calor;Baixa</w:t>
            </w:r>
            <w:proofErr w:type="spellEnd"/>
            <w:r w:rsidRPr="0081387B">
              <w:rPr>
                <w:rFonts w:ascii="Times New Roman" w:eastAsia="Times New Roman" w:hAnsi="Times New Roman" w:cs="Times New Roman"/>
                <w:color w:val="000000"/>
                <w:sz w:val="16"/>
                <w:szCs w:val="16"/>
                <w:lang w:eastAsia="pt-BR"/>
              </w:rPr>
              <w:t xml:space="preserve"> amplitude </w:t>
            </w:r>
            <w:proofErr w:type="spellStart"/>
            <w:r w:rsidRPr="0081387B">
              <w:rPr>
                <w:rFonts w:ascii="Times New Roman" w:eastAsia="Times New Roman" w:hAnsi="Times New Roman" w:cs="Times New Roman"/>
                <w:color w:val="000000"/>
                <w:sz w:val="16"/>
                <w:szCs w:val="16"/>
                <w:lang w:eastAsia="pt-BR"/>
              </w:rPr>
              <w:t>dimensional;Resistente</w:t>
            </w:r>
            <w:proofErr w:type="spellEnd"/>
            <w:r w:rsidRPr="0081387B">
              <w:rPr>
                <w:rFonts w:ascii="Times New Roman" w:eastAsia="Times New Roman" w:hAnsi="Times New Roman" w:cs="Times New Roman"/>
                <w:color w:val="000000"/>
                <w:sz w:val="16"/>
                <w:szCs w:val="16"/>
                <w:lang w:eastAsia="pt-BR"/>
              </w:rPr>
              <w:t xml:space="preserve"> a umidade, não forma </w:t>
            </w:r>
            <w:proofErr w:type="spellStart"/>
            <w:r w:rsidRPr="0081387B">
              <w:rPr>
                <w:rFonts w:ascii="Times New Roman" w:eastAsia="Times New Roman" w:hAnsi="Times New Roman" w:cs="Times New Roman"/>
                <w:color w:val="000000"/>
                <w:sz w:val="16"/>
                <w:szCs w:val="16"/>
                <w:lang w:eastAsia="pt-BR"/>
              </w:rPr>
              <w:t>limo;Aditivo</w:t>
            </w:r>
            <w:proofErr w:type="spellEnd"/>
            <w:r w:rsidRPr="0081387B">
              <w:rPr>
                <w:rFonts w:ascii="Times New Roman" w:eastAsia="Times New Roman" w:hAnsi="Times New Roman" w:cs="Times New Roman"/>
                <w:color w:val="000000"/>
                <w:sz w:val="16"/>
                <w:szCs w:val="16"/>
                <w:lang w:eastAsia="pt-BR"/>
              </w:rPr>
              <w:t xml:space="preserve"> antiestática, não causa descarga por acúmulo de energia </w:t>
            </w:r>
            <w:proofErr w:type="spellStart"/>
            <w:r w:rsidRPr="0081387B">
              <w:rPr>
                <w:rFonts w:ascii="Times New Roman" w:eastAsia="Times New Roman" w:hAnsi="Times New Roman" w:cs="Times New Roman"/>
                <w:color w:val="000000"/>
                <w:sz w:val="16"/>
                <w:szCs w:val="16"/>
                <w:lang w:eastAsia="pt-BR"/>
              </w:rPr>
              <w:t>estática;Alto</w:t>
            </w:r>
            <w:proofErr w:type="spellEnd"/>
            <w:r w:rsidRPr="0081387B">
              <w:rPr>
                <w:rFonts w:ascii="Times New Roman" w:eastAsia="Times New Roman" w:hAnsi="Times New Roman" w:cs="Times New Roman"/>
                <w:color w:val="000000"/>
                <w:sz w:val="16"/>
                <w:szCs w:val="16"/>
                <w:lang w:eastAsia="pt-BR"/>
              </w:rPr>
              <w:t xml:space="preserve"> coeficiente de atrito (antiderrapante inclusivo molhado);Rápida montagem (2 dias);Piso </w:t>
            </w:r>
            <w:proofErr w:type="spellStart"/>
            <w:r w:rsidRPr="0081387B">
              <w:rPr>
                <w:rFonts w:ascii="Times New Roman" w:eastAsia="Times New Roman" w:hAnsi="Times New Roman" w:cs="Times New Roman"/>
                <w:color w:val="000000"/>
                <w:sz w:val="16"/>
                <w:szCs w:val="16"/>
                <w:lang w:eastAsia="pt-BR"/>
              </w:rPr>
              <w:t>atóxico;Incluso</w:t>
            </w:r>
            <w:proofErr w:type="spellEnd"/>
            <w:r w:rsidRPr="0081387B">
              <w:rPr>
                <w:rFonts w:ascii="Times New Roman" w:eastAsia="Times New Roman" w:hAnsi="Times New Roman" w:cs="Times New Roman"/>
                <w:color w:val="000000"/>
                <w:sz w:val="16"/>
                <w:szCs w:val="16"/>
                <w:lang w:eastAsia="pt-BR"/>
              </w:rPr>
              <w:t xml:space="preserve"> demarcações esportivas, futsal, handball, vôlei e </w:t>
            </w:r>
            <w:proofErr w:type="spellStart"/>
            <w:r w:rsidRPr="0081387B">
              <w:rPr>
                <w:rFonts w:ascii="Times New Roman" w:eastAsia="Times New Roman" w:hAnsi="Times New Roman" w:cs="Times New Roman"/>
                <w:color w:val="000000"/>
                <w:sz w:val="16"/>
                <w:szCs w:val="16"/>
                <w:lang w:eastAsia="pt-BR"/>
              </w:rPr>
              <w:t>basquete.Observação:A</w:t>
            </w:r>
            <w:proofErr w:type="spellEnd"/>
            <w:r w:rsidRPr="0081387B">
              <w:rPr>
                <w:rFonts w:ascii="Times New Roman" w:eastAsia="Times New Roman" w:hAnsi="Times New Roman" w:cs="Times New Roman"/>
                <w:color w:val="000000"/>
                <w:sz w:val="16"/>
                <w:szCs w:val="16"/>
                <w:lang w:eastAsia="pt-BR"/>
              </w:rPr>
              <w:t xml:space="preserve"> quadra modular é instalada sobre a base atual (piso atual da quadra), porém possui a necessidade de espaçamento das paredes para o trabalho do material de maneira correta. Por esse motivo, as dimensões da quadra modular quando possuem layout em paredes nas extremidades são executadas com uma pequena diferença de 7cm a 10cm das extremidades atuais da quadra existente. Este modo de execução é obrigatório para o andamento correto do desempenho da quadra, evitando patologias nas placas ao sofrerem a dilatação natural climática.</w:t>
            </w:r>
          </w:p>
        </w:tc>
        <w:tc>
          <w:tcPr>
            <w:tcW w:w="1276" w:type="dxa"/>
            <w:vAlign w:val="center"/>
          </w:tcPr>
          <w:p w14:paraId="56745A0D" w14:textId="48A5B623"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81387B" w14:paraId="5DE8745E" w14:textId="77777777" w:rsidTr="0081387B">
        <w:trPr>
          <w:trHeight w:val="1800"/>
        </w:trPr>
        <w:tc>
          <w:tcPr>
            <w:tcW w:w="0" w:type="auto"/>
            <w:vAlign w:val="center"/>
            <w:hideMark/>
          </w:tcPr>
          <w:p w14:paraId="1B5049D3"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4.05</w:t>
            </w:r>
          </w:p>
        </w:tc>
        <w:tc>
          <w:tcPr>
            <w:tcW w:w="6374" w:type="dxa"/>
            <w:vAlign w:val="center"/>
            <w:hideMark/>
          </w:tcPr>
          <w:p w14:paraId="722CF3AC" w14:textId="77777777" w:rsidR="0081387B" w:rsidRPr="0081387B" w:rsidRDefault="0081387B" w:rsidP="000B02F6">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 xml:space="preserve">Gramado </w:t>
            </w:r>
            <w:proofErr w:type="gramStart"/>
            <w:r w:rsidRPr="0081387B">
              <w:rPr>
                <w:rFonts w:ascii="Times New Roman" w:eastAsia="Times New Roman" w:hAnsi="Times New Roman" w:cs="Times New Roman"/>
                <w:color w:val="000000"/>
                <w:sz w:val="16"/>
                <w:szCs w:val="16"/>
                <w:lang w:eastAsia="pt-BR"/>
              </w:rPr>
              <w:t>sintético Consiste</w:t>
            </w:r>
            <w:proofErr w:type="gramEnd"/>
            <w:r w:rsidRPr="0081387B">
              <w:rPr>
                <w:rFonts w:ascii="Times New Roman" w:eastAsia="Times New Roman" w:hAnsi="Times New Roman" w:cs="Times New Roman"/>
                <w:color w:val="000000"/>
                <w:sz w:val="16"/>
                <w:szCs w:val="16"/>
                <w:lang w:eastAsia="pt-BR"/>
              </w:rPr>
              <w:t xml:space="preserve"> no fornecimento e instalação de gramado sintético em dois tons de verde para uso em ambiente esportivo externo. Com demarcação esportiva na cor branca, composta pelo mesmo material do restante do gramado. Com preenchimento em areia e borracha. Tendo como unidade de medida (m2). Com as seguintes especificações e performance mínimas. - </w:t>
            </w:r>
            <w:proofErr w:type="gramStart"/>
            <w:r w:rsidRPr="0081387B">
              <w:rPr>
                <w:rFonts w:ascii="Times New Roman" w:eastAsia="Times New Roman" w:hAnsi="Times New Roman" w:cs="Times New Roman"/>
                <w:color w:val="000000"/>
                <w:sz w:val="16"/>
                <w:szCs w:val="16"/>
                <w:lang w:eastAsia="pt-BR"/>
              </w:rPr>
              <w:t>fabricado</w:t>
            </w:r>
            <w:proofErr w:type="gramEnd"/>
            <w:r w:rsidRPr="0081387B">
              <w:rPr>
                <w:rFonts w:ascii="Times New Roman" w:eastAsia="Times New Roman" w:hAnsi="Times New Roman" w:cs="Times New Roman"/>
                <w:color w:val="000000"/>
                <w:sz w:val="16"/>
                <w:szCs w:val="16"/>
                <w:lang w:eastAsia="pt-BR"/>
              </w:rPr>
              <w:t xml:space="preserve"> com altura de mínima de 53mm; fios de monofilamento de polietileno; título dos fios de 8.200 </w:t>
            </w:r>
            <w:proofErr w:type="spellStart"/>
            <w:r w:rsidRPr="0081387B">
              <w:rPr>
                <w:rFonts w:ascii="Times New Roman" w:eastAsia="Times New Roman" w:hAnsi="Times New Roman" w:cs="Times New Roman"/>
                <w:color w:val="000000"/>
                <w:sz w:val="16"/>
                <w:szCs w:val="16"/>
                <w:lang w:eastAsia="pt-BR"/>
              </w:rPr>
              <w:t>dtex</w:t>
            </w:r>
            <w:proofErr w:type="spellEnd"/>
            <w:r w:rsidRPr="0081387B">
              <w:rPr>
                <w:rFonts w:ascii="Times New Roman" w:eastAsia="Times New Roman" w:hAnsi="Times New Roman" w:cs="Times New Roman"/>
                <w:color w:val="000000"/>
                <w:sz w:val="16"/>
                <w:szCs w:val="16"/>
                <w:lang w:eastAsia="pt-BR"/>
              </w:rPr>
              <w:t xml:space="preserve">; densidade de tecimento de 160 pontos por metro linear; </w:t>
            </w:r>
            <w:proofErr w:type="spellStart"/>
            <w:r w:rsidRPr="0081387B">
              <w:rPr>
                <w:rFonts w:ascii="Times New Roman" w:eastAsia="Times New Roman" w:hAnsi="Times New Roman" w:cs="Times New Roman"/>
                <w:color w:val="000000"/>
                <w:sz w:val="16"/>
                <w:szCs w:val="16"/>
                <w:lang w:eastAsia="pt-BR"/>
              </w:rPr>
              <w:t>escartamento</w:t>
            </w:r>
            <w:proofErr w:type="spellEnd"/>
            <w:r w:rsidRPr="0081387B">
              <w:rPr>
                <w:rFonts w:ascii="Times New Roman" w:eastAsia="Times New Roman" w:hAnsi="Times New Roman" w:cs="Times New Roman"/>
                <w:color w:val="000000"/>
                <w:sz w:val="16"/>
                <w:szCs w:val="16"/>
                <w:lang w:eastAsia="pt-BR"/>
              </w:rPr>
              <w:t xml:space="preserve"> de tecimento de até 17,00mm e permeabilidade de </w:t>
            </w:r>
            <w:proofErr w:type="spellStart"/>
            <w:r w:rsidRPr="0081387B">
              <w:rPr>
                <w:rFonts w:ascii="Times New Roman" w:eastAsia="Times New Roman" w:hAnsi="Times New Roman" w:cs="Times New Roman"/>
                <w:color w:val="000000"/>
                <w:sz w:val="16"/>
                <w:szCs w:val="16"/>
                <w:lang w:eastAsia="pt-BR"/>
              </w:rPr>
              <w:t>aguá</w:t>
            </w:r>
            <w:proofErr w:type="spellEnd"/>
            <w:r w:rsidRPr="0081387B">
              <w:rPr>
                <w:rFonts w:ascii="Times New Roman" w:eastAsia="Times New Roman" w:hAnsi="Times New Roman" w:cs="Times New Roman"/>
                <w:color w:val="000000"/>
                <w:sz w:val="16"/>
                <w:szCs w:val="16"/>
                <w:lang w:eastAsia="pt-BR"/>
              </w:rPr>
              <w:t xml:space="preserve"> de no mínimo 180 mm/h. - lastro de areia branca fina e seca com 25 mm de espessura, granulometria 40/45 ou 50/60, complementando-se a altura dos fios expostos com grânulos de borracha (15mm de espessura) </w:t>
            </w:r>
            <w:proofErr w:type="spellStart"/>
            <w:r w:rsidRPr="0081387B">
              <w:rPr>
                <w:rFonts w:ascii="Times New Roman" w:eastAsia="Times New Roman" w:hAnsi="Times New Roman" w:cs="Times New Roman"/>
                <w:color w:val="000000"/>
                <w:sz w:val="16"/>
                <w:szCs w:val="16"/>
                <w:lang w:eastAsia="pt-BR"/>
              </w:rPr>
              <w:t>sbr</w:t>
            </w:r>
            <w:proofErr w:type="spellEnd"/>
            <w:r w:rsidRPr="0081387B">
              <w:rPr>
                <w:rFonts w:ascii="Times New Roman" w:eastAsia="Times New Roman" w:hAnsi="Times New Roman" w:cs="Times New Roman"/>
                <w:color w:val="000000"/>
                <w:sz w:val="16"/>
                <w:szCs w:val="16"/>
                <w:lang w:eastAsia="pt-BR"/>
              </w:rPr>
              <w:t xml:space="preserve"> preta malha 10 (0,70 a 2,00mm). - laudo técnico emitido por laboratório creditado pelo </w:t>
            </w:r>
            <w:proofErr w:type="spellStart"/>
            <w:r w:rsidRPr="0081387B">
              <w:rPr>
                <w:rFonts w:ascii="Times New Roman" w:eastAsia="Times New Roman" w:hAnsi="Times New Roman" w:cs="Times New Roman"/>
                <w:color w:val="000000"/>
                <w:sz w:val="16"/>
                <w:szCs w:val="16"/>
                <w:lang w:eastAsia="pt-BR"/>
              </w:rPr>
              <w:t>ipt</w:t>
            </w:r>
            <w:proofErr w:type="spellEnd"/>
            <w:r w:rsidRPr="0081387B">
              <w:rPr>
                <w:rFonts w:ascii="Times New Roman" w:eastAsia="Times New Roman" w:hAnsi="Times New Roman" w:cs="Times New Roman"/>
                <w:color w:val="000000"/>
                <w:sz w:val="16"/>
                <w:szCs w:val="16"/>
                <w:lang w:eastAsia="pt-BR"/>
              </w:rPr>
              <w:t>, que apresente, no mínimo, os seguintes resultados: altura média do repique na superfície esportiva: entre 0.60 m e 0.85 m; comportamento angular, na média das direções (longitudinal e transversal): entre 45 % e 80 %; força de ancoragem inicial e pós envelhecimento de 30n e após os 20.200 ciclos, considerando os itens de avaliação: abrasão, achatamento, desbotamento, fibrilação e rompimento de fibras, o relatório deve concluir que a qualidade do gramado não foi comprometida.</w:t>
            </w:r>
          </w:p>
        </w:tc>
        <w:tc>
          <w:tcPr>
            <w:tcW w:w="1276" w:type="dxa"/>
            <w:vAlign w:val="center"/>
          </w:tcPr>
          <w:p w14:paraId="418D0D63" w14:textId="18494A56"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81387B" w14:paraId="1891A94F" w14:textId="77777777" w:rsidTr="0081387B">
        <w:trPr>
          <w:trHeight w:val="600"/>
        </w:trPr>
        <w:tc>
          <w:tcPr>
            <w:tcW w:w="0" w:type="auto"/>
            <w:vAlign w:val="center"/>
            <w:hideMark/>
          </w:tcPr>
          <w:p w14:paraId="39C5291E"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4.06</w:t>
            </w:r>
          </w:p>
        </w:tc>
        <w:tc>
          <w:tcPr>
            <w:tcW w:w="6374" w:type="dxa"/>
            <w:vAlign w:val="center"/>
            <w:hideMark/>
          </w:tcPr>
          <w:p w14:paraId="5BC73E1C" w14:textId="77777777" w:rsidR="0081387B" w:rsidRPr="0081387B" w:rsidRDefault="0081387B" w:rsidP="000B02F6">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 xml:space="preserve">Manta para gramado </w:t>
            </w:r>
            <w:proofErr w:type="spellStart"/>
            <w:r w:rsidRPr="0081387B">
              <w:rPr>
                <w:rFonts w:ascii="Times New Roman" w:eastAsia="Times New Roman" w:hAnsi="Times New Roman" w:cs="Times New Roman"/>
                <w:color w:val="000000"/>
                <w:sz w:val="16"/>
                <w:szCs w:val="16"/>
                <w:lang w:eastAsia="pt-BR"/>
              </w:rPr>
              <w:t>sintéticoFornecimento</w:t>
            </w:r>
            <w:proofErr w:type="spellEnd"/>
            <w:r w:rsidRPr="0081387B">
              <w:rPr>
                <w:rFonts w:ascii="Times New Roman" w:eastAsia="Times New Roman" w:hAnsi="Times New Roman" w:cs="Times New Roman"/>
                <w:color w:val="000000"/>
                <w:sz w:val="16"/>
                <w:szCs w:val="16"/>
                <w:lang w:eastAsia="pt-BR"/>
              </w:rPr>
              <w:t xml:space="preserve"> e instalação de manta amortecedora de impactos de alta performance drenante de no mínimo 11mm e máximo de 12mm de espessura total, fabricado em espuma à base de polietileno de baixa densidade expandido, com 3 camadas dubladas </w:t>
            </w:r>
            <w:proofErr w:type="spellStart"/>
            <w:r w:rsidRPr="0081387B">
              <w:rPr>
                <w:rFonts w:ascii="Times New Roman" w:eastAsia="Times New Roman" w:hAnsi="Times New Roman" w:cs="Times New Roman"/>
                <w:color w:val="000000"/>
                <w:sz w:val="16"/>
                <w:szCs w:val="16"/>
                <w:lang w:eastAsia="pt-BR"/>
              </w:rPr>
              <w:t>por</w:t>
            </w:r>
            <w:proofErr w:type="spellEnd"/>
            <w:r w:rsidRPr="0081387B">
              <w:rPr>
                <w:rFonts w:ascii="Times New Roman" w:eastAsia="Times New Roman" w:hAnsi="Times New Roman" w:cs="Times New Roman"/>
                <w:color w:val="000000"/>
                <w:sz w:val="16"/>
                <w:szCs w:val="16"/>
                <w:lang w:eastAsia="pt-BR"/>
              </w:rPr>
              <w:t xml:space="preserve"> termo- fusão com estrutura celular fechada e pré-formado em mantas perfuradas para drenagem, devendo ser instalada após a execução e preparação do </w:t>
            </w:r>
            <w:proofErr w:type="spellStart"/>
            <w:proofErr w:type="gramStart"/>
            <w:r w:rsidRPr="0081387B">
              <w:rPr>
                <w:rFonts w:ascii="Times New Roman" w:eastAsia="Times New Roman" w:hAnsi="Times New Roman" w:cs="Times New Roman"/>
                <w:color w:val="000000"/>
                <w:sz w:val="16"/>
                <w:szCs w:val="16"/>
                <w:lang w:eastAsia="pt-BR"/>
              </w:rPr>
              <w:t>contra-piso</w:t>
            </w:r>
            <w:proofErr w:type="spellEnd"/>
            <w:proofErr w:type="gramEnd"/>
            <w:r w:rsidRPr="0081387B">
              <w:rPr>
                <w:rFonts w:ascii="Times New Roman" w:eastAsia="Times New Roman" w:hAnsi="Times New Roman" w:cs="Times New Roman"/>
                <w:color w:val="000000"/>
                <w:sz w:val="16"/>
                <w:szCs w:val="16"/>
                <w:lang w:eastAsia="pt-BR"/>
              </w:rPr>
              <w:t>, sendo executada com a devida inclinação direcionada para as calhas. (m2)</w:t>
            </w:r>
          </w:p>
        </w:tc>
        <w:tc>
          <w:tcPr>
            <w:tcW w:w="1276" w:type="dxa"/>
            <w:vAlign w:val="center"/>
          </w:tcPr>
          <w:p w14:paraId="05A6ACB0" w14:textId="4EB5951D" w:rsidR="0081387B" w:rsidRPr="0081387B" w:rsidRDefault="0081387B" w:rsidP="000B02F6">
            <w:pPr>
              <w:jc w:val="center"/>
              <w:rPr>
                <w:rFonts w:ascii="Times New Roman" w:eastAsia="Times New Roman" w:hAnsi="Times New Roman" w:cs="Times New Roman"/>
                <w:color w:val="000000"/>
                <w:sz w:val="16"/>
                <w:szCs w:val="16"/>
                <w:lang w:eastAsia="pt-BR"/>
              </w:rPr>
            </w:pPr>
          </w:p>
        </w:tc>
      </w:tr>
      <w:tr w:rsidR="0081387B" w:rsidRPr="0081387B" w14:paraId="15F58D48" w14:textId="77777777" w:rsidTr="0081387B">
        <w:trPr>
          <w:trHeight w:val="600"/>
        </w:trPr>
        <w:tc>
          <w:tcPr>
            <w:tcW w:w="0" w:type="auto"/>
            <w:vAlign w:val="center"/>
            <w:hideMark/>
          </w:tcPr>
          <w:p w14:paraId="2718F5D8" w14:textId="77777777" w:rsidR="0081387B" w:rsidRPr="0081387B" w:rsidRDefault="0081387B" w:rsidP="000B02F6">
            <w:pPr>
              <w:jc w:val="center"/>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4.07</w:t>
            </w:r>
          </w:p>
        </w:tc>
        <w:tc>
          <w:tcPr>
            <w:tcW w:w="6374" w:type="dxa"/>
            <w:vAlign w:val="center"/>
            <w:hideMark/>
          </w:tcPr>
          <w:p w14:paraId="039C3783" w14:textId="77777777" w:rsidR="0081387B" w:rsidRPr="0081387B" w:rsidRDefault="0081387B" w:rsidP="000B02F6">
            <w:pPr>
              <w:jc w:val="both"/>
              <w:rPr>
                <w:rFonts w:ascii="Times New Roman" w:eastAsia="Times New Roman" w:hAnsi="Times New Roman" w:cs="Times New Roman"/>
                <w:color w:val="000000"/>
                <w:sz w:val="16"/>
                <w:szCs w:val="16"/>
                <w:lang w:eastAsia="pt-BR"/>
              </w:rPr>
            </w:pPr>
            <w:r w:rsidRPr="0081387B">
              <w:rPr>
                <w:rFonts w:ascii="Times New Roman" w:eastAsia="Times New Roman" w:hAnsi="Times New Roman" w:cs="Times New Roman"/>
                <w:color w:val="000000"/>
                <w:sz w:val="16"/>
                <w:szCs w:val="16"/>
                <w:lang w:eastAsia="pt-BR"/>
              </w:rPr>
              <w:t>Regularização da base existente. Consiste na aplicação de camada de nivelamento em argamassa cimentícia com microfibra sintética incorporada. Destinada aos ambientes onde não haja base nivelada. Com espessura máxima de 5,0 cm de maneira que a superfície fique nivelada, lisa. (m2).</w:t>
            </w:r>
          </w:p>
        </w:tc>
        <w:tc>
          <w:tcPr>
            <w:tcW w:w="1276" w:type="dxa"/>
            <w:vAlign w:val="center"/>
          </w:tcPr>
          <w:p w14:paraId="1B0A607A" w14:textId="27266B81" w:rsidR="0081387B" w:rsidRPr="0081387B" w:rsidRDefault="0081387B" w:rsidP="000B02F6">
            <w:pPr>
              <w:jc w:val="center"/>
              <w:rPr>
                <w:rFonts w:ascii="Times New Roman" w:eastAsia="Times New Roman" w:hAnsi="Times New Roman" w:cs="Times New Roman"/>
                <w:color w:val="000000"/>
                <w:sz w:val="16"/>
                <w:szCs w:val="16"/>
                <w:lang w:eastAsia="pt-BR"/>
              </w:rPr>
            </w:pPr>
          </w:p>
        </w:tc>
      </w:tr>
    </w:tbl>
    <w:p w14:paraId="0839B057" w14:textId="77777777" w:rsidR="0081387B" w:rsidRDefault="0081387B" w:rsidP="0081387B"/>
    <w:p w14:paraId="7A160C48" w14:textId="334BEDD5" w:rsidR="003B44C6" w:rsidRDefault="003B44C6" w:rsidP="003B44C6">
      <w:pPr>
        <w:jc w:val="both"/>
        <w:rPr>
          <w:rFonts w:ascii="Times New Roman" w:hAnsi="Times New Roman" w:cs="Times New Roman"/>
          <w:sz w:val="24"/>
          <w:szCs w:val="24"/>
        </w:rPr>
      </w:pPr>
      <w:r w:rsidRPr="002575D3">
        <w:rPr>
          <w:rFonts w:ascii="Times New Roman" w:hAnsi="Times New Roman" w:cs="Times New Roman"/>
          <w:sz w:val="24"/>
          <w:szCs w:val="24"/>
        </w:rPr>
        <w:t>Mais informações podem ser obtidas pelo telefone da licitação (38) 3215</w:t>
      </w:r>
      <w:r>
        <w:rPr>
          <w:rFonts w:ascii="Times New Roman" w:hAnsi="Times New Roman" w:cs="Times New Roman"/>
          <w:sz w:val="24"/>
          <w:szCs w:val="24"/>
        </w:rPr>
        <w:t>-</w:t>
      </w:r>
      <w:r w:rsidRPr="002575D3">
        <w:rPr>
          <w:rFonts w:ascii="Times New Roman" w:hAnsi="Times New Roman" w:cs="Times New Roman"/>
          <w:sz w:val="24"/>
          <w:szCs w:val="24"/>
        </w:rPr>
        <w:t>3644</w:t>
      </w:r>
      <w:r>
        <w:rPr>
          <w:rFonts w:ascii="Times New Roman" w:hAnsi="Times New Roman" w:cs="Times New Roman"/>
          <w:sz w:val="24"/>
          <w:szCs w:val="24"/>
        </w:rPr>
        <w:t xml:space="preserve"> ou pelo e-mail: </w:t>
      </w:r>
      <w:hyperlink r:id="rId8" w:history="1">
        <w:r w:rsidRPr="005A185E">
          <w:rPr>
            <w:rStyle w:val="Hyperlink"/>
            <w:rFonts w:ascii="Times New Roman" w:hAnsi="Times New Roman" w:cs="Times New Roman"/>
            <w:sz w:val="24"/>
            <w:szCs w:val="24"/>
          </w:rPr>
          <w:t>licitacoes@codanorte.mg.gov.br</w:t>
        </w:r>
      </w:hyperlink>
      <w:r>
        <w:rPr>
          <w:rFonts w:ascii="Times New Roman" w:hAnsi="Times New Roman" w:cs="Times New Roman"/>
          <w:sz w:val="24"/>
          <w:szCs w:val="24"/>
        </w:rPr>
        <w:t>.</w:t>
      </w:r>
    </w:p>
    <w:p w14:paraId="62C24BDA" w14:textId="77777777" w:rsidR="003B44C6" w:rsidRPr="002575D3" w:rsidRDefault="003B44C6" w:rsidP="003B44C6">
      <w:pPr>
        <w:jc w:val="both"/>
        <w:rPr>
          <w:rFonts w:ascii="Times New Roman" w:hAnsi="Times New Roman" w:cs="Times New Roman"/>
          <w:sz w:val="24"/>
          <w:szCs w:val="24"/>
        </w:rPr>
      </w:pPr>
    </w:p>
    <w:p w14:paraId="3AE2284F" w14:textId="2F63CCB5" w:rsidR="003B44C6" w:rsidRPr="002575D3" w:rsidRDefault="003B44C6" w:rsidP="003B44C6">
      <w:pPr>
        <w:jc w:val="both"/>
        <w:rPr>
          <w:rFonts w:ascii="Times New Roman" w:hAnsi="Times New Roman" w:cs="Times New Roman"/>
          <w:sz w:val="24"/>
          <w:szCs w:val="24"/>
        </w:rPr>
      </w:pPr>
      <w:r w:rsidRPr="002575D3">
        <w:rPr>
          <w:rFonts w:ascii="Times New Roman" w:hAnsi="Times New Roman" w:cs="Times New Roman"/>
          <w:sz w:val="24"/>
          <w:szCs w:val="24"/>
        </w:rPr>
        <w:t xml:space="preserve">Montes Claros/MG, </w:t>
      </w:r>
      <w:r>
        <w:rPr>
          <w:rFonts w:ascii="Times New Roman" w:hAnsi="Times New Roman" w:cs="Times New Roman"/>
          <w:sz w:val="24"/>
          <w:szCs w:val="24"/>
        </w:rPr>
        <w:t>17 de março de 2026</w:t>
      </w:r>
      <w:r w:rsidRPr="002575D3">
        <w:rPr>
          <w:rFonts w:ascii="Times New Roman" w:hAnsi="Times New Roman" w:cs="Times New Roman"/>
          <w:sz w:val="24"/>
          <w:szCs w:val="24"/>
        </w:rPr>
        <w:t>.</w:t>
      </w:r>
    </w:p>
    <w:p w14:paraId="113125CF" w14:textId="77777777" w:rsidR="003B44C6" w:rsidRPr="002575D3" w:rsidRDefault="003B44C6" w:rsidP="003B44C6">
      <w:pPr>
        <w:jc w:val="both"/>
        <w:rPr>
          <w:rFonts w:ascii="Times New Roman" w:hAnsi="Times New Roman" w:cs="Times New Roman"/>
          <w:sz w:val="24"/>
          <w:szCs w:val="24"/>
        </w:rPr>
      </w:pPr>
      <w:r w:rsidRPr="002575D3">
        <w:rPr>
          <w:rFonts w:ascii="Times New Roman" w:hAnsi="Times New Roman" w:cs="Times New Roman"/>
          <w:sz w:val="24"/>
          <w:szCs w:val="24"/>
        </w:rPr>
        <w:t> </w:t>
      </w:r>
    </w:p>
    <w:p w14:paraId="25843823" w14:textId="77777777" w:rsidR="003B44C6" w:rsidRPr="002575D3" w:rsidRDefault="003B44C6" w:rsidP="003B44C6">
      <w:pPr>
        <w:jc w:val="both"/>
        <w:rPr>
          <w:rFonts w:ascii="Times New Roman" w:hAnsi="Times New Roman" w:cs="Times New Roman"/>
          <w:sz w:val="24"/>
          <w:szCs w:val="24"/>
        </w:rPr>
      </w:pPr>
    </w:p>
    <w:p w14:paraId="5C6A6A8F" w14:textId="77777777" w:rsidR="003B44C6" w:rsidRPr="002575D3" w:rsidRDefault="003B44C6" w:rsidP="003B44C6">
      <w:pPr>
        <w:jc w:val="both"/>
        <w:rPr>
          <w:rFonts w:ascii="Times New Roman" w:hAnsi="Times New Roman" w:cs="Times New Roman"/>
          <w:sz w:val="24"/>
          <w:szCs w:val="24"/>
        </w:rPr>
      </w:pPr>
    </w:p>
    <w:p w14:paraId="7986D39A" w14:textId="77777777" w:rsidR="003B44C6" w:rsidRPr="002575D3" w:rsidRDefault="003B44C6" w:rsidP="003B44C6">
      <w:pPr>
        <w:jc w:val="center"/>
        <w:rPr>
          <w:rFonts w:ascii="Times New Roman" w:hAnsi="Times New Roman" w:cs="Times New Roman"/>
          <w:sz w:val="24"/>
          <w:szCs w:val="24"/>
        </w:rPr>
      </w:pPr>
      <w:r w:rsidRPr="002575D3">
        <w:rPr>
          <w:rFonts w:ascii="Times New Roman" w:hAnsi="Times New Roman" w:cs="Times New Roman"/>
          <w:sz w:val="24"/>
          <w:szCs w:val="24"/>
        </w:rPr>
        <w:t>July France Silveira Fonseca</w:t>
      </w:r>
    </w:p>
    <w:p w14:paraId="4470AB1D" w14:textId="77777777" w:rsidR="003B44C6" w:rsidRPr="002575D3" w:rsidRDefault="003B44C6" w:rsidP="003B44C6">
      <w:pPr>
        <w:jc w:val="center"/>
        <w:rPr>
          <w:rFonts w:ascii="Times New Roman" w:hAnsi="Times New Roman" w:cs="Times New Roman"/>
          <w:sz w:val="24"/>
          <w:szCs w:val="24"/>
        </w:rPr>
      </w:pPr>
      <w:r w:rsidRPr="002575D3">
        <w:rPr>
          <w:rFonts w:ascii="Times New Roman" w:hAnsi="Times New Roman" w:cs="Times New Roman"/>
          <w:sz w:val="24"/>
          <w:szCs w:val="24"/>
        </w:rPr>
        <w:t>Agente de Contratação</w:t>
      </w:r>
    </w:p>
    <w:p w14:paraId="59240178" w14:textId="77777777" w:rsidR="007A5851" w:rsidRDefault="007A5851"/>
    <w:sectPr w:rsidR="007A5851" w:rsidSect="00204323">
      <w:headerReference w:type="default" r:id="rId9"/>
      <w:pgSz w:w="11906" w:h="16838"/>
      <w:pgMar w:top="1417" w:right="1133"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C998B" w14:textId="77777777" w:rsidR="00D07193" w:rsidRDefault="00D07193" w:rsidP="003B44C6">
      <w:r>
        <w:separator/>
      </w:r>
    </w:p>
  </w:endnote>
  <w:endnote w:type="continuationSeparator" w:id="0">
    <w:p w14:paraId="1E2EDE2B" w14:textId="77777777" w:rsidR="00D07193" w:rsidRDefault="00D07193" w:rsidP="003B4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Roman">
    <w:altName w:val="Times New Roman"/>
    <w:charset w:val="00"/>
    <w:family w:val="roman"/>
    <w:pitch w:val="default"/>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MT">
    <w:altName w:val="Times New Roman"/>
    <w:panose1 w:val="00000000000000000000"/>
    <w:charset w:val="00"/>
    <w:family w:val="auto"/>
    <w:notTrueType/>
    <w:pitch w:val="default"/>
    <w:sig w:usb0="00000003" w:usb1="00000000" w:usb2="00000000" w:usb3="00000000" w:csb0="00000001" w:csb1="00000000"/>
  </w:font>
  <w:font w:name="CIDFont+F1">
    <w:altName w:val="Cambria"/>
    <w:panose1 w:val="00000000000000000000"/>
    <w:charset w:val="00"/>
    <w:family w:val="roman"/>
    <w:notTrueType/>
    <w:pitch w:val="default"/>
  </w:font>
  <w:font w:name="Helvetica Neue">
    <w:altName w:val="Arial"/>
    <w:charset w:val="00"/>
    <w:family w:val="roman"/>
    <w:pitch w:val="default"/>
  </w:font>
  <w:font w:name="Arial Unicode MS">
    <w:panose1 w:val="020B0604020202020204"/>
    <w:charset w:val="00"/>
    <w:family w:val="roman"/>
    <w:pitch w:val="default"/>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83F53" w14:textId="77777777" w:rsidR="00D07193" w:rsidRDefault="00D07193" w:rsidP="003B44C6">
      <w:r>
        <w:separator/>
      </w:r>
    </w:p>
  </w:footnote>
  <w:footnote w:type="continuationSeparator" w:id="0">
    <w:p w14:paraId="43CCD5AB" w14:textId="77777777" w:rsidR="00D07193" w:rsidRDefault="00D07193" w:rsidP="003B44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F4E19" w14:textId="77777777" w:rsidR="00AD7153" w:rsidRPr="00F3705E" w:rsidRDefault="00AD7153" w:rsidP="00AD7153">
    <w:pPr>
      <w:pStyle w:val="Cabealho"/>
    </w:pPr>
    <w:bookmarkStart w:id="1" w:name="_Hlk161759174"/>
    <w:bookmarkStart w:id="2" w:name="_Hlk161759175"/>
    <w:bookmarkStart w:id="3" w:name="_Hlk161850566"/>
    <w:bookmarkStart w:id="4" w:name="_Hlk161850567"/>
    <w:r>
      <w:rPr>
        <w:noProof/>
        <w:lang w:eastAsia="pt-BR"/>
      </w:rPr>
      <w:drawing>
        <wp:anchor distT="0" distB="0" distL="114300" distR="114300" simplePos="0" relativeHeight="251660288" behindDoc="0" locked="0" layoutInCell="1" allowOverlap="1" wp14:anchorId="7F740A44" wp14:editId="21BAD634">
          <wp:simplePos x="0" y="0"/>
          <wp:positionH relativeFrom="page">
            <wp:posOffset>-533400</wp:posOffset>
          </wp:positionH>
          <wp:positionV relativeFrom="paragraph">
            <wp:posOffset>968375</wp:posOffset>
          </wp:positionV>
          <wp:extent cx="8059516" cy="54610"/>
          <wp:effectExtent l="0" t="0" r="0" b="2540"/>
          <wp:wrapNone/>
          <wp:docPr id="194094715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49154954"/>
                  <pic:cNvPicPr>
                    <a:picLocks noChangeAspect="1" noChangeArrowheads="1"/>
                  </pic:cNvPicPr>
                </pic:nvPicPr>
                <pic:blipFill>
                  <a:blip r:embed="rId1">
                    <a:extLst>
                      <a:ext uri="{28A0092B-C50C-407E-A947-70E740481C1C}">
                        <a14:useLocalDpi xmlns:a14="http://schemas.microsoft.com/office/drawing/2010/main" val="0"/>
                      </a:ext>
                    </a:extLst>
                  </a:blip>
                  <a:srcRect b="66667"/>
                  <a:stretch>
                    <a:fillRect/>
                  </a:stretch>
                </pic:blipFill>
                <pic:spPr bwMode="auto">
                  <a:xfrm>
                    <a:off x="0" y="0"/>
                    <a:ext cx="8059516" cy="546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pt-BR"/>
      </w:rPr>
      <w:drawing>
        <wp:anchor distT="0" distB="0" distL="114300" distR="114300" simplePos="0" relativeHeight="251661312" behindDoc="0" locked="0" layoutInCell="1" allowOverlap="1" wp14:anchorId="17B85A57" wp14:editId="166E8018">
          <wp:simplePos x="0" y="0"/>
          <wp:positionH relativeFrom="margin">
            <wp:posOffset>5166360</wp:posOffset>
          </wp:positionH>
          <wp:positionV relativeFrom="paragraph">
            <wp:posOffset>-69215</wp:posOffset>
          </wp:positionV>
          <wp:extent cx="1047750" cy="1035685"/>
          <wp:effectExtent l="0" t="0" r="0" b="0"/>
          <wp:wrapNone/>
          <wp:docPr id="169728198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5982180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0" cy="10356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pt-BR"/>
      </w:rPr>
      <w:drawing>
        <wp:anchor distT="0" distB="0" distL="114300" distR="114300" simplePos="0" relativeHeight="251659264" behindDoc="1" locked="0" layoutInCell="1" allowOverlap="1" wp14:anchorId="2834CCF2" wp14:editId="0CA72A8C">
          <wp:simplePos x="0" y="0"/>
          <wp:positionH relativeFrom="page">
            <wp:posOffset>1593850</wp:posOffset>
          </wp:positionH>
          <wp:positionV relativeFrom="paragraph">
            <wp:posOffset>113030</wp:posOffset>
          </wp:positionV>
          <wp:extent cx="4381500" cy="790575"/>
          <wp:effectExtent l="0" t="0" r="0" b="9525"/>
          <wp:wrapNone/>
          <wp:docPr id="75931401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6773189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381500" cy="7905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bookmarkEnd w:id="2"/>
    <w:bookmarkEnd w:id="3"/>
    <w:bookmarkEnd w:id="4"/>
  </w:p>
  <w:p w14:paraId="1D333BC7" w14:textId="77777777" w:rsidR="003B44C6" w:rsidRDefault="003B44C6" w:rsidP="00AD7153">
    <w:pPr>
      <w:pStyle w:val="Cabealho"/>
    </w:pPr>
  </w:p>
  <w:p w14:paraId="587AA28D" w14:textId="77777777" w:rsidR="00AD7153" w:rsidRDefault="00AD7153" w:rsidP="00AD7153">
    <w:pPr>
      <w:pStyle w:val="Cabealho"/>
    </w:pPr>
  </w:p>
  <w:p w14:paraId="61531B12" w14:textId="77777777" w:rsidR="00AD7153" w:rsidRDefault="00AD7153" w:rsidP="00AD7153">
    <w:pPr>
      <w:pStyle w:val="Cabealho"/>
    </w:pPr>
  </w:p>
  <w:p w14:paraId="2987609A" w14:textId="77777777" w:rsidR="00AD7153" w:rsidRDefault="00AD7153" w:rsidP="00AD7153">
    <w:pPr>
      <w:pStyle w:val="Cabealho"/>
    </w:pPr>
  </w:p>
  <w:p w14:paraId="75465B17" w14:textId="77777777" w:rsidR="00AD7153" w:rsidRDefault="00AD7153" w:rsidP="00AD7153">
    <w:pPr>
      <w:pStyle w:val="Cabealho"/>
    </w:pPr>
  </w:p>
  <w:p w14:paraId="4B969B25" w14:textId="77777777" w:rsidR="00AD7153" w:rsidRPr="00AD7153" w:rsidRDefault="00AD7153" w:rsidP="00AD715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A6E8E"/>
    <w:multiLevelType w:val="hybridMultilevel"/>
    <w:tmpl w:val="FD1A8C66"/>
    <w:lvl w:ilvl="0" w:tplc="9842AAC2">
      <w:numFmt w:val="bullet"/>
      <w:lvlText w:val=""/>
      <w:lvlJc w:val="left"/>
      <w:pPr>
        <w:ind w:left="569" w:hanging="360"/>
      </w:pPr>
      <w:rPr>
        <w:rFonts w:ascii="Wingdings" w:eastAsia="Wingdings" w:hAnsi="Wingdings" w:cs="Wingdings" w:hint="default"/>
        <w:b w:val="0"/>
        <w:bCs w:val="0"/>
        <w:i w:val="0"/>
        <w:iCs w:val="0"/>
        <w:spacing w:val="0"/>
        <w:w w:val="100"/>
        <w:sz w:val="22"/>
        <w:szCs w:val="22"/>
        <w:lang w:val="pt-PT" w:eastAsia="en-US" w:bidi="ar-SA"/>
      </w:rPr>
    </w:lvl>
    <w:lvl w:ilvl="1" w:tplc="72CC74FE">
      <w:numFmt w:val="bullet"/>
      <w:lvlText w:val=""/>
      <w:lvlJc w:val="left"/>
      <w:pPr>
        <w:ind w:left="765" w:hanging="197"/>
      </w:pPr>
      <w:rPr>
        <w:rFonts w:ascii="Wingdings" w:eastAsia="Wingdings" w:hAnsi="Wingdings" w:cs="Wingdings" w:hint="default"/>
        <w:b w:val="0"/>
        <w:bCs w:val="0"/>
        <w:i w:val="0"/>
        <w:iCs w:val="0"/>
        <w:spacing w:val="0"/>
        <w:w w:val="100"/>
        <w:sz w:val="22"/>
        <w:szCs w:val="22"/>
        <w:lang w:val="pt-PT" w:eastAsia="en-US" w:bidi="ar-SA"/>
      </w:rPr>
    </w:lvl>
    <w:lvl w:ilvl="2" w:tplc="AA46E804">
      <w:numFmt w:val="bullet"/>
      <w:lvlText w:val=""/>
      <w:lvlJc w:val="left"/>
      <w:pPr>
        <w:ind w:left="1289" w:hanging="360"/>
      </w:pPr>
      <w:rPr>
        <w:rFonts w:ascii="Symbol" w:eastAsia="Symbol" w:hAnsi="Symbol" w:cs="Symbol" w:hint="default"/>
        <w:b w:val="0"/>
        <w:bCs w:val="0"/>
        <w:i w:val="0"/>
        <w:iCs w:val="0"/>
        <w:spacing w:val="0"/>
        <w:w w:val="100"/>
        <w:sz w:val="22"/>
        <w:szCs w:val="22"/>
        <w:lang w:val="pt-PT" w:eastAsia="en-US" w:bidi="ar-SA"/>
      </w:rPr>
    </w:lvl>
    <w:lvl w:ilvl="3" w:tplc="80C81908">
      <w:numFmt w:val="bullet"/>
      <w:lvlText w:val="•"/>
      <w:lvlJc w:val="left"/>
      <w:pPr>
        <w:ind w:left="2307" w:hanging="360"/>
      </w:pPr>
      <w:rPr>
        <w:rFonts w:hint="default"/>
        <w:lang w:val="pt-PT" w:eastAsia="en-US" w:bidi="ar-SA"/>
      </w:rPr>
    </w:lvl>
    <w:lvl w:ilvl="4" w:tplc="BABAF6E2">
      <w:numFmt w:val="bullet"/>
      <w:lvlText w:val="•"/>
      <w:lvlJc w:val="left"/>
      <w:pPr>
        <w:ind w:left="3334" w:hanging="360"/>
      </w:pPr>
      <w:rPr>
        <w:rFonts w:hint="default"/>
        <w:lang w:val="pt-PT" w:eastAsia="en-US" w:bidi="ar-SA"/>
      </w:rPr>
    </w:lvl>
    <w:lvl w:ilvl="5" w:tplc="E6D4F26C">
      <w:numFmt w:val="bullet"/>
      <w:lvlText w:val="•"/>
      <w:lvlJc w:val="left"/>
      <w:pPr>
        <w:ind w:left="4361" w:hanging="360"/>
      </w:pPr>
      <w:rPr>
        <w:rFonts w:hint="default"/>
        <w:lang w:val="pt-PT" w:eastAsia="en-US" w:bidi="ar-SA"/>
      </w:rPr>
    </w:lvl>
    <w:lvl w:ilvl="6" w:tplc="BF664DA8">
      <w:numFmt w:val="bullet"/>
      <w:lvlText w:val="•"/>
      <w:lvlJc w:val="left"/>
      <w:pPr>
        <w:ind w:left="5389" w:hanging="360"/>
      </w:pPr>
      <w:rPr>
        <w:rFonts w:hint="default"/>
        <w:lang w:val="pt-PT" w:eastAsia="en-US" w:bidi="ar-SA"/>
      </w:rPr>
    </w:lvl>
    <w:lvl w:ilvl="7" w:tplc="AA3A0234">
      <w:numFmt w:val="bullet"/>
      <w:lvlText w:val="•"/>
      <w:lvlJc w:val="left"/>
      <w:pPr>
        <w:ind w:left="6416" w:hanging="360"/>
      </w:pPr>
      <w:rPr>
        <w:rFonts w:hint="default"/>
        <w:lang w:val="pt-PT" w:eastAsia="en-US" w:bidi="ar-SA"/>
      </w:rPr>
    </w:lvl>
    <w:lvl w:ilvl="8" w:tplc="C93E0058">
      <w:numFmt w:val="bullet"/>
      <w:lvlText w:val="•"/>
      <w:lvlJc w:val="left"/>
      <w:pPr>
        <w:ind w:left="7443" w:hanging="360"/>
      </w:pPr>
      <w:rPr>
        <w:rFonts w:hint="default"/>
        <w:lang w:val="pt-PT" w:eastAsia="en-US" w:bidi="ar-SA"/>
      </w:rPr>
    </w:lvl>
  </w:abstractNum>
  <w:abstractNum w:abstractNumId="1" w15:restartNumberingAfterBreak="0">
    <w:nsid w:val="2EE3683D"/>
    <w:multiLevelType w:val="hybridMultilevel"/>
    <w:tmpl w:val="D05633CE"/>
    <w:numStyleLink w:val="Marcador"/>
  </w:abstractNum>
  <w:abstractNum w:abstractNumId="2" w15:restartNumberingAfterBreak="0">
    <w:nsid w:val="35DF690E"/>
    <w:multiLevelType w:val="hybridMultilevel"/>
    <w:tmpl w:val="010EF750"/>
    <w:lvl w:ilvl="0" w:tplc="5694CF5C">
      <w:start w:val="1"/>
      <w:numFmt w:val="lowerLetter"/>
      <w:lvlText w:val="%1)"/>
      <w:lvlJc w:val="left"/>
      <w:pPr>
        <w:ind w:left="1289" w:hanging="360"/>
      </w:pPr>
      <w:rPr>
        <w:rFonts w:ascii="Century Gothic" w:eastAsia="Century Gothic" w:hAnsi="Century Gothic" w:cs="Century Gothic" w:hint="default"/>
        <w:b/>
        <w:bCs/>
        <w:i w:val="0"/>
        <w:iCs w:val="0"/>
        <w:spacing w:val="0"/>
        <w:w w:val="100"/>
        <w:sz w:val="22"/>
        <w:szCs w:val="22"/>
        <w:lang w:val="pt-PT" w:eastAsia="en-US" w:bidi="ar-SA"/>
      </w:rPr>
    </w:lvl>
    <w:lvl w:ilvl="1" w:tplc="725C9FB0">
      <w:numFmt w:val="bullet"/>
      <w:lvlText w:val="•"/>
      <w:lvlJc w:val="left"/>
      <w:pPr>
        <w:ind w:left="2101" w:hanging="360"/>
      </w:pPr>
      <w:rPr>
        <w:rFonts w:hint="default"/>
        <w:lang w:val="pt-PT" w:eastAsia="en-US" w:bidi="ar-SA"/>
      </w:rPr>
    </w:lvl>
    <w:lvl w:ilvl="2" w:tplc="9EF83684">
      <w:numFmt w:val="bullet"/>
      <w:lvlText w:val="•"/>
      <w:lvlJc w:val="left"/>
      <w:pPr>
        <w:ind w:left="2923" w:hanging="360"/>
      </w:pPr>
      <w:rPr>
        <w:rFonts w:hint="default"/>
        <w:lang w:val="pt-PT" w:eastAsia="en-US" w:bidi="ar-SA"/>
      </w:rPr>
    </w:lvl>
    <w:lvl w:ilvl="3" w:tplc="EEACEED4">
      <w:numFmt w:val="bullet"/>
      <w:lvlText w:val="•"/>
      <w:lvlJc w:val="left"/>
      <w:pPr>
        <w:ind w:left="3745" w:hanging="360"/>
      </w:pPr>
      <w:rPr>
        <w:rFonts w:hint="default"/>
        <w:lang w:val="pt-PT" w:eastAsia="en-US" w:bidi="ar-SA"/>
      </w:rPr>
    </w:lvl>
    <w:lvl w:ilvl="4" w:tplc="E7706C0A">
      <w:numFmt w:val="bullet"/>
      <w:lvlText w:val="•"/>
      <w:lvlJc w:val="left"/>
      <w:pPr>
        <w:ind w:left="4567" w:hanging="360"/>
      </w:pPr>
      <w:rPr>
        <w:rFonts w:hint="default"/>
        <w:lang w:val="pt-PT" w:eastAsia="en-US" w:bidi="ar-SA"/>
      </w:rPr>
    </w:lvl>
    <w:lvl w:ilvl="5" w:tplc="5066D73E">
      <w:numFmt w:val="bullet"/>
      <w:lvlText w:val="•"/>
      <w:lvlJc w:val="left"/>
      <w:pPr>
        <w:ind w:left="5389" w:hanging="360"/>
      </w:pPr>
      <w:rPr>
        <w:rFonts w:hint="default"/>
        <w:lang w:val="pt-PT" w:eastAsia="en-US" w:bidi="ar-SA"/>
      </w:rPr>
    </w:lvl>
    <w:lvl w:ilvl="6" w:tplc="DD48CFAA">
      <w:numFmt w:val="bullet"/>
      <w:lvlText w:val="•"/>
      <w:lvlJc w:val="left"/>
      <w:pPr>
        <w:ind w:left="6211" w:hanging="360"/>
      </w:pPr>
      <w:rPr>
        <w:rFonts w:hint="default"/>
        <w:lang w:val="pt-PT" w:eastAsia="en-US" w:bidi="ar-SA"/>
      </w:rPr>
    </w:lvl>
    <w:lvl w:ilvl="7" w:tplc="22264EA4">
      <w:numFmt w:val="bullet"/>
      <w:lvlText w:val="•"/>
      <w:lvlJc w:val="left"/>
      <w:pPr>
        <w:ind w:left="7032" w:hanging="360"/>
      </w:pPr>
      <w:rPr>
        <w:rFonts w:hint="default"/>
        <w:lang w:val="pt-PT" w:eastAsia="en-US" w:bidi="ar-SA"/>
      </w:rPr>
    </w:lvl>
    <w:lvl w:ilvl="8" w:tplc="48FAF666">
      <w:numFmt w:val="bullet"/>
      <w:lvlText w:val="•"/>
      <w:lvlJc w:val="left"/>
      <w:pPr>
        <w:ind w:left="7854" w:hanging="360"/>
      </w:pPr>
      <w:rPr>
        <w:rFonts w:hint="default"/>
        <w:lang w:val="pt-PT" w:eastAsia="en-US" w:bidi="ar-SA"/>
      </w:rPr>
    </w:lvl>
  </w:abstractNum>
  <w:abstractNum w:abstractNumId="3" w15:restartNumberingAfterBreak="0">
    <w:nsid w:val="3D5A5C05"/>
    <w:multiLevelType w:val="multilevel"/>
    <w:tmpl w:val="EB5E3022"/>
    <w:lvl w:ilvl="0">
      <w:start w:val="3"/>
      <w:numFmt w:val="decimal"/>
      <w:lvlText w:val="%1"/>
      <w:lvlJc w:val="left"/>
      <w:pPr>
        <w:ind w:left="360" w:hanging="360"/>
      </w:pPr>
      <w:rPr>
        <w:rFonts w:hint="default"/>
      </w:rPr>
    </w:lvl>
    <w:lvl w:ilvl="1">
      <w:start w:val="1"/>
      <w:numFmt w:val="decimal"/>
      <w:lvlText w:val="%1.%2"/>
      <w:lvlJc w:val="left"/>
      <w:pPr>
        <w:ind w:left="365" w:hanging="360"/>
      </w:pPr>
      <w:rPr>
        <w:rFonts w:hint="default"/>
      </w:rPr>
    </w:lvl>
    <w:lvl w:ilvl="2">
      <w:start w:val="1"/>
      <w:numFmt w:val="decimal"/>
      <w:lvlText w:val="%1.%2.%3"/>
      <w:lvlJc w:val="left"/>
      <w:pPr>
        <w:ind w:left="730" w:hanging="720"/>
      </w:pPr>
      <w:rPr>
        <w:rFonts w:hint="default"/>
      </w:rPr>
    </w:lvl>
    <w:lvl w:ilvl="3">
      <w:start w:val="1"/>
      <w:numFmt w:val="decimal"/>
      <w:lvlText w:val="%1.%2.%3.%4"/>
      <w:lvlJc w:val="left"/>
      <w:pPr>
        <w:ind w:left="735" w:hanging="720"/>
      </w:pPr>
      <w:rPr>
        <w:rFonts w:hint="default"/>
      </w:rPr>
    </w:lvl>
    <w:lvl w:ilvl="4">
      <w:start w:val="1"/>
      <w:numFmt w:val="decimal"/>
      <w:lvlText w:val="%1.%2.%3.%4.%5"/>
      <w:lvlJc w:val="left"/>
      <w:pPr>
        <w:ind w:left="1100" w:hanging="1080"/>
      </w:pPr>
      <w:rPr>
        <w:rFonts w:hint="default"/>
      </w:rPr>
    </w:lvl>
    <w:lvl w:ilvl="5">
      <w:start w:val="1"/>
      <w:numFmt w:val="decimal"/>
      <w:lvlText w:val="%1.%2.%3.%4.%5.%6"/>
      <w:lvlJc w:val="left"/>
      <w:pPr>
        <w:ind w:left="1105" w:hanging="1080"/>
      </w:pPr>
      <w:rPr>
        <w:rFonts w:hint="default"/>
      </w:rPr>
    </w:lvl>
    <w:lvl w:ilvl="6">
      <w:start w:val="1"/>
      <w:numFmt w:val="decimal"/>
      <w:lvlText w:val="%1.%2.%3.%4.%5.%6.%7"/>
      <w:lvlJc w:val="left"/>
      <w:pPr>
        <w:ind w:left="1470" w:hanging="1440"/>
      </w:pPr>
      <w:rPr>
        <w:rFonts w:hint="default"/>
      </w:rPr>
    </w:lvl>
    <w:lvl w:ilvl="7">
      <w:start w:val="1"/>
      <w:numFmt w:val="decimal"/>
      <w:lvlText w:val="%1.%2.%3.%4.%5.%6.%7.%8"/>
      <w:lvlJc w:val="left"/>
      <w:pPr>
        <w:ind w:left="1475" w:hanging="1440"/>
      </w:pPr>
      <w:rPr>
        <w:rFonts w:hint="default"/>
      </w:rPr>
    </w:lvl>
    <w:lvl w:ilvl="8">
      <w:start w:val="1"/>
      <w:numFmt w:val="decimal"/>
      <w:lvlText w:val="%1.%2.%3.%4.%5.%6.%7.%8.%9"/>
      <w:lvlJc w:val="left"/>
      <w:pPr>
        <w:ind w:left="1840" w:hanging="1800"/>
      </w:pPr>
      <w:rPr>
        <w:rFonts w:hint="default"/>
      </w:rPr>
    </w:lvl>
  </w:abstractNum>
  <w:abstractNum w:abstractNumId="4" w15:restartNumberingAfterBreak="0">
    <w:nsid w:val="4CCC72F4"/>
    <w:multiLevelType w:val="multilevel"/>
    <w:tmpl w:val="759EA592"/>
    <w:lvl w:ilvl="0">
      <w:start w:val="1"/>
      <w:numFmt w:val="decimal"/>
      <w:lvlText w:val="%1."/>
      <w:lvlJc w:val="left"/>
      <w:pPr>
        <w:ind w:left="201" w:hanging="118"/>
      </w:pPr>
      <w:rPr>
        <w:rFonts w:ascii="Calibri" w:eastAsia="Calibri" w:hAnsi="Calibri" w:cs="Calibri" w:hint="default"/>
        <w:b/>
        <w:bCs/>
        <w:i w:val="0"/>
        <w:iCs w:val="0"/>
        <w:spacing w:val="-1"/>
        <w:w w:val="100"/>
        <w:sz w:val="12"/>
        <w:szCs w:val="12"/>
        <w:lang w:val="pt-PT" w:eastAsia="en-US" w:bidi="ar-SA"/>
      </w:rPr>
    </w:lvl>
    <w:lvl w:ilvl="1">
      <w:start w:val="1"/>
      <w:numFmt w:val="decimal"/>
      <w:lvlText w:val="%1.%2"/>
      <w:lvlJc w:val="left"/>
      <w:pPr>
        <w:ind w:left="84" w:hanging="231"/>
      </w:pPr>
      <w:rPr>
        <w:rFonts w:hint="default"/>
        <w:spacing w:val="-1"/>
        <w:w w:val="100"/>
        <w:lang w:val="pt-PT" w:eastAsia="en-US" w:bidi="ar-SA"/>
      </w:rPr>
    </w:lvl>
    <w:lvl w:ilvl="2">
      <w:start w:val="1"/>
      <w:numFmt w:val="decimal"/>
      <w:lvlText w:val="%3."/>
      <w:lvlJc w:val="left"/>
      <w:pPr>
        <w:ind w:left="4905" w:hanging="78"/>
      </w:pPr>
      <w:rPr>
        <w:rFonts w:ascii="Calibri" w:eastAsia="Calibri" w:hAnsi="Calibri" w:cs="Calibri" w:hint="default"/>
        <w:b/>
        <w:bCs/>
        <w:i w:val="0"/>
        <w:iCs w:val="0"/>
        <w:spacing w:val="0"/>
        <w:w w:val="90"/>
        <w:sz w:val="8"/>
        <w:szCs w:val="8"/>
        <w:lang w:val="pt-PT" w:eastAsia="en-US" w:bidi="ar-SA"/>
      </w:rPr>
    </w:lvl>
    <w:lvl w:ilvl="3">
      <w:numFmt w:val="bullet"/>
      <w:lvlText w:val="•"/>
      <w:lvlJc w:val="left"/>
      <w:pPr>
        <w:ind w:left="4900" w:hanging="78"/>
      </w:pPr>
      <w:rPr>
        <w:rFonts w:hint="default"/>
        <w:lang w:val="pt-PT" w:eastAsia="en-US" w:bidi="ar-SA"/>
      </w:rPr>
    </w:lvl>
    <w:lvl w:ilvl="4">
      <w:numFmt w:val="bullet"/>
      <w:lvlText w:val="•"/>
      <w:lvlJc w:val="left"/>
      <w:pPr>
        <w:ind w:left="5698" w:hanging="78"/>
      </w:pPr>
      <w:rPr>
        <w:rFonts w:hint="default"/>
        <w:lang w:val="pt-PT" w:eastAsia="en-US" w:bidi="ar-SA"/>
      </w:rPr>
    </w:lvl>
    <w:lvl w:ilvl="5">
      <w:numFmt w:val="bullet"/>
      <w:lvlText w:val="•"/>
      <w:lvlJc w:val="left"/>
      <w:pPr>
        <w:ind w:left="6497" w:hanging="78"/>
      </w:pPr>
      <w:rPr>
        <w:rFonts w:hint="default"/>
        <w:lang w:val="pt-PT" w:eastAsia="en-US" w:bidi="ar-SA"/>
      </w:rPr>
    </w:lvl>
    <w:lvl w:ilvl="6">
      <w:numFmt w:val="bullet"/>
      <w:lvlText w:val="•"/>
      <w:lvlJc w:val="left"/>
      <w:pPr>
        <w:ind w:left="7295" w:hanging="78"/>
      </w:pPr>
      <w:rPr>
        <w:rFonts w:hint="default"/>
        <w:lang w:val="pt-PT" w:eastAsia="en-US" w:bidi="ar-SA"/>
      </w:rPr>
    </w:lvl>
    <w:lvl w:ilvl="7">
      <w:numFmt w:val="bullet"/>
      <w:lvlText w:val="•"/>
      <w:lvlJc w:val="left"/>
      <w:pPr>
        <w:ind w:left="8094" w:hanging="78"/>
      </w:pPr>
      <w:rPr>
        <w:rFonts w:hint="default"/>
        <w:lang w:val="pt-PT" w:eastAsia="en-US" w:bidi="ar-SA"/>
      </w:rPr>
    </w:lvl>
    <w:lvl w:ilvl="8">
      <w:numFmt w:val="bullet"/>
      <w:lvlText w:val="•"/>
      <w:lvlJc w:val="left"/>
      <w:pPr>
        <w:ind w:left="8893" w:hanging="78"/>
      </w:pPr>
      <w:rPr>
        <w:rFonts w:hint="default"/>
        <w:lang w:val="pt-PT" w:eastAsia="en-US" w:bidi="ar-SA"/>
      </w:rPr>
    </w:lvl>
  </w:abstractNum>
  <w:abstractNum w:abstractNumId="5" w15:restartNumberingAfterBreak="0">
    <w:nsid w:val="4DE513CA"/>
    <w:multiLevelType w:val="hybridMultilevel"/>
    <w:tmpl w:val="D05633CE"/>
    <w:styleLink w:val="Marcador"/>
    <w:lvl w:ilvl="0" w:tplc="BB2E7A94">
      <w:start w:val="1"/>
      <w:numFmt w:val="bullet"/>
      <w:lvlText w:val="•"/>
      <w:lvlJc w:val="left"/>
      <w:pPr>
        <w:ind w:left="7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1" w:tplc="1B32A52C">
      <w:start w:val="1"/>
      <w:numFmt w:val="bullet"/>
      <w:lvlText w:val="•"/>
      <w:lvlJc w:val="left"/>
      <w:pPr>
        <w:ind w:left="9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2" w:tplc="0744F536">
      <w:start w:val="1"/>
      <w:numFmt w:val="bullet"/>
      <w:lvlText w:val="•"/>
      <w:lvlJc w:val="left"/>
      <w:pPr>
        <w:ind w:left="11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3" w:tplc="A074FA9C">
      <w:start w:val="1"/>
      <w:numFmt w:val="bullet"/>
      <w:lvlText w:val="•"/>
      <w:lvlJc w:val="left"/>
      <w:pPr>
        <w:ind w:left="13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4" w:tplc="DC6465E8">
      <w:start w:val="1"/>
      <w:numFmt w:val="bullet"/>
      <w:lvlText w:val="•"/>
      <w:lvlJc w:val="left"/>
      <w:pPr>
        <w:ind w:left="160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5" w:tplc="EE860B52">
      <w:start w:val="1"/>
      <w:numFmt w:val="bullet"/>
      <w:lvlText w:val="•"/>
      <w:lvlJc w:val="left"/>
      <w:pPr>
        <w:ind w:left="18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6" w:tplc="90B6FB7C">
      <w:start w:val="1"/>
      <w:numFmt w:val="bullet"/>
      <w:lvlText w:val="•"/>
      <w:lvlJc w:val="left"/>
      <w:pPr>
        <w:ind w:left="20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7" w:tplc="7160087C">
      <w:start w:val="1"/>
      <w:numFmt w:val="bullet"/>
      <w:lvlText w:val="•"/>
      <w:lvlJc w:val="left"/>
      <w:pPr>
        <w:ind w:left="22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8" w:tplc="EB5839F6">
      <w:start w:val="1"/>
      <w:numFmt w:val="bullet"/>
      <w:lvlText w:val="•"/>
      <w:lvlJc w:val="left"/>
      <w:pPr>
        <w:ind w:left="24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57DA0871"/>
    <w:multiLevelType w:val="hybridMultilevel"/>
    <w:tmpl w:val="FC4237CC"/>
    <w:lvl w:ilvl="0" w:tplc="19262FF2">
      <w:start w:val="1"/>
      <w:numFmt w:val="lowerLetter"/>
      <w:lvlText w:val="%1)"/>
      <w:lvlJc w:val="left"/>
      <w:pPr>
        <w:ind w:left="859" w:hanging="291"/>
      </w:pPr>
      <w:rPr>
        <w:rFonts w:ascii="Century Gothic" w:eastAsia="Century Gothic" w:hAnsi="Century Gothic" w:cs="Century Gothic" w:hint="default"/>
        <w:b w:val="0"/>
        <w:bCs w:val="0"/>
        <w:i w:val="0"/>
        <w:iCs w:val="0"/>
        <w:spacing w:val="-1"/>
        <w:w w:val="100"/>
        <w:sz w:val="22"/>
        <w:szCs w:val="22"/>
        <w:lang w:val="pt-PT" w:eastAsia="en-US" w:bidi="ar-SA"/>
      </w:rPr>
    </w:lvl>
    <w:lvl w:ilvl="1" w:tplc="A16EA9E4">
      <w:numFmt w:val="bullet"/>
      <w:lvlText w:val="•"/>
      <w:lvlJc w:val="left"/>
      <w:pPr>
        <w:ind w:left="1723" w:hanging="291"/>
      </w:pPr>
      <w:rPr>
        <w:rFonts w:hint="default"/>
        <w:lang w:val="pt-PT" w:eastAsia="en-US" w:bidi="ar-SA"/>
      </w:rPr>
    </w:lvl>
    <w:lvl w:ilvl="2" w:tplc="2B801ECE">
      <w:numFmt w:val="bullet"/>
      <w:lvlText w:val="•"/>
      <w:lvlJc w:val="left"/>
      <w:pPr>
        <w:ind w:left="2587" w:hanging="291"/>
      </w:pPr>
      <w:rPr>
        <w:rFonts w:hint="default"/>
        <w:lang w:val="pt-PT" w:eastAsia="en-US" w:bidi="ar-SA"/>
      </w:rPr>
    </w:lvl>
    <w:lvl w:ilvl="3" w:tplc="27E01D88">
      <w:numFmt w:val="bullet"/>
      <w:lvlText w:val="•"/>
      <w:lvlJc w:val="left"/>
      <w:pPr>
        <w:ind w:left="3451" w:hanging="291"/>
      </w:pPr>
      <w:rPr>
        <w:rFonts w:hint="default"/>
        <w:lang w:val="pt-PT" w:eastAsia="en-US" w:bidi="ar-SA"/>
      </w:rPr>
    </w:lvl>
    <w:lvl w:ilvl="4" w:tplc="57AE33D4">
      <w:numFmt w:val="bullet"/>
      <w:lvlText w:val="•"/>
      <w:lvlJc w:val="left"/>
      <w:pPr>
        <w:ind w:left="4315" w:hanging="291"/>
      </w:pPr>
      <w:rPr>
        <w:rFonts w:hint="default"/>
        <w:lang w:val="pt-PT" w:eastAsia="en-US" w:bidi="ar-SA"/>
      </w:rPr>
    </w:lvl>
    <w:lvl w:ilvl="5" w:tplc="AFC6B0E6">
      <w:numFmt w:val="bullet"/>
      <w:lvlText w:val="•"/>
      <w:lvlJc w:val="left"/>
      <w:pPr>
        <w:ind w:left="5179" w:hanging="291"/>
      </w:pPr>
      <w:rPr>
        <w:rFonts w:hint="default"/>
        <w:lang w:val="pt-PT" w:eastAsia="en-US" w:bidi="ar-SA"/>
      </w:rPr>
    </w:lvl>
    <w:lvl w:ilvl="6" w:tplc="EE282748">
      <w:numFmt w:val="bullet"/>
      <w:lvlText w:val="•"/>
      <w:lvlJc w:val="left"/>
      <w:pPr>
        <w:ind w:left="6043" w:hanging="291"/>
      </w:pPr>
      <w:rPr>
        <w:rFonts w:hint="default"/>
        <w:lang w:val="pt-PT" w:eastAsia="en-US" w:bidi="ar-SA"/>
      </w:rPr>
    </w:lvl>
    <w:lvl w:ilvl="7" w:tplc="4A2E2602">
      <w:numFmt w:val="bullet"/>
      <w:lvlText w:val="•"/>
      <w:lvlJc w:val="left"/>
      <w:pPr>
        <w:ind w:left="6906" w:hanging="291"/>
      </w:pPr>
      <w:rPr>
        <w:rFonts w:hint="default"/>
        <w:lang w:val="pt-PT" w:eastAsia="en-US" w:bidi="ar-SA"/>
      </w:rPr>
    </w:lvl>
    <w:lvl w:ilvl="8" w:tplc="5FEA01BE">
      <w:numFmt w:val="bullet"/>
      <w:lvlText w:val="•"/>
      <w:lvlJc w:val="left"/>
      <w:pPr>
        <w:ind w:left="7770" w:hanging="291"/>
      </w:pPr>
      <w:rPr>
        <w:rFonts w:hint="default"/>
        <w:lang w:val="pt-PT" w:eastAsia="en-US" w:bidi="ar-SA"/>
      </w:rPr>
    </w:lvl>
  </w:abstractNum>
  <w:abstractNum w:abstractNumId="7" w15:restartNumberingAfterBreak="0">
    <w:nsid w:val="5B9E7A63"/>
    <w:multiLevelType w:val="hybridMultilevel"/>
    <w:tmpl w:val="DE923580"/>
    <w:lvl w:ilvl="0" w:tplc="F818392E">
      <w:start w:val="1"/>
      <w:numFmt w:val="lowerLetter"/>
      <w:lvlText w:val="%1)"/>
      <w:lvlJc w:val="left"/>
      <w:pPr>
        <w:ind w:left="1289" w:hanging="360"/>
      </w:pPr>
      <w:rPr>
        <w:rFonts w:ascii="Century Gothic" w:eastAsia="Century Gothic" w:hAnsi="Century Gothic" w:cs="Century Gothic" w:hint="default"/>
        <w:b/>
        <w:bCs/>
        <w:i w:val="0"/>
        <w:iCs w:val="0"/>
        <w:spacing w:val="0"/>
        <w:w w:val="100"/>
        <w:sz w:val="22"/>
        <w:szCs w:val="22"/>
        <w:lang w:val="pt-PT" w:eastAsia="en-US" w:bidi="ar-SA"/>
      </w:rPr>
    </w:lvl>
    <w:lvl w:ilvl="1" w:tplc="F44A6228">
      <w:numFmt w:val="bullet"/>
      <w:lvlText w:val="•"/>
      <w:lvlJc w:val="left"/>
      <w:pPr>
        <w:ind w:left="2101" w:hanging="360"/>
      </w:pPr>
      <w:rPr>
        <w:rFonts w:hint="default"/>
        <w:lang w:val="pt-PT" w:eastAsia="en-US" w:bidi="ar-SA"/>
      </w:rPr>
    </w:lvl>
    <w:lvl w:ilvl="2" w:tplc="ECEA8C5A">
      <w:numFmt w:val="bullet"/>
      <w:lvlText w:val="•"/>
      <w:lvlJc w:val="left"/>
      <w:pPr>
        <w:ind w:left="2923" w:hanging="360"/>
      </w:pPr>
      <w:rPr>
        <w:rFonts w:hint="default"/>
        <w:lang w:val="pt-PT" w:eastAsia="en-US" w:bidi="ar-SA"/>
      </w:rPr>
    </w:lvl>
    <w:lvl w:ilvl="3" w:tplc="E0B2A948">
      <w:numFmt w:val="bullet"/>
      <w:lvlText w:val="•"/>
      <w:lvlJc w:val="left"/>
      <w:pPr>
        <w:ind w:left="3745" w:hanging="360"/>
      </w:pPr>
      <w:rPr>
        <w:rFonts w:hint="default"/>
        <w:lang w:val="pt-PT" w:eastAsia="en-US" w:bidi="ar-SA"/>
      </w:rPr>
    </w:lvl>
    <w:lvl w:ilvl="4" w:tplc="9AC895A8">
      <w:numFmt w:val="bullet"/>
      <w:lvlText w:val="•"/>
      <w:lvlJc w:val="left"/>
      <w:pPr>
        <w:ind w:left="4567" w:hanging="360"/>
      </w:pPr>
      <w:rPr>
        <w:rFonts w:hint="default"/>
        <w:lang w:val="pt-PT" w:eastAsia="en-US" w:bidi="ar-SA"/>
      </w:rPr>
    </w:lvl>
    <w:lvl w:ilvl="5" w:tplc="B900DCAE">
      <w:numFmt w:val="bullet"/>
      <w:lvlText w:val="•"/>
      <w:lvlJc w:val="left"/>
      <w:pPr>
        <w:ind w:left="5389" w:hanging="360"/>
      </w:pPr>
      <w:rPr>
        <w:rFonts w:hint="default"/>
        <w:lang w:val="pt-PT" w:eastAsia="en-US" w:bidi="ar-SA"/>
      </w:rPr>
    </w:lvl>
    <w:lvl w:ilvl="6" w:tplc="A830D9B0">
      <w:numFmt w:val="bullet"/>
      <w:lvlText w:val="•"/>
      <w:lvlJc w:val="left"/>
      <w:pPr>
        <w:ind w:left="6211" w:hanging="360"/>
      </w:pPr>
      <w:rPr>
        <w:rFonts w:hint="default"/>
        <w:lang w:val="pt-PT" w:eastAsia="en-US" w:bidi="ar-SA"/>
      </w:rPr>
    </w:lvl>
    <w:lvl w:ilvl="7" w:tplc="C656510A">
      <w:numFmt w:val="bullet"/>
      <w:lvlText w:val="•"/>
      <w:lvlJc w:val="left"/>
      <w:pPr>
        <w:ind w:left="7032" w:hanging="360"/>
      </w:pPr>
      <w:rPr>
        <w:rFonts w:hint="default"/>
        <w:lang w:val="pt-PT" w:eastAsia="en-US" w:bidi="ar-SA"/>
      </w:rPr>
    </w:lvl>
    <w:lvl w:ilvl="8" w:tplc="77104278">
      <w:numFmt w:val="bullet"/>
      <w:lvlText w:val="•"/>
      <w:lvlJc w:val="left"/>
      <w:pPr>
        <w:ind w:left="7854" w:hanging="360"/>
      </w:pPr>
      <w:rPr>
        <w:rFonts w:hint="default"/>
        <w:lang w:val="pt-PT" w:eastAsia="en-US" w:bidi="ar-SA"/>
      </w:rPr>
    </w:lvl>
  </w:abstractNum>
  <w:abstractNum w:abstractNumId="8" w15:restartNumberingAfterBreak="0">
    <w:nsid w:val="61BA70F4"/>
    <w:multiLevelType w:val="hybridMultilevel"/>
    <w:tmpl w:val="3B188B6A"/>
    <w:lvl w:ilvl="0" w:tplc="04160001">
      <w:start w:val="1"/>
      <w:numFmt w:val="bullet"/>
      <w:lvlText w:val=""/>
      <w:lvlJc w:val="left"/>
      <w:pPr>
        <w:ind w:left="725" w:hanging="360"/>
      </w:pPr>
      <w:rPr>
        <w:rFonts w:ascii="Symbol" w:hAnsi="Symbol" w:hint="default"/>
      </w:rPr>
    </w:lvl>
    <w:lvl w:ilvl="1" w:tplc="04160003" w:tentative="1">
      <w:start w:val="1"/>
      <w:numFmt w:val="bullet"/>
      <w:lvlText w:val="o"/>
      <w:lvlJc w:val="left"/>
      <w:pPr>
        <w:ind w:left="1445" w:hanging="360"/>
      </w:pPr>
      <w:rPr>
        <w:rFonts w:ascii="Courier New" w:hAnsi="Courier New" w:cs="Courier New" w:hint="default"/>
      </w:rPr>
    </w:lvl>
    <w:lvl w:ilvl="2" w:tplc="04160005" w:tentative="1">
      <w:start w:val="1"/>
      <w:numFmt w:val="bullet"/>
      <w:lvlText w:val=""/>
      <w:lvlJc w:val="left"/>
      <w:pPr>
        <w:ind w:left="2165" w:hanging="360"/>
      </w:pPr>
      <w:rPr>
        <w:rFonts w:ascii="Wingdings" w:hAnsi="Wingdings" w:hint="default"/>
      </w:rPr>
    </w:lvl>
    <w:lvl w:ilvl="3" w:tplc="04160001" w:tentative="1">
      <w:start w:val="1"/>
      <w:numFmt w:val="bullet"/>
      <w:lvlText w:val=""/>
      <w:lvlJc w:val="left"/>
      <w:pPr>
        <w:ind w:left="2885" w:hanging="360"/>
      </w:pPr>
      <w:rPr>
        <w:rFonts w:ascii="Symbol" w:hAnsi="Symbol" w:hint="default"/>
      </w:rPr>
    </w:lvl>
    <w:lvl w:ilvl="4" w:tplc="04160003" w:tentative="1">
      <w:start w:val="1"/>
      <w:numFmt w:val="bullet"/>
      <w:lvlText w:val="o"/>
      <w:lvlJc w:val="left"/>
      <w:pPr>
        <w:ind w:left="3605" w:hanging="360"/>
      </w:pPr>
      <w:rPr>
        <w:rFonts w:ascii="Courier New" w:hAnsi="Courier New" w:cs="Courier New" w:hint="default"/>
      </w:rPr>
    </w:lvl>
    <w:lvl w:ilvl="5" w:tplc="04160005" w:tentative="1">
      <w:start w:val="1"/>
      <w:numFmt w:val="bullet"/>
      <w:lvlText w:val=""/>
      <w:lvlJc w:val="left"/>
      <w:pPr>
        <w:ind w:left="4325" w:hanging="360"/>
      </w:pPr>
      <w:rPr>
        <w:rFonts w:ascii="Wingdings" w:hAnsi="Wingdings" w:hint="default"/>
      </w:rPr>
    </w:lvl>
    <w:lvl w:ilvl="6" w:tplc="04160001" w:tentative="1">
      <w:start w:val="1"/>
      <w:numFmt w:val="bullet"/>
      <w:lvlText w:val=""/>
      <w:lvlJc w:val="left"/>
      <w:pPr>
        <w:ind w:left="5045" w:hanging="360"/>
      </w:pPr>
      <w:rPr>
        <w:rFonts w:ascii="Symbol" w:hAnsi="Symbol" w:hint="default"/>
      </w:rPr>
    </w:lvl>
    <w:lvl w:ilvl="7" w:tplc="04160003" w:tentative="1">
      <w:start w:val="1"/>
      <w:numFmt w:val="bullet"/>
      <w:lvlText w:val="o"/>
      <w:lvlJc w:val="left"/>
      <w:pPr>
        <w:ind w:left="5765" w:hanging="360"/>
      </w:pPr>
      <w:rPr>
        <w:rFonts w:ascii="Courier New" w:hAnsi="Courier New" w:cs="Courier New" w:hint="default"/>
      </w:rPr>
    </w:lvl>
    <w:lvl w:ilvl="8" w:tplc="04160005" w:tentative="1">
      <w:start w:val="1"/>
      <w:numFmt w:val="bullet"/>
      <w:lvlText w:val=""/>
      <w:lvlJc w:val="left"/>
      <w:pPr>
        <w:ind w:left="6485" w:hanging="360"/>
      </w:pPr>
      <w:rPr>
        <w:rFonts w:ascii="Wingdings" w:hAnsi="Wingdings" w:hint="default"/>
      </w:rPr>
    </w:lvl>
  </w:abstractNum>
  <w:abstractNum w:abstractNumId="9" w15:restartNumberingAfterBreak="0">
    <w:nsid w:val="76D93642"/>
    <w:multiLevelType w:val="hybridMultilevel"/>
    <w:tmpl w:val="82CC3E96"/>
    <w:lvl w:ilvl="0" w:tplc="843EE7A2">
      <w:start w:val="1"/>
      <w:numFmt w:val="lowerLetter"/>
      <w:lvlText w:val="%1)"/>
      <w:lvlJc w:val="left"/>
      <w:pPr>
        <w:ind w:left="1289" w:hanging="720"/>
      </w:pPr>
      <w:rPr>
        <w:rFonts w:ascii="Century Gothic" w:eastAsia="Century Gothic" w:hAnsi="Century Gothic" w:cs="Century Gothic" w:hint="default"/>
        <w:b/>
        <w:bCs/>
        <w:i w:val="0"/>
        <w:iCs w:val="0"/>
        <w:spacing w:val="0"/>
        <w:w w:val="100"/>
        <w:sz w:val="22"/>
        <w:szCs w:val="22"/>
        <w:lang w:val="pt-PT" w:eastAsia="en-US" w:bidi="ar-SA"/>
      </w:rPr>
    </w:lvl>
    <w:lvl w:ilvl="1" w:tplc="E3525D58">
      <w:start w:val="1"/>
      <w:numFmt w:val="upperRoman"/>
      <w:lvlText w:val="%2"/>
      <w:lvlJc w:val="left"/>
      <w:pPr>
        <w:ind w:left="681" w:hanging="113"/>
      </w:pPr>
      <w:rPr>
        <w:rFonts w:ascii="Century Gothic" w:eastAsia="Century Gothic" w:hAnsi="Century Gothic" w:cs="Century Gothic" w:hint="default"/>
        <w:b w:val="0"/>
        <w:bCs w:val="0"/>
        <w:i w:val="0"/>
        <w:iCs w:val="0"/>
        <w:spacing w:val="0"/>
        <w:w w:val="100"/>
        <w:sz w:val="22"/>
        <w:szCs w:val="22"/>
        <w:lang w:val="pt-PT" w:eastAsia="en-US" w:bidi="ar-SA"/>
      </w:rPr>
    </w:lvl>
    <w:lvl w:ilvl="2" w:tplc="84B49558">
      <w:start w:val="1"/>
      <w:numFmt w:val="lowerLetter"/>
      <w:lvlText w:val="%3)"/>
      <w:lvlJc w:val="left"/>
      <w:pPr>
        <w:ind w:left="2009" w:hanging="720"/>
      </w:pPr>
      <w:rPr>
        <w:rFonts w:ascii="Century Gothic" w:eastAsia="Century Gothic" w:hAnsi="Century Gothic" w:cs="Century Gothic" w:hint="default"/>
        <w:b/>
        <w:bCs/>
        <w:i w:val="0"/>
        <w:iCs w:val="0"/>
        <w:spacing w:val="0"/>
        <w:w w:val="100"/>
        <w:sz w:val="22"/>
        <w:szCs w:val="22"/>
        <w:lang w:val="pt-PT" w:eastAsia="en-US" w:bidi="ar-SA"/>
      </w:rPr>
    </w:lvl>
    <w:lvl w:ilvl="3" w:tplc="F3C46B36">
      <w:numFmt w:val="bullet"/>
      <w:lvlText w:val="•"/>
      <w:lvlJc w:val="left"/>
      <w:pPr>
        <w:ind w:left="2937" w:hanging="720"/>
      </w:pPr>
      <w:rPr>
        <w:rFonts w:hint="default"/>
        <w:lang w:val="pt-PT" w:eastAsia="en-US" w:bidi="ar-SA"/>
      </w:rPr>
    </w:lvl>
    <w:lvl w:ilvl="4" w:tplc="96384EC6">
      <w:numFmt w:val="bullet"/>
      <w:lvlText w:val="•"/>
      <w:lvlJc w:val="left"/>
      <w:pPr>
        <w:ind w:left="3874" w:hanging="720"/>
      </w:pPr>
      <w:rPr>
        <w:rFonts w:hint="default"/>
        <w:lang w:val="pt-PT" w:eastAsia="en-US" w:bidi="ar-SA"/>
      </w:rPr>
    </w:lvl>
    <w:lvl w:ilvl="5" w:tplc="8892E70E">
      <w:numFmt w:val="bullet"/>
      <w:lvlText w:val="•"/>
      <w:lvlJc w:val="left"/>
      <w:pPr>
        <w:ind w:left="4811" w:hanging="720"/>
      </w:pPr>
      <w:rPr>
        <w:rFonts w:hint="default"/>
        <w:lang w:val="pt-PT" w:eastAsia="en-US" w:bidi="ar-SA"/>
      </w:rPr>
    </w:lvl>
    <w:lvl w:ilvl="6" w:tplc="99468C6E">
      <w:numFmt w:val="bullet"/>
      <w:lvlText w:val="•"/>
      <w:lvlJc w:val="left"/>
      <w:pPr>
        <w:ind w:left="5749" w:hanging="720"/>
      </w:pPr>
      <w:rPr>
        <w:rFonts w:hint="default"/>
        <w:lang w:val="pt-PT" w:eastAsia="en-US" w:bidi="ar-SA"/>
      </w:rPr>
    </w:lvl>
    <w:lvl w:ilvl="7" w:tplc="DA84B7A8">
      <w:numFmt w:val="bullet"/>
      <w:lvlText w:val="•"/>
      <w:lvlJc w:val="left"/>
      <w:pPr>
        <w:ind w:left="6686" w:hanging="720"/>
      </w:pPr>
      <w:rPr>
        <w:rFonts w:hint="default"/>
        <w:lang w:val="pt-PT" w:eastAsia="en-US" w:bidi="ar-SA"/>
      </w:rPr>
    </w:lvl>
    <w:lvl w:ilvl="8" w:tplc="324E5318">
      <w:numFmt w:val="bullet"/>
      <w:lvlText w:val="•"/>
      <w:lvlJc w:val="left"/>
      <w:pPr>
        <w:ind w:left="7623" w:hanging="720"/>
      </w:pPr>
      <w:rPr>
        <w:rFonts w:hint="default"/>
        <w:lang w:val="pt-PT" w:eastAsia="en-US" w:bidi="ar-SA"/>
      </w:rPr>
    </w:lvl>
  </w:abstractNum>
  <w:abstractNum w:abstractNumId="10" w15:restartNumberingAfterBreak="0">
    <w:nsid w:val="7BD4403F"/>
    <w:multiLevelType w:val="hybridMultilevel"/>
    <w:tmpl w:val="EAC2C82E"/>
    <w:lvl w:ilvl="0" w:tplc="45761A3C">
      <w:start w:val="1"/>
      <w:numFmt w:val="decimal"/>
      <w:lvlText w:val="%1"/>
      <w:lvlJc w:val="left"/>
      <w:pPr>
        <w:ind w:left="360"/>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1" w:tplc="CA84A0CA">
      <w:start w:val="1"/>
      <w:numFmt w:val="lowerLetter"/>
      <w:lvlText w:val="%2"/>
      <w:lvlJc w:val="left"/>
      <w:pPr>
        <w:ind w:left="538"/>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2" w:tplc="CE9CF24A">
      <w:start w:val="1"/>
      <w:numFmt w:val="lowerLetter"/>
      <w:lvlRestart w:val="0"/>
      <w:lvlText w:val="%3)"/>
      <w:lvlJc w:val="left"/>
      <w:pPr>
        <w:ind w:left="674"/>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3" w:tplc="B91607BC">
      <w:start w:val="1"/>
      <w:numFmt w:val="decimal"/>
      <w:lvlText w:val="%4"/>
      <w:lvlJc w:val="left"/>
      <w:pPr>
        <w:ind w:left="1435"/>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4" w:tplc="1786B478">
      <w:start w:val="1"/>
      <w:numFmt w:val="lowerLetter"/>
      <w:lvlText w:val="%5"/>
      <w:lvlJc w:val="left"/>
      <w:pPr>
        <w:ind w:left="2155"/>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5" w:tplc="0FB88866">
      <w:start w:val="1"/>
      <w:numFmt w:val="lowerRoman"/>
      <w:lvlText w:val="%6"/>
      <w:lvlJc w:val="left"/>
      <w:pPr>
        <w:ind w:left="2875"/>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6" w:tplc="42FE7698">
      <w:start w:val="1"/>
      <w:numFmt w:val="decimal"/>
      <w:lvlText w:val="%7"/>
      <w:lvlJc w:val="left"/>
      <w:pPr>
        <w:ind w:left="3595"/>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7" w:tplc="10805BA6">
      <w:start w:val="1"/>
      <w:numFmt w:val="lowerLetter"/>
      <w:lvlText w:val="%8"/>
      <w:lvlJc w:val="left"/>
      <w:pPr>
        <w:ind w:left="4315"/>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lvl w:ilvl="8" w:tplc="72D6DF98">
      <w:start w:val="1"/>
      <w:numFmt w:val="lowerRoman"/>
      <w:lvlText w:val="%9"/>
      <w:lvlJc w:val="left"/>
      <w:pPr>
        <w:ind w:left="5035"/>
      </w:pPr>
      <w:rPr>
        <w:rFonts w:ascii="Bookman Old Style" w:eastAsia="Bookman Old Style" w:hAnsi="Bookman Old Style" w:cs="Bookman Old Style"/>
        <w:b/>
        <w:bCs/>
        <w:i w:val="0"/>
        <w:strike w:val="0"/>
        <w:dstrike w:val="0"/>
        <w:color w:val="000000"/>
        <w:sz w:val="18"/>
        <w:szCs w:val="18"/>
        <w:u w:val="none" w:color="000000"/>
        <w:bdr w:val="none" w:sz="0" w:space="0" w:color="auto"/>
        <w:shd w:val="clear" w:color="auto" w:fill="auto"/>
        <w:vertAlign w:val="baseline"/>
      </w:rPr>
    </w:lvl>
  </w:abstractNum>
  <w:num w:numId="1" w16cid:durableId="733628435">
    <w:abstractNumId w:val="6"/>
  </w:num>
  <w:num w:numId="2" w16cid:durableId="2028748225">
    <w:abstractNumId w:val="9"/>
  </w:num>
  <w:num w:numId="3" w16cid:durableId="865143721">
    <w:abstractNumId w:val="2"/>
  </w:num>
  <w:num w:numId="4" w16cid:durableId="423721176">
    <w:abstractNumId w:val="7"/>
  </w:num>
  <w:num w:numId="5" w16cid:durableId="775367776">
    <w:abstractNumId w:val="0"/>
  </w:num>
  <w:num w:numId="6" w16cid:durableId="1889144319">
    <w:abstractNumId w:val="3"/>
  </w:num>
  <w:num w:numId="7" w16cid:durableId="1282414374">
    <w:abstractNumId w:val="10"/>
  </w:num>
  <w:num w:numId="8" w16cid:durableId="184561444">
    <w:abstractNumId w:val="8"/>
  </w:num>
  <w:num w:numId="9" w16cid:durableId="1484542124">
    <w:abstractNumId w:val="4"/>
  </w:num>
  <w:num w:numId="10" w16cid:durableId="1681392780">
    <w:abstractNumId w:val="5"/>
  </w:num>
  <w:num w:numId="11" w16cid:durableId="1233389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851"/>
    <w:rsid w:val="000643FB"/>
    <w:rsid w:val="001312FD"/>
    <w:rsid w:val="00204323"/>
    <w:rsid w:val="003B44C6"/>
    <w:rsid w:val="003D543A"/>
    <w:rsid w:val="003F22A5"/>
    <w:rsid w:val="004019C7"/>
    <w:rsid w:val="00570BCF"/>
    <w:rsid w:val="00577C67"/>
    <w:rsid w:val="00585CD5"/>
    <w:rsid w:val="006147F0"/>
    <w:rsid w:val="00674009"/>
    <w:rsid w:val="007A5851"/>
    <w:rsid w:val="007C0E0E"/>
    <w:rsid w:val="007C2913"/>
    <w:rsid w:val="00807273"/>
    <w:rsid w:val="0081387B"/>
    <w:rsid w:val="008C6720"/>
    <w:rsid w:val="00907B39"/>
    <w:rsid w:val="00990D96"/>
    <w:rsid w:val="00992123"/>
    <w:rsid w:val="00AB4270"/>
    <w:rsid w:val="00AD7153"/>
    <w:rsid w:val="00C23C5B"/>
    <w:rsid w:val="00D07193"/>
    <w:rsid w:val="00F436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5F295"/>
  <w15:chartTrackingRefBased/>
  <w15:docId w15:val="{72B4F381-8EFB-4697-9C53-8E595AA9E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851"/>
    <w:pPr>
      <w:widowControl w:val="0"/>
      <w:spacing w:after="0" w:line="240" w:lineRule="auto"/>
    </w:pPr>
  </w:style>
  <w:style w:type="paragraph" w:styleId="Ttulo1">
    <w:name w:val="heading 1"/>
    <w:basedOn w:val="Normal"/>
    <w:link w:val="Ttulo1Char"/>
    <w:uiPriority w:val="9"/>
    <w:qFormat/>
    <w:rsid w:val="007A5851"/>
    <w:pPr>
      <w:ind w:left="1950"/>
      <w:outlineLvl w:val="0"/>
    </w:pPr>
    <w:rPr>
      <w:rFonts w:ascii="Arial" w:eastAsia="Arial" w:hAnsi="Arial"/>
      <w:b/>
      <w:bCs/>
      <w:sz w:val="24"/>
      <w:szCs w:val="24"/>
    </w:rPr>
  </w:style>
  <w:style w:type="paragraph" w:styleId="Ttulo2">
    <w:name w:val="heading 2"/>
    <w:basedOn w:val="Normal"/>
    <w:next w:val="Normal"/>
    <w:link w:val="Ttulo2Char"/>
    <w:uiPriority w:val="9"/>
    <w:unhideWhenUsed/>
    <w:qFormat/>
    <w:rsid w:val="007A5851"/>
    <w:pPr>
      <w:keepNext/>
      <w:keepLines/>
      <w:autoSpaceDE w:val="0"/>
      <w:autoSpaceDN w:val="0"/>
      <w:spacing w:before="40"/>
      <w:outlineLvl w:val="1"/>
    </w:pPr>
    <w:rPr>
      <w:rFonts w:asciiTheme="majorHAnsi" w:eastAsiaTheme="majorEastAsia" w:hAnsiTheme="majorHAnsi" w:cstheme="majorBidi"/>
      <w:color w:val="2E74B5" w:themeColor="accent1" w:themeShade="BF"/>
      <w:sz w:val="26"/>
      <w:szCs w:val="26"/>
      <w:lang w:val="pt-PT"/>
    </w:rPr>
  </w:style>
  <w:style w:type="paragraph" w:styleId="Ttulo3">
    <w:name w:val="heading 3"/>
    <w:basedOn w:val="Normal"/>
    <w:next w:val="Normal"/>
    <w:link w:val="Ttulo3Char"/>
    <w:uiPriority w:val="9"/>
    <w:semiHidden/>
    <w:unhideWhenUsed/>
    <w:qFormat/>
    <w:rsid w:val="007A5851"/>
    <w:pPr>
      <w:keepNext/>
      <w:keepLines/>
      <w:widowControl/>
      <w:spacing w:before="40" w:line="259" w:lineRule="auto"/>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har"/>
    <w:uiPriority w:val="9"/>
    <w:semiHidden/>
    <w:unhideWhenUsed/>
    <w:qFormat/>
    <w:rsid w:val="007A5851"/>
    <w:pPr>
      <w:keepNext/>
      <w:keepLines/>
      <w:autoSpaceDE w:val="0"/>
      <w:autoSpaceDN w:val="0"/>
      <w:spacing w:before="80" w:after="40"/>
      <w:outlineLvl w:val="3"/>
    </w:pPr>
    <w:rPr>
      <w:rFonts w:ascii="Calibri" w:eastAsiaTheme="majorEastAsia" w:hAnsi="Calibri" w:cstheme="majorBidi"/>
      <w:i/>
      <w:iCs/>
      <w:color w:val="2E74B5" w:themeColor="accent1" w:themeShade="BF"/>
      <w:lang w:val="pt-PT"/>
    </w:rPr>
  </w:style>
  <w:style w:type="paragraph" w:styleId="Ttulo5">
    <w:name w:val="heading 5"/>
    <w:basedOn w:val="Normal"/>
    <w:next w:val="Normal"/>
    <w:link w:val="Ttulo5Char"/>
    <w:uiPriority w:val="9"/>
    <w:semiHidden/>
    <w:unhideWhenUsed/>
    <w:qFormat/>
    <w:rsid w:val="007A5851"/>
    <w:pPr>
      <w:keepNext/>
      <w:keepLines/>
      <w:autoSpaceDE w:val="0"/>
      <w:autoSpaceDN w:val="0"/>
      <w:spacing w:before="80" w:after="40"/>
      <w:outlineLvl w:val="4"/>
    </w:pPr>
    <w:rPr>
      <w:rFonts w:ascii="Calibri" w:eastAsiaTheme="majorEastAsia" w:hAnsi="Calibri" w:cstheme="majorBidi"/>
      <w:color w:val="2E74B5" w:themeColor="accent1" w:themeShade="BF"/>
      <w:lang w:val="pt-PT"/>
    </w:rPr>
  </w:style>
  <w:style w:type="paragraph" w:styleId="Ttulo6">
    <w:name w:val="heading 6"/>
    <w:basedOn w:val="Normal"/>
    <w:next w:val="Normal"/>
    <w:link w:val="Ttulo6Char"/>
    <w:uiPriority w:val="9"/>
    <w:semiHidden/>
    <w:unhideWhenUsed/>
    <w:qFormat/>
    <w:rsid w:val="007A5851"/>
    <w:pPr>
      <w:keepNext/>
      <w:keepLines/>
      <w:autoSpaceDE w:val="0"/>
      <w:autoSpaceDN w:val="0"/>
      <w:spacing w:before="40"/>
      <w:outlineLvl w:val="5"/>
    </w:pPr>
    <w:rPr>
      <w:rFonts w:ascii="Calibri" w:eastAsiaTheme="majorEastAsia" w:hAnsi="Calibri" w:cstheme="majorBidi"/>
      <w:i/>
      <w:iCs/>
      <w:color w:val="595959" w:themeColor="text1" w:themeTint="A6"/>
      <w:lang w:val="pt-PT"/>
    </w:rPr>
  </w:style>
  <w:style w:type="paragraph" w:styleId="Ttulo7">
    <w:name w:val="heading 7"/>
    <w:basedOn w:val="Normal"/>
    <w:next w:val="Normal"/>
    <w:link w:val="Ttulo7Char"/>
    <w:uiPriority w:val="9"/>
    <w:semiHidden/>
    <w:unhideWhenUsed/>
    <w:qFormat/>
    <w:rsid w:val="007A5851"/>
    <w:pPr>
      <w:keepNext/>
      <w:keepLines/>
      <w:autoSpaceDE w:val="0"/>
      <w:autoSpaceDN w:val="0"/>
      <w:spacing w:before="40"/>
      <w:outlineLvl w:val="6"/>
    </w:pPr>
    <w:rPr>
      <w:rFonts w:ascii="Calibri" w:eastAsiaTheme="majorEastAsia" w:hAnsi="Calibri" w:cstheme="majorBidi"/>
      <w:color w:val="595959" w:themeColor="text1" w:themeTint="A6"/>
      <w:lang w:val="pt-PT"/>
    </w:rPr>
  </w:style>
  <w:style w:type="paragraph" w:styleId="Ttulo8">
    <w:name w:val="heading 8"/>
    <w:basedOn w:val="Normal"/>
    <w:next w:val="Normal"/>
    <w:link w:val="Ttulo8Char"/>
    <w:uiPriority w:val="9"/>
    <w:semiHidden/>
    <w:unhideWhenUsed/>
    <w:qFormat/>
    <w:rsid w:val="007A5851"/>
    <w:pPr>
      <w:keepNext/>
      <w:keepLines/>
      <w:autoSpaceDE w:val="0"/>
      <w:autoSpaceDN w:val="0"/>
      <w:outlineLvl w:val="7"/>
    </w:pPr>
    <w:rPr>
      <w:rFonts w:ascii="Calibri" w:eastAsiaTheme="majorEastAsia" w:hAnsi="Calibri" w:cstheme="majorBidi"/>
      <w:i/>
      <w:iCs/>
      <w:color w:val="272727" w:themeColor="text1" w:themeTint="D8"/>
      <w:lang w:val="pt-PT"/>
    </w:rPr>
  </w:style>
  <w:style w:type="paragraph" w:styleId="Ttulo9">
    <w:name w:val="heading 9"/>
    <w:basedOn w:val="Normal"/>
    <w:next w:val="Normal"/>
    <w:link w:val="Ttulo9Char"/>
    <w:uiPriority w:val="9"/>
    <w:semiHidden/>
    <w:unhideWhenUsed/>
    <w:qFormat/>
    <w:rsid w:val="007A5851"/>
    <w:pPr>
      <w:keepNext/>
      <w:keepLines/>
      <w:autoSpaceDE w:val="0"/>
      <w:autoSpaceDN w:val="0"/>
      <w:outlineLvl w:val="8"/>
    </w:pPr>
    <w:rPr>
      <w:rFonts w:ascii="Calibri" w:eastAsiaTheme="majorEastAsia" w:hAnsi="Calibri" w:cstheme="majorBidi"/>
      <w:color w:val="272727" w:themeColor="text1" w:themeTint="D8"/>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A5851"/>
    <w:rPr>
      <w:rFonts w:ascii="Arial" w:eastAsia="Arial" w:hAnsi="Arial"/>
      <w:b/>
      <w:bCs/>
      <w:sz w:val="24"/>
      <w:szCs w:val="24"/>
    </w:rPr>
  </w:style>
  <w:style w:type="character" w:customStyle="1" w:styleId="Ttulo2Char">
    <w:name w:val="Título 2 Char"/>
    <w:basedOn w:val="Fontepargpadro"/>
    <w:link w:val="Ttulo2"/>
    <w:uiPriority w:val="9"/>
    <w:rsid w:val="007A5851"/>
    <w:rPr>
      <w:rFonts w:asciiTheme="majorHAnsi" w:eastAsiaTheme="majorEastAsia" w:hAnsiTheme="majorHAnsi" w:cstheme="majorBidi"/>
      <w:color w:val="2E74B5" w:themeColor="accent1" w:themeShade="BF"/>
      <w:sz w:val="26"/>
      <w:szCs w:val="26"/>
      <w:lang w:val="pt-PT"/>
    </w:rPr>
  </w:style>
  <w:style w:type="character" w:customStyle="1" w:styleId="Ttulo3Char">
    <w:name w:val="Título 3 Char"/>
    <w:basedOn w:val="Fontepargpadro"/>
    <w:link w:val="Ttulo3"/>
    <w:uiPriority w:val="9"/>
    <w:semiHidden/>
    <w:rsid w:val="007A5851"/>
    <w:rPr>
      <w:rFonts w:asciiTheme="majorHAnsi" w:eastAsiaTheme="majorEastAsia" w:hAnsiTheme="majorHAnsi" w:cstheme="majorBidi"/>
      <w:color w:val="1F4D78" w:themeColor="accent1" w:themeShade="7F"/>
      <w:sz w:val="24"/>
      <w:szCs w:val="24"/>
    </w:rPr>
  </w:style>
  <w:style w:type="character" w:customStyle="1" w:styleId="Ttulo4Char">
    <w:name w:val="Título 4 Char"/>
    <w:basedOn w:val="Fontepargpadro"/>
    <w:link w:val="Ttulo4"/>
    <w:uiPriority w:val="9"/>
    <w:semiHidden/>
    <w:rsid w:val="007A5851"/>
    <w:rPr>
      <w:rFonts w:ascii="Calibri" w:eastAsiaTheme="majorEastAsia" w:hAnsi="Calibri" w:cstheme="majorBidi"/>
      <w:i/>
      <w:iCs/>
      <w:color w:val="2E74B5" w:themeColor="accent1" w:themeShade="BF"/>
      <w:lang w:val="pt-PT"/>
    </w:rPr>
  </w:style>
  <w:style w:type="character" w:customStyle="1" w:styleId="Ttulo5Char">
    <w:name w:val="Título 5 Char"/>
    <w:basedOn w:val="Fontepargpadro"/>
    <w:link w:val="Ttulo5"/>
    <w:uiPriority w:val="9"/>
    <w:semiHidden/>
    <w:rsid w:val="007A5851"/>
    <w:rPr>
      <w:rFonts w:ascii="Calibri" w:eastAsiaTheme="majorEastAsia" w:hAnsi="Calibri" w:cstheme="majorBidi"/>
      <w:color w:val="2E74B5" w:themeColor="accent1" w:themeShade="BF"/>
      <w:lang w:val="pt-PT"/>
    </w:rPr>
  </w:style>
  <w:style w:type="character" w:customStyle="1" w:styleId="Ttulo6Char">
    <w:name w:val="Título 6 Char"/>
    <w:basedOn w:val="Fontepargpadro"/>
    <w:link w:val="Ttulo6"/>
    <w:uiPriority w:val="9"/>
    <w:semiHidden/>
    <w:rsid w:val="007A5851"/>
    <w:rPr>
      <w:rFonts w:ascii="Calibri" w:eastAsiaTheme="majorEastAsia" w:hAnsi="Calibri" w:cstheme="majorBidi"/>
      <w:i/>
      <w:iCs/>
      <w:color w:val="595959" w:themeColor="text1" w:themeTint="A6"/>
      <w:lang w:val="pt-PT"/>
    </w:rPr>
  </w:style>
  <w:style w:type="character" w:customStyle="1" w:styleId="Ttulo7Char">
    <w:name w:val="Título 7 Char"/>
    <w:basedOn w:val="Fontepargpadro"/>
    <w:link w:val="Ttulo7"/>
    <w:uiPriority w:val="9"/>
    <w:semiHidden/>
    <w:rsid w:val="007A5851"/>
    <w:rPr>
      <w:rFonts w:ascii="Calibri" w:eastAsiaTheme="majorEastAsia" w:hAnsi="Calibri" w:cstheme="majorBidi"/>
      <w:color w:val="595959" w:themeColor="text1" w:themeTint="A6"/>
      <w:lang w:val="pt-PT"/>
    </w:rPr>
  </w:style>
  <w:style w:type="character" w:customStyle="1" w:styleId="Ttulo8Char">
    <w:name w:val="Título 8 Char"/>
    <w:basedOn w:val="Fontepargpadro"/>
    <w:link w:val="Ttulo8"/>
    <w:uiPriority w:val="9"/>
    <w:semiHidden/>
    <w:rsid w:val="007A5851"/>
    <w:rPr>
      <w:rFonts w:ascii="Calibri" w:eastAsiaTheme="majorEastAsia" w:hAnsi="Calibri" w:cstheme="majorBidi"/>
      <w:i/>
      <w:iCs/>
      <w:color w:val="272727" w:themeColor="text1" w:themeTint="D8"/>
      <w:lang w:val="pt-PT"/>
    </w:rPr>
  </w:style>
  <w:style w:type="character" w:customStyle="1" w:styleId="Ttulo9Char">
    <w:name w:val="Título 9 Char"/>
    <w:basedOn w:val="Fontepargpadro"/>
    <w:link w:val="Ttulo9"/>
    <w:uiPriority w:val="9"/>
    <w:semiHidden/>
    <w:rsid w:val="007A5851"/>
    <w:rPr>
      <w:rFonts w:ascii="Calibri" w:eastAsiaTheme="majorEastAsia" w:hAnsi="Calibri" w:cstheme="majorBidi"/>
      <w:color w:val="272727" w:themeColor="text1" w:themeTint="D8"/>
      <w:lang w:val="pt-PT"/>
    </w:rPr>
  </w:style>
  <w:style w:type="table" w:customStyle="1" w:styleId="TableNormal">
    <w:name w:val="Table Normal"/>
    <w:uiPriority w:val="2"/>
    <w:unhideWhenUsed/>
    <w:qFormat/>
    <w:rsid w:val="007A5851"/>
    <w:pPr>
      <w:widowControl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7A5851"/>
    <w:pPr>
      <w:ind w:left="850"/>
    </w:pPr>
    <w:rPr>
      <w:rFonts w:ascii="Arial" w:eastAsia="Arial" w:hAnsi="Arial"/>
      <w:sz w:val="24"/>
      <w:szCs w:val="24"/>
    </w:rPr>
  </w:style>
  <w:style w:type="character" w:customStyle="1" w:styleId="CorpodetextoChar">
    <w:name w:val="Corpo de texto Char"/>
    <w:basedOn w:val="Fontepargpadro"/>
    <w:link w:val="Corpodetexto"/>
    <w:uiPriority w:val="1"/>
    <w:rsid w:val="007A5851"/>
    <w:rPr>
      <w:rFonts w:ascii="Arial" w:eastAsia="Arial" w:hAnsi="Arial"/>
      <w:sz w:val="24"/>
      <w:szCs w:val="24"/>
    </w:rPr>
  </w:style>
  <w:style w:type="paragraph" w:styleId="PargrafodaLista">
    <w:name w:val="List Paragraph"/>
    <w:aliases w:val="Item2,Segundo,Texto,DOCs_Paragrafo-1"/>
    <w:basedOn w:val="Normal"/>
    <w:link w:val="PargrafodaListaChar"/>
    <w:qFormat/>
    <w:rsid w:val="007A5851"/>
  </w:style>
  <w:style w:type="paragraph" w:customStyle="1" w:styleId="TableParagraph">
    <w:name w:val="Table Paragraph"/>
    <w:basedOn w:val="Normal"/>
    <w:uiPriority w:val="1"/>
    <w:qFormat/>
    <w:rsid w:val="007A5851"/>
  </w:style>
  <w:style w:type="paragraph" w:styleId="Cabealho">
    <w:name w:val="header"/>
    <w:aliases w:val=" Char,Char, Char Char Char Char Char Char,Char Char Char Char Char Char,hd,he,*Header,Cabeçalho superior,Cabeçalho superior Char Char Char Char,Cabeçalho superior Char Char Char,Cabeçalho superior Char Char,Heading 1a,Char Char Char Char"/>
    <w:basedOn w:val="Normal"/>
    <w:link w:val="CabealhoChar"/>
    <w:uiPriority w:val="99"/>
    <w:unhideWhenUsed/>
    <w:qFormat/>
    <w:rsid w:val="007A5851"/>
    <w:pPr>
      <w:tabs>
        <w:tab w:val="center" w:pos="4252"/>
        <w:tab w:val="right" w:pos="8504"/>
      </w:tabs>
    </w:pPr>
  </w:style>
  <w:style w:type="character" w:customStyle="1" w:styleId="CabealhoChar">
    <w:name w:val="Cabeçalho Char"/>
    <w:aliases w:val=" Char Char,Char Char, Char Char Char Char Char Char Char,Char Char Char Char Char Char Char,hd Char,he Char,*Header Char,Cabeçalho superior Char,Cabeçalho superior Char Char Char Char Char,Cabeçalho superior Char Char Char Char1"/>
    <w:basedOn w:val="Fontepargpadro"/>
    <w:link w:val="Cabealho"/>
    <w:uiPriority w:val="99"/>
    <w:rsid w:val="007A5851"/>
  </w:style>
  <w:style w:type="paragraph" w:styleId="Rodap">
    <w:name w:val="footer"/>
    <w:basedOn w:val="Normal"/>
    <w:link w:val="RodapChar"/>
    <w:uiPriority w:val="99"/>
    <w:unhideWhenUsed/>
    <w:rsid w:val="007A5851"/>
    <w:pPr>
      <w:tabs>
        <w:tab w:val="center" w:pos="4252"/>
        <w:tab w:val="right" w:pos="8504"/>
      </w:tabs>
    </w:pPr>
  </w:style>
  <w:style w:type="character" w:customStyle="1" w:styleId="RodapChar">
    <w:name w:val="Rodapé Char"/>
    <w:basedOn w:val="Fontepargpadro"/>
    <w:link w:val="Rodap"/>
    <w:uiPriority w:val="99"/>
    <w:rsid w:val="007A5851"/>
  </w:style>
  <w:style w:type="paragraph" w:styleId="Ttulo">
    <w:name w:val="Title"/>
    <w:basedOn w:val="Normal"/>
    <w:link w:val="TtuloChar"/>
    <w:uiPriority w:val="10"/>
    <w:qFormat/>
    <w:rsid w:val="007A5851"/>
    <w:pPr>
      <w:autoSpaceDE w:val="0"/>
      <w:autoSpaceDN w:val="0"/>
      <w:ind w:left="141"/>
      <w:jc w:val="center"/>
    </w:pPr>
    <w:rPr>
      <w:rFonts w:ascii="Century Gothic" w:eastAsia="Century Gothic" w:hAnsi="Century Gothic" w:cs="Century Gothic"/>
      <w:b/>
      <w:bCs/>
      <w:sz w:val="24"/>
      <w:szCs w:val="24"/>
      <w:lang w:val="pt-PT"/>
    </w:rPr>
  </w:style>
  <w:style w:type="character" w:customStyle="1" w:styleId="TtuloChar">
    <w:name w:val="Título Char"/>
    <w:basedOn w:val="Fontepargpadro"/>
    <w:link w:val="Ttulo"/>
    <w:uiPriority w:val="10"/>
    <w:rsid w:val="007A5851"/>
    <w:rPr>
      <w:rFonts w:ascii="Century Gothic" w:eastAsia="Century Gothic" w:hAnsi="Century Gothic" w:cs="Century Gothic"/>
      <w:b/>
      <w:bCs/>
      <w:sz w:val="24"/>
      <w:szCs w:val="24"/>
      <w:lang w:val="pt-PT"/>
    </w:rPr>
  </w:style>
  <w:style w:type="character" w:customStyle="1" w:styleId="PargrafodaListaChar">
    <w:name w:val="Parágrafo da Lista Char"/>
    <w:aliases w:val="Item2 Char,Segundo Char,Texto Char,DOCs_Paragrafo-1 Char"/>
    <w:link w:val="PargrafodaLista"/>
    <w:rsid w:val="007A5851"/>
  </w:style>
  <w:style w:type="character" w:styleId="Hyperlink">
    <w:name w:val="Hyperlink"/>
    <w:basedOn w:val="Fontepargpadro"/>
    <w:uiPriority w:val="99"/>
    <w:unhideWhenUsed/>
    <w:rsid w:val="007A5851"/>
    <w:rPr>
      <w:color w:val="0563C1" w:themeColor="hyperlink"/>
      <w:u w:val="single"/>
    </w:rPr>
  </w:style>
  <w:style w:type="character" w:customStyle="1" w:styleId="MenoPendente1">
    <w:name w:val="Menção Pendente1"/>
    <w:basedOn w:val="Fontepargpadro"/>
    <w:uiPriority w:val="99"/>
    <w:semiHidden/>
    <w:unhideWhenUsed/>
    <w:rsid w:val="007A5851"/>
    <w:rPr>
      <w:color w:val="605E5C"/>
      <w:shd w:val="clear" w:color="auto" w:fill="E1DFDD"/>
    </w:rPr>
  </w:style>
  <w:style w:type="numbering" w:customStyle="1" w:styleId="Semlista1">
    <w:name w:val="Sem lista1"/>
    <w:next w:val="Semlista"/>
    <w:uiPriority w:val="99"/>
    <w:semiHidden/>
    <w:unhideWhenUsed/>
    <w:rsid w:val="007A5851"/>
  </w:style>
  <w:style w:type="paragraph" w:customStyle="1" w:styleId="Default">
    <w:name w:val="Default"/>
    <w:rsid w:val="007A5851"/>
    <w:pPr>
      <w:autoSpaceDE w:val="0"/>
      <w:autoSpaceDN w:val="0"/>
      <w:adjustRightInd w:val="0"/>
      <w:spacing w:after="0" w:line="240" w:lineRule="auto"/>
    </w:pPr>
    <w:rPr>
      <w:rFonts w:ascii="Arial" w:hAnsi="Arial" w:cs="Arial"/>
      <w:color w:val="000000"/>
      <w:sz w:val="24"/>
      <w:szCs w:val="24"/>
    </w:rPr>
  </w:style>
  <w:style w:type="table" w:styleId="Tabelacomgrade">
    <w:name w:val="Table Grid"/>
    <w:basedOn w:val="Tabelanormal"/>
    <w:uiPriority w:val="39"/>
    <w:rsid w:val="007A5851"/>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A5851"/>
    <w:pPr>
      <w:widowControl/>
      <w:spacing w:before="100" w:beforeAutospacing="1" w:after="100" w:afterAutospacing="1"/>
    </w:pPr>
    <w:rPr>
      <w:rFonts w:ascii="Times New Roman" w:eastAsia="Times New Roman" w:hAnsi="Times New Roman" w:cs="Times New Roman"/>
      <w:sz w:val="24"/>
      <w:szCs w:val="24"/>
      <w:lang w:eastAsia="pt-BR"/>
    </w:rPr>
  </w:style>
  <w:style w:type="character" w:customStyle="1" w:styleId="fontstyle01">
    <w:name w:val="fontstyle01"/>
    <w:basedOn w:val="Fontepargpadro"/>
    <w:rsid w:val="007A5851"/>
    <w:rPr>
      <w:rFonts w:ascii="ArialMT" w:hAnsi="ArialMT" w:hint="default"/>
      <w:b w:val="0"/>
      <w:bCs w:val="0"/>
      <w:i w:val="0"/>
      <w:iCs w:val="0"/>
      <w:color w:val="000000"/>
      <w:sz w:val="18"/>
      <w:szCs w:val="18"/>
    </w:rPr>
  </w:style>
  <w:style w:type="character" w:customStyle="1" w:styleId="fontstyle21">
    <w:name w:val="fontstyle21"/>
    <w:basedOn w:val="Fontepargpadro"/>
    <w:rsid w:val="007A5851"/>
    <w:rPr>
      <w:rFonts w:ascii="CIDFont+F1" w:hAnsi="CIDFont+F1" w:hint="default"/>
      <w:b w:val="0"/>
      <w:bCs w:val="0"/>
      <w:i w:val="0"/>
      <w:iCs w:val="0"/>
      <w:color w:val="000000"/>
      <w:sz w:val="24"/>
      <w:szCs w:val="24"/>
    </w:rPr>
  </w:style>
  <w:style w:type="table" w:customStyle="1" w:styleId="TableGrid">
    <w:name w:val="TableGrid"/>
    <w:rsid w:val="007A5851"/>
    <w:pPr>
      <w:spacing w:after="0" w:line="240" w:lineRule="auto"/>
    </w:pPr>
    <w:rPr>
      <w:rFonts w:eastAsiaTheme="minorEastAsia"/>
      <w:kern w:val="2"/>
      <w:sz w:val="24"/>
      <w:szCs w:val="24"/>
      <w:lang w:eastAsia="pt-BR"/>
      <w14:ligatures w14:val="standardContextual"/>
    </w:rPr>
    <w:tblPr>
      <w:tblCellMar>
        <w:top w:w="0" w:type="dxa"/>
        <w:left w:w="0" w:type="dxa"/>
        <w:bottom w:w="0" w:type="dxa"/>
        <w:right w:w="0" w:type="dxa"/>
      </w:tblCellMar>
    </w:tblPr>
  </w:style>
  <w:style w:type="paragraph" w:styleId="Subttulo">
    <w:name w:val="Subtitle"/>
    <w:basedOn w:val="Normal"/>
    <w:next w:val="Normal"/>
    <w:link w:val="SubttuloChar"/>
    <w:uiPriority w:val="11"/>
    <w:qFormat/>
    <w:rsid w:val="007A5851"/>
    <w:pPr>
      <w:numPr>
        <w:ilvl w:val="1"/>
      </w:numPr>
      <w:autoSpaceDE w:val="0"/>
      <w:autoSpaceDN w:val="0"/>
    </w:pPr>
    <w:rPr>
      <w:rFonts w:ascii="Calibri" w:eastAsiaTheme="majorEastAsia" w:hAnsi="Calibri" w:cstheme="majorBidi"/>
      <w:color w:val="595959" w:themeColor="text1" w:themeTint="A6"/>
      <w:spacing w:val="15"/>
      <w:sz w:val="28"/>
      <w:szCs w:val="28"/>
      <w:lang w:val="pt-PT"/>
    </w:rPr>
  </w:style>
  <w:style w:type="character" w:customStyle="1" w:styleId="SubttuloChar">
    <w:name w:val="Subtítulo Char"/>
    <w:basedOn w:val="Fontepargpadro"/>
    <w:link w:val="Subttulo"/>
    <w:uiPriority w:val="11"/>
    <w:rsid w:val="007A5851"/>
    <w:rPr>
      <w:rFonts w:ascii="Calibri" w:eastAsiaTheme="majorEastAsia" w:hAnsi="Calibri" w:cstheme="majorBidi"/>
      <w:color w:val="595959" w:themeColor="text1" w:themeTint="A6"/>
      <w:spacing w:val="15"/>
      <w:sz w:val="28"/>
      <w:szCs w:val="28"/>
      <w:lang w:val="pt-PT"/>
    </w:rPr>
  </w:style>
  <w:style w:type="paragraph" w:styleId="Citao">
    <w:name w:val="Quote"/>
    <w:basedOn w:val="Normal"/>
    <w:next w:val="Normal"/>
    <w:link w:val="CitaoChar"/>
    <w:uiPriority w:val="29"/>
    <w:qFormat/>
    <w:rsid w:val="007A5851"/>
    <w:pPr>
      <w:autoSpaceDE w:val="0"/>
      <w:autoSpaceDN w:val="0"/>
      <w:spacing w:before="160"/>
      <w:jc w:val="center"/>
    </w:pPr>
    <w:rPr>
      <w:rFonts w:ascii="Calibri" w:eastAsia="Calibri" w:hAnsi="Calibri" w:cs="Calibri"/>
      <w:i/>
      <w:iCs/>
      <w:color w:val="404040" w:themeColor="text1" w:themeTint="BF"/>
      <w:lang w:val="pt-PT"/>
    </w:rPr>
  </w:style>
  <w:style w:type="character" w:customStyle="1" w:styleId="CitaoChar">
    <w:name w:val="Citação Char"/>
    <w:basedOn w:val="Fontepargpadro"/>
    <w:link w:val="Citao"/>
    <w:uiPriority w:val="29"/>
    <w:rsid w:val="007A5851"/>
    <w:rPr>
      <w:rFonts w:ascii="Calibri" w:eastAsia="Calibri" w:hAnsi="Calibri" w:cs="Calibri"/>
      <w:i/>
      <w:iCs/>
      <w:color w:val="404040" w:themeColor="text1" w:themeTint="BF"/>
      <w:lang w:val="pt-PT"/>
    </w:rPr>
  </w:style>
  <w:style w:type="character" w:styleId="nfaseIntensa">
    <w:name w:val="Intense Emphasis"/>
    <w:basedOn w:val="Fontepargpadro"/>
    <w:uiPriority w:val="21"/>
    <w:qFormat/>
    <w:rsid w:val="007A5851"/>
    <w:rPr>
      <w:i/>
      <w:iCs/>
      <w:color w:val="2E74B5" w:themeColor="accent1" w:themeShade="BF"/>
    </w:rPr>
  </w:style>
  <w:style w:type="paragraph" w:styleId="CitaoIntensa">
    <w:name w:val="Intense Quote"/>
    <w:basedOn w:val="Normal"/>
    <w:next w:val="Normal"/>
    <w:link w:val="CitaoIntensaChar"/>
    <w:uiPriority w:val="30"/>
    <w:qFormat/>
    <w:rsid w:val="007A5851"/>
    <w:pPr>
      <w:pBdr>
        <w:top w:val="single" w:sz="4" w:space="10" w:color="2E74B5" w:themeColor="accent1" w:themeShade="BF"/>
        <w:bottom w:val="single" w:sz="4" w:space="10" w:color="2E74B5" w:themeColor="accent1" w:themeShade="BF"/>
      </w:pBdr>
      <w:autoSpaceDE w:val="0"/>
      <w:autoSpaceDN w:val="0"/>
      <w:spacing w:before="360" w:after="360"/>
      <w:ind w:left="864" w:right="864"/>
      <w:jc w:val="center"/>
    </w:pPr>
    <w:rPr>
      <w:rFonts w:ascii="Calibri" w:eastAsia="Calibri" w:hAnsi="Calibri" w:cs="Calibri"/>
      <w:i/>
      <w:iCs/>
      <w:color w:val="2E74B5" w:themeColor="accent1" w:themeShade="BF"/>
      <w:lang w:val="pt-PT"/>
    </w:rPr>
  </w:style>
  <w:style w:type="character" w:customStyle="1" w:styleId="CitaoIntensaChar">
    <w:name w:val="Citação Intensa Char"/>
    <w:basedOn w:val="Fontepargpadro"/>
    <w:link w:val="CitaoIntensa"/>
    <w:uiPriority w:val="30"/>
    <w:rsid w:val="007A5851"/>
    <w:rPr>
      <w:rFonts w:ascii="Calibri" w:eastAsia="Calibri" w:hAnsi="Calibri" w:cs="Calibri"/>
      <w:i/>
      <w:iCs/>
      <w:color w:val="2E74B5" w:themeColor="accent1" w:themeShade="BF"/>
      <w:lang w:val="pt-PT"/>
    </w:rPr>
  </w:style>
  <w:style w:type="character" w:styleId="RefernciaIntensa">
    <w:name w:val="Intense Reference"/>
    <w:basedOn w:val="Fontepargpadro"/>
    <w:uiPriority w:val="32"/>
    <w:qFormat/>
    <w:rsid w:val="007A5851"/>
    <w:rPr>
      <w:b/>
      <w:bCs/>
      <w:smallCaps/>
      <w:color w:val="2E74B5" w:themeColor="accent1" w:themeShade="BF"/>
      <w:spacing w:val="5"/>
    </w:rPr>
  </w:style>
  <w:style w:type="paragraph" w:customStyle="1" w:styleId="Padro">
    <w:name w:val="Padrão"/>
    <w:rsid w:val="007A5851"/>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u w:color="000000"/>
      <w:bdr w:val="nil"/>
      <w:lang w:val="es-ES_tradnl" w:eastAsia="pt-BR"/>
      <w14:textOutline w14:w="12700" w14:cap="flat" w14:cmpd="sng" w14:algn="ctr">
        <w14:noFill/>
        <w14:prstDash w14:val="solid"/>
        <w14:miter w14:lim="400000"/>
      </w14:textOutline>
    </w:rPr>
  </w:style>
  <w:style w:type="numbering" w:customStyle="1" w:styleId="Marcador">
    <w:name w:val="Marcador"/>
    <w:rsid w:val="007A5851"/>
    <w:pPr>
      <w:numPr>
        <w:numId w:val="10"/>
      </w:numPr>
    </w:pPr>
  </w:style>
  <w:style w:type="paragraph" w:customStyle="1" w:styleId="Corpo">
    <w:name w:val="Corpo"/>
    <w:rsid w:val="007A5851"/>
    <w:pPr>
      <w:pBdr>
        <w:top w:val="nil"/>
        <w:left w:val="nil"/>
        <w:bottom w:val="nil"/>
        <w:right w:val="nil"/>
        <w:between w:val="nil"/>
        <w:bar w:val="nil"/>
      </w:pBdr>
    </w:pPr>
    <w:rPr>
      <w:rFonts w:ascii="Calibri" w:eastAsia="Arial Unicode MS" w:hAnsi="Calibri" w:cs="Arial Unicode MS"/>
      <w:color w:val="000000"/>
      <w:kern w:val="2"/>
      <w:u w:color="000000"/>
      <w:bdr w:val="nil"/>
      <w:lang w:val="pt-PT" w:eastAsia="pt-BR"/>
      <w14:textOutline w14:w="0" w14:cap="flat" w14:cmpd="sng" w14:algn="ctr">
        <w14:noFill/>
        <w14:prstDash w14:val="solid"/>
        <w14:bevel/>
      </w14:textOutline>
    </w:rPr>
  </w:style>
  <w:style w:type="paragraph" w:customStyle="1" w:styleId="CorpoA">
    <w:name w:val="Corpo A"/>
    <w:rsid w:val="007A5851"/>
    <w:pPr>
      <w:widowControl w:val="0"/>
      <w:pBdr>
        <w:top w:val="nil"/>
        <w:left w:val="nil"/>
        <w:bottom w:val="nil"/>
        <w:right w:val="nil"/>
        <w:between w:val="nil"/>
        <w:bar w:val="nil"/>
      </w:pBdr>
      <w:spacing w:after="0" w:line="240" w:lineRule="auto"/>
    </w:pPr>
    <w:rPr>
      <w:rFonts w:ascii="Times New Roman" w:eastAsia="Arial Unicode MS" w:hAnsi="Times New Roman" w:cs="Arial Unicode MS"/>
      <w:color w:val="000000"/>
      <w:u w:color="000000"/>
      <w:bdr w:val="nil"/>
      <w:lang w:val="de-DE" w:eastAsia="pt-BR"/>
      <w14:textOutline w14:w="12700" w14:cap="flat" w14:cmpd="sng" w14:algn="ctr">
        <w14:noFill/>
        <w14:prstDash w14:val="solid"/>
        <w14:miter w14:lim="400000"/>
      </w14:textOutline>
    </w:rPr>
  </w:style>
  <w:style w:type="paragraph" w:styleId="SemEspaamento">
    <w:name w:val="No Spacing"/>
    <w:uiPriority w:val="1"/>
    <w:qFormat/>
    <w:rsid w:val="000643FB"/>
    <w:pPr>
      <w:spacing w:after="0" w:line="240" w:lineRule="auto"/>
    </w:pPr>
    <w:rPr>
      <w:rFonts w:ascii="Calibri" w:eastAsia="Calibri" w:hAnsi="Calibri" w:cs="Times New Roman"/>
    </w:rPr>
  </w:style>
  <w:style w:type="character" w:styleId="HiperlinkVisitado">
    <w:name w:val="FollowedHyperlink"/>
    <w:basedOn w:val="Fontepargpadro"/>
    <w:uiPriority w:val="99"/>
    <w:semiHidden/>
    <w:unhideWhenUsed/>
    <w:rsid w:val="00F436CE"/>
    <w:rPr>
      <w:color w:val="954F72"/>
      <w:u w:val="single"/>
    </w:rPr>
  </w:style>
  <w:style w:type="paragraph" w:customStyle="1" w:styleId="msonormal0">
    <w:name w:val="msonormal"/>
    <w:basedOn w:val="Normal"/>
    <w:rsid w:val="00F436CE"/>
    <w:pPr>
      <w:widowControl/>
      <w:spacing w:before="100" w:beforeAutospacing="1" w:after="100" w:afterAutospacing="1"/>
    </w:pPr>
    <w:rPr>
      <w:rFonts w:ascii="Times New Roman" w:eastAsia="Times New Roman" w:hAnsi="Times New Roman" w:cs="Times New Roman"/>
      <w:sz w:val="24"/>
      <w:szCs w:val="24"/>
      <w:lang w:eastAsia="pt-BR"/>
    </w:rPr>
  </w:style>
  <w:style w:type="paragraph" w:customStyle="1" w:styleId="font5">
    <w:name w:val="font5"/>
    <w:basedOn w:val="Normal"/>
    <w:rsid w:val="00F436CE"/>
    <w:pPr>
      <w:widowControl/>
      <w:spacing w:before="100" w:beforeAutospacing="1" w:after="100" w:afterAutospacing="1"/>
    </w:pPr>
    <w:rPr>
      <w:rFonts w:ascii="Calibri" w:eastAsia="Times New Roman" w:hAnsi="Calibri" w:cs="Calibri"/>
      <w:color w:val="000000"/>
      <w:sz w:val="18"/>
      <w:szCs w:val="18"/>
      <w:lang w:eastAsia="pt-BR"/>
    </w:rPr>
  </w:style>
  <w:style w:type="paragraph" w:customStyle="1" w:styleId="xl63">
    <w:name w:val="xl63"/>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eastAsia="pt-BR"/>
    </w:rPr>
  </w:style>
  <w:style w:type="paragraph" w:customStyle="1" w:styleId="xl64">
    <w:name w:val="xl64"/>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eastAsia="pt-BR"/>
    </w:rPr>
  </w:style>
  <w:style w:type="paragraph" w:customStyle="1" w:styleId="xl65">
    <w:name w:val="xl65"/>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eastAsia="pt-BR"/>
    </w:rPr>
  </w:style>
  <w:style w:type="paragraph" w:customStyle="1" w:styleId="xl66">
    <w:name w:val="xl66"/>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000000"/>
      <w:sz w:val="18"/>
      <w:szCs w:val="18"/>
      <w:lang w:eastAsia="pt-BR"/>
    </w:rPr>
  </w:style>
  <w:style w:type="paragraph" w:customStyle="1" w:styleId="xl67">
    <w:name w:val="xl67"/>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color w:val="000000"/>
      <w:sz w:val="18"/>
      <w:szCs w:val="18"/>
      <w:lang w:eastAsia="pt-BR"/>
    </w:rPr>
  </w:style>
  <w:style w:type="paragraph" w:customStyle="1" w:styleId="xl68">
    <w:name w:val="xl68"/>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eastAsia="pt-BR"/>
    </w:rPr>
  </w:style>
  <w:style w:type="paragraph" w:customStyle="1" w:styleId="xl69">
    <w:name w:val="xl69"/>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eastAsia="pt-BR"/>
    </w:rPr>
  </w:style>
  <w:style w:type="paragraph" w:customStyle="1" w:styleId="xl70">
    <w:name w:val="xl70"/>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000000"/>
      <w:sz w:val="18"/>
      <w:szCs w:val="18"/>
      <w:lang w:eastAsia="pt-BR"/>
    </w:rPr>
  </w:style>
  <w:style w:type="paragraph" w:customStyle="1" w:styleId="xl71">
    <w:name w:val="xl71"/>
    <w:basedOn w:val="Normal"/>
    <w:rsid w:val="00F436CE"/>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ptos" w:eastAsia="Times New Roman" w:hAnsi="Aptos" w:cs="Times New Roman"/>
      <w:sz w:val="18"/>
      <w:szCs w:val="18"/>
      <w:lang w:eastAsia="pt-BR"/>
    </w:rPr>
  </w:style>
  <w:style w:type="paragraph" w:customStyle="1" w:styleId="xl72">
    <w:name w:val="xl72"/>
    <w:basedOn w:val="Normal"/>
    <w:rsid w:val="00F436CE"/>
    <w:pPr>
      <w:widowControl/>
      <w:spacing w:before="100" w:beforeAutospacing="1" w:after="100" w:afterAutospacing="1"/>
    </w:pPr>
    <w:rPr>
      <w:rFonts w:ascii="Times New Roman" w:eastAsia="Times New Roman" w:hAnsi="Times New Roman" w:cs="Times New Roman"/>
      <w:sz w:val="18"/>
      <w:szCs w:val="18"/>
      <w:lang w:eastAsia="pt-BR"/>
    </w:rPr>
  </w:style>
  <w:style w:type="paragraph" w:customStyle="1" w:styleId="Nvel2-Opcional">
    <w:name w:val="Nível 2-Opcional"/>
    <w:basedOn w:val="Normal"/>
    <w:link w:val="Nvel2-OpcionalChar"/>
    <w:qFormat/>
    <w:rsid w:val="003B44C6"/>
    <w:pPr>
      <w:widowControl/>
      <w:tabs>
        <w:tab w:val="left" w:pos="0"/>
      </w:tabs>
      <w:spacing w:before="240" w:line="276" w:lineRule="auto"/>
      <w:jc w:val="both"/>
    </w:pPr>
    <w:rPr>
      <w:rFonts w:ascii="Arial" w:eastAsia="Times New Roman" w:hAnsi="Arial" w:cs="Arial"/>
      <w:i/>
      <w:color w:val="FF0000"/>
      <w:sz w:val="24"/>
      <w:szCs w:val="24"/>
      <w:lang w:eastAsia="pt-BR"/>
    </w:rPr>
  </w:style>
  <w:style w:type="character" w:customStyle="1" w:styleId="Nvel2-OpcionalChar">
    <w:name w:val="Nível 2-Opcional Char"/>
    <w:basedOn w:val="Fontepargpadro"/>
    <w:link w:val="Nvel2-Opcional"/>
    <w:rsid w:val="003B44C6"/>
    <w:rPr>
      <w:rFonts w:ascii="Arial" w:eastAsia="Times New Roman" w:hAnsi="Arial" w:cs="Arial"/>
      <w:i/>
      <w:color w:val="FF0000"/>
      <w:sz w:val="24"/>
      <w:szCs w:val="24"/>
      <w:lang w:eastAsia="pt-BR"/>
    </w:rPr>
  </w:style>
  <w:style w:type="character" w:styleId="MenoPendente">
    <w:name w:val="Unresolved Mention"/>
    <w:basedOn w:val="Fontepargpadro"/>
    <w:uiPriority w:val="99"/>
    <w:semiHidden/>
    <w:unhideWhenUsed/>
    <w:rsid w:val="003B44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oes@codanorte.mg.gov.br" TargetMode="External"/><Relationship Id="rId3" Type="http://schemas.openxmlformats.org/officeDocument/2006/relationships/settings" Target="settings.xml"/><Relationship Id="rId7" Type="http://schemas.openxmlformats.org/officeDocument/2006/relationships/hyperlink" Target="mailto:licitacoes@codanorte.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10757</Words>
  <Characters>58092</Characters>
  <Application>Microsoft Office Word</Application>
  <DocSecurity>0</DocSecurity>
  <Lines>484</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Coda</cp:lastModifiedBy>
  <cp:revision>5</cp:revision>
  <dcterms:created xsi:type="dcterms:W3CDTF">2026-03-17T14:35:00Z</dcterms:created>
  <dcterms:modified xsi:type="dcterms:W3CDTF">2026-03-17T18:06:00Z</dcterms:modified>
</cp:coreProperties>
</file>