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F58DBA" w14:textId="77777777" w:rsidR="00194339" w:rsidRDefault="00194339" w:rsidP="005A2DA1">
      <w:pPr>
        <w:jc w:val="center"/>
        <w:rPr>
          <w:b/>
          <w:bCs/>
        </w:rPr>
      </w:pPr>
    </w:p>
    <w:p w14:paraId="5F1076E0" w14:textId="429E9637" w:rsidR="005A2DA1" w:rsidRPr="00547297" w:rsidRDefault="005A2DA1" w:rsidP="005A2DA1">
      <w:pPr>
        <w:jc w:val="center"/>
        <w:rPr>
          <w:b/>
          <w:bCs/>
        </w:rPr>
      </w:pPr>
      <w:r w:rsidRPr="00547297">
        <w:rPr>
          <w:b/>
          <w:bCs/>
        </w:rPr>
        <w:t>COMUNICADO DE INTENÇÃO DE REGISTRO DE PREÇOS</w:t>
      </w:r>
    </w:p>
    <w:p w14:paraId="301694A4" w14:textId="77777777" w:rsidR="00194339" w:rsidRPr="00194339" w:rsidRDefault="00194339" w:rsidP="005A2DA1">
      <w:pPr>
        <w:jc w:val="center"/>
        <w:rPr>
          <w:b/>
          <w:bCs/>
          <w:sz w:val="32"/>
          <w:szCs w:val="32"/>
        </w:rPr>
      </w:pPr>
    </w:p>
    <w:p w14:paraId="111CCF33" w14:textId="5B0FF031" w:rsidR="00662FC4" w:rsidRDefault="005A2DA1" w:rsidP="00662FC4">
      <w:pPr>
        <w:jc w:val="both"/>
      </w:pPr>
      <w:r w:rsidRPr="005A2DA1">
        <w:t>O Consórcio Intermunicipal Multifinalitário para o Desenvolvimento Ambiental Sustentável do Norte de Minas</w:t>
      </w:r>
      <w:r>
        <w:t xml:space="preserve"> – CODANORTE, através de sua Gerência</w:t>
      </w:r>
      <w:r w:rsidRPr="005A2DA1">
        <w:t xml:space="preserve"> de Licitações, na qualidade de órgão </w:t>
      </w:r>
      <w:r w:rsidRPr="00E72A59">
        <w:t>gerenciador, vem por meio deste informar aos órgãos e entidades da Administração Pública Municipal que realizará Processo Licitatório na modalidade Pregão, na forma Eletrônica</w:t>
      </w:r>
      <w:r w:rsidR="00194339" w:rsidRPr="00E72A59">
        <w:t>,</w:t>
      </w:r>
      <w:r w:rsidRPr="00E72A59">
        <w:t xml:space="preserve"> para </w:t>
      </w:r>
      <w:r w:rsidR="00662FC4" w:rsidRPr="005A2915">
        <w:t xml:space="preserve">Registro de preços para </w:t>
      </w:r>
      <w:r w:rsidR="00A252AC" w:rsidRPr="00A252AC">
        <w:t>futura e eventual aquisição de brinquedos recreativos, educativos e pedagógicos para atender ao CODANORTE e aos municípios consorciados ao CODANORTE, nos termos da lei 14.133/2021</w:t>
      </w:r>
      <w:r w:rsidR="00662FC4">
        <w:t>.</w:t>
      </w:r>
    </w:p>
    <w:p w14:paraId="5C3E25EF" w14:textId="19458F34" w:rsidR="00194339" w:rsidRPr="001972E7" w:rsidRDefault="00194339" w:rsidP="005A2DA1">
      <w:pPr>
        <w:jc w:val="both"/>
        <w:rPr>
          <w:bCs/>
        </w:rPr>
      </w:pPr>
    </w:p>
    <w:p w14:paraId="384B21B3" w14:textId="5C9440F7" w:rsidR="005A2DA1" w:rsidRPr="005A2DA1" w:rsidRDefault="005A2DA1" w:rsidP="005A2DA1">
      <w:pPr>
        <w:jc w:val="both"/>
      </w:pPr>
      <w:bookmarkStart w:id="0" w:name="_Hlk173329936"/>
      <w:r w:rsidRPr="005A2DA1">
        <w:t>O órgão ou entidade interessada poderá manifestar o interesse em ser participante do Registro de Preços dentro do prazo de 08 (oito</w:t>
      </w:r>
      <w:r w:rsidRPr="00194339">
        <w:t>) dias úteis, conforme art. 86 da Lei 14.133/21 e art. 9</w:t>
      </w:r>
      <w:r w:rsidR="00194339">
        <w:t>º</w:t>
      </w:r>
      <w:r w:rsidRPr="00194339">
        <w:t xml:space="preserve"> d</w:t>
      </w:r>
      <w:r w:rsidR="00194339" w:rsidRPr="00194339">
        <w:t>a</w:t>
      </w:r>
      <w:r w:rsidRPr="00194339">
        <w:t xml:space="preserve"> </w:t>
      </w:r>
      <w:r w:rsidR="00194339" w:rsidRPr="00194339">
        <w:t>Resolução 012/2023</w:t>
      </w:r>
      <w:r w:rsidR="00194339">
        <w:t>/CODANORTE</w:t>
      </w:r>
      <w:r w:rsidRPr="00194339">
        <w:t>, de 2</w:t>
      </w:r>
      <w:r w:rsidR="00194339" w:rsidRPr="00194339">
        <w:t>5</w:t>
      </w:r>
      <w:r w:rsidRPr="00194339">
        <w:t xml:space="preserve"> de </w:t>
      </w:r>
      <w:r w:rsidR="00194339" w:rsidRPr="00194339">
        <w:t>setembro</w:t>
      </w:r>
      <w:r w:rsidRPr="00194339">
        <w:t xml:space="preserve"> de 2023,</w:t>
      </w:r>
      <w:r w:rsidRPr="005A2DA1">
        <w:t xml:space="preserve"> a partir da comunicação formal.</w:t>
      </w:r>
    </w:p>
    <w:bookmarkEnd w:id="0"/>
    <w:p w14:paraId="28D74E2E" w14:textId="77777777" w:rsidR="00662FC4" w:rsidRDefault="00662FC4" w:rsidP="005A2DA1">
      <w:pPr>
        <w:jc w:val="both"/>
      </w:pPr>
    </w:p>
    <w:p w14:paraId="35589CFB" w14:textId="7FA645F9" w:rsidR="005A2DA1" w:rsidRDefault="005A2DA1" w:rsidP="005A2DA1">
      <w:pPr>
        <w:jc w:val="both"/>
      </w:pPr>
      <w:r w:rsidRPr="005A2DA1">
        <w:t xml:space="preserve">Para fins de participação o órgão ou entidade deverá encaminhar </w:t>
      </w:r>
      <w:r w:rsidRPr="0059086B">
        <w:t xml:space="preserve">suas intenções, no e-mail: </w:t>
      </w:r>
      <w:hyperlink r:id="rId7" w:history="1">
        <w:r w:rsidR="00194339" w:rsidRPr="00F21F95">
          <w:rPr>
            <w:rStyle w:val="Hyperlink"/>
          </w:rPr>
          <w:t>licitacoes@codanorte.mg.gov.br</w:t>
        </w:r>
      </w:hyperlink>
      <w:r w:rsidR="00B0769F">
        <w:t>.</w:t>
      </w:r>
    </w:p>
    <w:p w14:paraId="428F6B81" w14:textId="77777777" w:rsidR="00555312" w:rsidRPr="00194339" w:rsidRDefault="00555312" w:rsidP="005A2DA1">
      <w:pPr>
        <w:jc w:val="both"/>
      </w:pPr>
    </w:p>
    <w:p w14:paraId="3540EFD5" w14:textId="19D31E2A" w:rsidR="00555312" w:rsidRPr="00194339" w:rsidRDefault="006222D6" w:rsidP="005A2DA1">
      <w:pPr>
        <w:jc w:val="both"/>
      </w:pPr>
      <w:r w:rsidRPr="00194339">
        <w:t>O interesse do Município em participar d</w:t>
      </w:r>
      <w:r w:rsidR="009F0F39" w:rsidRPr="00194339">
        <w:t xml:space="preserve">o Registro de Preços não o obriga a contratar </w:t>
      </w:r>
      <w:r w:rsidR="006B3EBF">
        <w:t xml:space="preserve">e adquirir os itens </w:t>
      </w:r>
      <w:r w:rsidR="009F0F39" w:rsidRPr="00194339">
        <w:t>da ATA.</w:t>
      </w:r>
    </w:p>
    <w:p w14:paraId="60BE9B79" w14:textId="54C6C10B" w:rsidR="005A2DA1" w:rsidRPr="00194339" w:rsidRDefault="005A2DA1" w:rsidP="005A2DA1">
      <w:pPr>
        <w:jc w:val="both"/>
      </w:pPr>
      <w:r w:rsidRPr="00194339">
        <w:t> </w:t>
      </w:r>
    </w:p>
    <w:p w14:paraId="6FC94A4B" w14:textId="541D7610" w:rsidR="00662FC4" w:rsidRDefault="00662FC4" w:rsidP="00662FC4">
      <w:pPr>
        <w:shd w:val="clear" w:color="auto" w:fill="FFFFFF"/>
        <w:jc w:val="both"/>
      </w:pPr>
      <w:r w:rsidRPr="00922A8A">
        <w:t xml:space="preserve">Segue </w:t>
      </w:r>
      <w:r>
        <w:t xml:space="preserve">abaixo a planilha para informar a quantidade de </w:t>
      </w:r>
      <w:r w:rsidR="00A252AC">
        <w:t xml:space="preserve">ITENS </w:t>
      </w:r>
      <w:r>
        <w:t>solicitada</w:t>
      </w:r>
      <w:r w:rsidR="00A252AC">
        <w:t xml:space="preserve">: </w:t>
      </w:r>
    </w:p>
    <w:p w14:paraId="0A128381" w14:textId="77777777" w:rsidR="00662FC4" w:rsidRDefault="00662FC4" w:rsidP="005A2DA1">
      <w:pPr>
        <w:jc w:val="both"/>
      </w:pP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704"/>
        <w:gridCol w:w="6520"/>
        <w:gridCol w:w="1985"/>
      </w:tblGrid>
      <w:tr w:rsidR="002527EB" w:rsidRPr="002527EB" w14:paraId="3B088D8A" w14:textId="77777777" w:rsidTr="006E300B">
        <w:trPr>
          <w:trHeight w:val="20"/>
        </w:trPr>
        <w:tc>
          <w:tcPr>
            <w:tcW w:w="9209" w:type="dxa"/>
            <w:gridSpan w:val="3"/>
            <w:shd w:val="clear" w:color="auto" w:fill="auto"/>
            <w:vAlign w:val="center"/>
          </w:tcPr>
          <w:p w14:paraId="09BD378B" w14:textId="77777777" w:rsidR="002527EB" w:rsidRPr="002527EB" w:rsidRDefault="002527EB" w:rsidP="006E300B">
            <w:pPr>
              <w:jc w:val="center"/>
              <w:rPr>
                <w:b/>
                <w:sz w:val="18"/>
                <w:szCs w:val="18"/>
              </w:rPr>
            </w:pPr>
            <w:r w:rsidRPr="002527EB">
              <w:rPr>
                <w:b/>
                <w:sz w:val="18"/>
                <w:szCs w:val="18"/>
              </w:rPr>
              <w:t>BRINQUEDOS EDUCATIVOS – EDUCAÇÃO INFANTIL</w:t>
            </w:r>
          </w:p>
        </w:tc>
      </w:tr>
      <w:tr w:rsidR="00445F00" w:rsidRPr="002527EB" w14:paraId="62FCEB55" w14:textId="77777777" w:rsidTr="00507653">
        <w:trPr>
          <w:trHeight w:val="20"/>
        </w:trPr>
        <w:tc>
          <w:tcPr>
            <w:tcW w:w="704" w:type="dxa"/>
            <w:shd w:val="clear" w:color="auto" w:fill="auto"/>
            <w:vAlign w:val="center"/>
          </w:tcPr>
          <w:p w14:paraId="522AA9E5" w14:textId="77777777" w:rsidR="00445F00" w:rsidRPr="002527EB" w:rsidRDefault="00445F00" w:rsidP="006E300B">
            <w:pPr>
              <w:jc w:val="center"/>
              <w:rPr>
                <w:b/>
                <w:sz w:val="18"/>
                <w:szCs w:val="18"/>
              </w:rPr>
            </w:pPr>
            <w:r w:rsidRPr="002527EB">
              <w:rPr>
                <w:b/>
                <w:sz w:val="18"/>
                <w:szCs w:val="18"/>
              </w:rPr>
              <w:t>ITEM</w:t>
            </w:r>
          </w:p>
        </w:tc>
        <w:tc>
          <w:tcPr>
            <w:tcW w:w="6520" w:type="dxa"/>
            <w:shd w:val="clear" w:color="auto" w:fill="auto"/>
            <w:vAlign w:val="center"/>
          </w:tcPr>
          <w:p w14:paraId="49C489F6" w14:textId="77777777" w:rsidR="00445F00" w:rsidRPr="002527EB" w:rsidRDefault="00445F00" w:rsidP="006E300B">
            <w:pPr>
              <w:jc w:val="center"/>
              <w:rPr>
                <w:b/>
                <w:sz w:val="18"/>
                <w:szCs w:val="18"/>
              </w:rPr>
            </w:pPr>
            <w:r w:rsidRPr="002527EB">
              <w:rPr>
                <w:b/>
                <w:sz w:val="18"/>
                <w:szCs w:val="18"/>
              </w:rPr>
              <w:t>DESCRIÇÃO</w:t>
            </w:r>
          </w:p>
        </w:tc>
        <w:tc>
          <w:tcPr>
            <w:tcW w:w="1985" w:type="dxa"/>
            <w:shd w:val="clear" w:color="auto" w:fill="auto"/>
            <w:vAlign w:val="center"/>
          </w:tcPr>
          <w:p w14:paraId="6E50D428" w14:textId="77777777" w:rsidR="00445F00" w:rsidRDefault="00445F00" w:rsidP="006E300B">
            <w:pPr>
              <w:jc w:val="center"/>
              <w:rPr>
                <w:b/>
                <w:sz w:val="18"/>
                <w:szCs w:val="18"/>
              </w:rPr>
            </w:pPr>
            <w:r>
              <w:rPr>
                <w:b/>
                <w:sz w:val="18"/>
                <w:szCs w:val="18"/>
              </w:rPr>
              <w:t xml:space="preserve">QTD </w:t>
            </w:r>
          </w:p>
          <w:p w14:paraId="19300A04" w14:textId="7BA7C581" w:rsidR="00445F00" w:rsidRPr="002527EB" w:rsidRDefault="00445F00" w:rsidP="006E300B">
            <w:pPr>
              <w:jc w:val="center"/>
              <w:rPr>
                <w:b/>
                <w:sz w:val="18"/>
                <w:szCs w:val="18"/>
              </w:rPr>
            </w:pPr>
            <w:r>
              <w:rPr>
                <w:b/>
                <w:sz w:val="18"/>
                <w:szCs w:val="18"/>
              </w:rPr>
              <w:t>(indicada)</w:t>
            </w:r>
          </w:p>
        </w:tc>
      </w:tr>
      <w:tr w:rsidR="00445F00" w:rsidRPr="002527EB" w14:paraId="019363D6" w14:textId="77777777" w:rsidTr="003722D7">
        <w:trPr>
          <w:trHeight w:val="20"/>
        </w:trPr>
        <w:tc>
          <w:tcPr>
            <w:tcW w:w="704" w:type="dxa"/>
            <w:shd w:val="clear" w:color="auto" w:fill="auto"/>
            <w:vAlign w:val="center"/>
          </w:tcPr>
          <w:p w14:paraId="1BDCF858"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bookmarkStart w:id="1" w:name="_Hlk195621736"/>
            <w:r w:rsidRPr="002527EB">
              <w:rPr>
                <w:rFonts w:ascii="Times New Roman" w:hAnsi="Times New Roman" w:cs="Times New Roman"/>
                <w:b/>
                <w:sz w:val="18"/>
                <w:szCs w:val="18"/>
              </w:rPr>
              <w:t>72</w:t>
            </w:r>
          </w:p>
        </w:tc>
        <w:tc>
          <w:tcPr>
            <w:tcW w:w="6520" w:type="dxa"/>
            <w:shd w:val="clear" w:color="auto" w:fill="auto"/>
          </w:tcPr>
          <w:p w14:paraId="073000FE" w14:textId="77777777" w:rsidR="00445F00" w:rsidRPr="002527EB" w:rsidRDefault="00445F00" w:rsidP="006E300B">
            <w:pPr>
              <w:jc w:val="both"/>
              <w:rPr>
                <w:sz w:val="18"/>
                <w:szCs w:val="18"/>
              </w:rPr>
            </w:pPr>
            <w:r w:rsidRPr="002527EB">
              <w:rPr>
                <w:b/>
                <w:sz w:val="18"/>
                <w:szCs w:val="18"/>
              </w:rPr>
              <w:t>ÁBACO ABERTO</w:t>
            </w:r>
            <w:r w:rsidRPr="002527EB">
              <w:rPr>
                <w:sz w:val="18"/>
                <w:szCs w:val="18"/>
              </w:rPr>
              <w:t xml:space="preserve"> – O material deverá ser confeccionado em madeira, base medindo aproximadamente 325x60x20mm, 5 hastes em madeira medindo aproximadamente 270mm de altura X 10mm de diâmetro, 50 argolas coloridas em plástico poliestireno atóxico de alto brilho, medindo aproximadamente 10mm de altura X 35 mm de diâmetro, possuindo orifício ao centro medindo aproximadamente 11mm de diâmetro, representando unidade, décimo, dezena, centena e milhar. Deverá ser acondicionado em embalagem plástica. Deverá possuir certificação ABNT NBR NM 300-1 e ABNT NBR NM 300-3. Dimensões com tolerância de +/- 5%.</w:t>
            </w:r>
          </w:p>
        </w:tc>
        <w:tc>
          <w:tcPr>
            <w:tcW w:w="1985" w:type="dxa"/>
            <w:shd w:val="clear" w:color="auto" w:fill="auto"/>
            <w:vAlign w:val="center"/>
          </w:tcPr>
          <w:p w14:paraId="1B8CBF4B" w14:textId="59060182" w:rsidR="00445F00" w:rsidRPr="002527EB" w:rsidRDefault="00445F00" w:rsidP="006E300B">
            <w:pPr>
              <w:jc w:val="center"/>
              <w:rPr>
                <w:sz w:val="18"/>
                <w:szCs w:val="18"/>
              </w:rPr>
            </w:pPr>
          </w:p>
        </w:tc>
      </w:tr>
      <w:tr w:rsidR="00445F00" w:rsidRPr="002527EB" w14:paraId="52150256" w14:textId="77777777" w:rsidTr="00AD0397">
        <w:trPr>
          <w:trHeight w:val="20"/>
        </w:trPr>
        <w:tc>
          <w:tcPr>
            <w:tcW w:w="704" w:type="dxa"/>
            <w:shd w:val="clear" w:color="auto" w:fill="auto"/>
            <w:vAlign w:val="center"/>
            <w:hideMark/>
          </w:tcPr>
          <w:p w14:paraId="0E69B614"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t>1</w:t>
            </w:r>
          </w:p>
        </w:tc>
        <w:tc>
          <w:tcPr>
            <w:tcW w:w="6520" w:type="dxa"/>
            <w:shd w:val="clear" w:color="auto" w:fill="auto"/>
            <w:hideMark/>
          </w:tcPr>
          <w:p w14:paraId="087ACCA0" w14:textId="77777777" w:rsidR="00445F00" w:rsidRPr="002527EB" w:rsidRDefault="00445F00" w:rsidP="006E300B">
            <w:pPr>
              <w:jc w:val="both"/>
              <w:rPr>
                <w:sz w:val="18"/>
                <w:szCs w:val="18"/>
              </w:rPr>
            </w:pPr>
            <w:r w:rsidRPr="002527EB">
              <w:rPr>
                <w:b/>
                <w:sz w:val="18"/>
                <w:szCs w:val="18"/>
              </w:rPr>
              <w:t>ÁBACO DE SERIAÇÃO</w:t>
            </w:r>
            <w:r w:rsidRPr="002527EB">
              <w:rPr>
                <w:sz w:val="18"/>
                <w:szCs w:val="18"/>
              </w:rPr>
              <w:t xml:space="preserve"> – Deverá ser confeccionado em madeira, a base medindo aproximadamente 350x70x17mm, possuir 9 hastes de aproximadamente 220mm de altura x 10mm de diâmetro; 45 argolas coloridas em plástico poliestireno atóxico de alto brilho, com aproximadamente 10mm de altura x 35mm de diâmetro. As argolas devem possuir um orifício ao centro de aproximadamente 11mm de diâmetro, e representar a quantidade de 1 a 9. Deverá ser acondicionado em embalagem plástica e possuir certificação ABNT NBR NM 300-1 e ABNT NBR NM 300-3. Dimensões com tolerância de +/- 5%.</w:t>
            </w:r>
          </w:p>
        </w:tc>
        <w:tc>
          <w:tcPr>
            <w:tcW w:w="1985" w:type="dxa"/>
            <w:shd w:val="clear" w:color="auto" w:fill="auto"/>
            <w:vAlign w:val="center"/>
          </w:tcPr>
          <w:p w14:paraId="6EB93437" w14:textId="5674CDDD" w:rsidR="00445F00" w:rsidRPr="002527EB" w:rsidRDefault="00445F00" w:rsidP="006E300B">
            <w:pPr>
              <w:jc w:val="center"/>
              <w:rPr>
                <w:sz w:val="18"/>
                <w:szCs w:val="18"/>
              </w:rPr>
            </w:pPr>
          </w:p>
        </w:tc>
      </w:tr>
      <w:tr w:rsidR="00445F00" w:rsidRPr="002527EB" w14:paraId="6675BA04" w14:textId="77777777" w:rsidTr="008F26B8">
        <w:trPr>
          <w:trHeight w:val="20"/>
        </w:trPr>
        <w:tc>
          <w:tcPr>
            <w:tcW w:w="704" w:type="dxa"/>
            <w:shd w:val="clear" w:color="auto" w:fill="auto"/>
            <w:vAlign w:val="center"/>
          </w:tcPr>
          <w:p w14:paraId="0B078DDD"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p>
        </w:tc>
        <w:tc>
          <w:tcPr>
            <w:tcW w:w="6520" w:type="dxa"/>
            <w:shd w:val="clear" w:color="auto" w:fill="auto"/>
          </w:tcPr>
          <w:p w14:paraId="3BDA0AFC" w14:textId="77777777" w:rsidR="00445F00" w:rsidRPr="002527EB" w:rsidRDefault="00445F00" w:rsidP="006E300B">
            <w:pPr>
              <w:jc w:val="both"/>
              <w:rPr>
                <w:sz w:val="18"/>
                <w:szCs w:val="18"/>
              </w:rPr>
            </w:pPr>
            <w:r w:rsidRPr="002527EB">
              <w:rPr>
                <w:b/>
                <w:sz w:val="18"/>
                <w:szCs w:val="18"/>
              </w:rPr>
              <w:t>ACRÓSTICO –</w:t>
            </w:r>
            <w:r w:rsidRPr="002527EB">
              <w:rPr>
                <w:sz w:val="18"/>
                <w:szCs w:val="18"/>
              </w:rPr>
              <w:t xml:space="preserve"> Deverá ser confeccionado em EVA, impresso em </w:t>
            </w:r>
            <w:proofErr w:type="spellStart"/>
            <w:r w:rsidRPr="002527EB">
              <w:rPr>
                <w:sz w:val="18"/>
                <w:szCs w:val="18"/>
              </w:rPr>
              <w:t>silk</w:t>
            </w:r>
            <w:proofErr w:type="spellEnd"/>
            <w:r w:rsidRPr="002527EB">
              <w:rPr>
                <w:sz w:val="18"/>
                <w:szCs w:val="18"/>
              </w:rPr>
              <w:t xml:space="preserve"> </w:t>
            </w:r>
            <w:proofErr w:type="spellStart"/>
            <w:r w:rsidRPr="002527EB">
              <w:rPr>
                <w:sz w:val="18"/>
                <w:szCs w:val="18"/>
              </w:rPr>
              <w:t>screen</w:t>
            </w:r>
            <w:proofErr w:type="spellEnd"/>
            <w:r w:rsidRPr="002527EB">
              <w:rPr>
                <w:sz w:val="18"/>
                <w:szCs w:val="18"/>
              </w:rPr>
              <w:t>, conter no mínimo 160 peças medindo aproximadamente 30x25x6mm cada. Deverá ser acondicionado em sacola de PVC transparente, com zíper e alça e possuir certificação ABNT NBR NM 300-1 e ABNT NBR NM 300-3. Dimensões com tolerância de +/- 5%.</w:t>
            </w:r>
          </w:p>
        </w:tc>
        <w:tc>
          <w:tcPr>
            <w:tcW w:w="1985" w:type="dxa"/>
            <w:shd w:val="clear" w:color="auto" w:fill="auto"/>
            <w:vAlign w:val="center"/>
          </w:tcPr>
          <w:p w14:paraId="6F4934A6" w14:textId="5A0A77DE" w:rsidR="00445F00" w:rsidRPr="002527EB" w:rsidRDefault="00445F00" w:rsidP="006E300B">
            <w:pPr>
              <w:jc w:val="center"/>
              <w:rPr>
                <w:sz w:val="18"/>
                <w:szCs w:val="18"/>
              </w:rPr>
            </w:pPr>
          </w:p>
        </w:tc>
      </w:tr>
      <w:tr w:rsidR="00445F00" w:rsidRPr="002527EB" w14:paraId="35C299D3" w14:textId="77777777" w:rsidTr="00B325AC">
        <w:trPr>
          <w:trHeight w:val="20"/>
        </w:trPr>
        <w:tc>
          <w:tcPr>
            <w:tcW w:w="704" w:type="dxa"/>
            <w:shd w:val="clear" w:color="auto" w:fill="auto"/>
            <w:vAlign w:val="center"/>
          </w:tcPr>
          <w:p w14:paraId="4D6E1314"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p>
        </w:tc>
        <w:tc>
          <w:tcPr>
            <w:tcW w:w="6520" w:type="dxa"/>
            <w:shd w:val="clear" w:color="auto" w:fill="auto"/>
          </w:tcPr>
          <w:p w14:paraId="12DEC820" w14:textId="77777777" w:rsidR="00445F00" w:rsidRPr="002527EB" w:rsidRDefault="00445F00" w:rsidP="006E300B">
            <w:pPr>
              <w:jc w:val="both"/>
              <w:rPr>
                <w:sz w:val="18"/>
                <w:szCs w:val="18"/>
              </w:rPr>
            </w:pPr>
            <w:r w:rsidRPr="002527EB">
              <w:rPr>
                <w:b/>
                <w:sz w:val="18"/>
                <w:szCs w:val="18"/>
              </w:rPr>
              <w:t>ALFABETO EM LIBRAS</w:t>
            </w:r>
            <w:r w:rsidRPr="002527EB">
              <w:rPr>
                <w:sz w:val="18"/>
                <w:szCs w:val="18"/>
              </w:rPr>
              <w:t xml:space="preserve"> – O conjunto deverá conter, no mínimo, 26 placas em EVA, cada uma com a medida aproximada de 100x150x6mm, impresso em </w:t>
            </w:r>
            <w:proofErr w:type="spellStart"/>
            <w:r w:rsidRPr="002527EB">
              <w:rPr>
                <w:sz w:val="18"/>
                <w:szCs w:val="18"/>
              </w:rPr>
              <w:t>silk-screen</w:t>
            </w:r>
            <w:proofErr w:type="spellEnd"/>
            <w:r w:rsidRPr="002527EB">
              <w:rPr>
                <w:sz w:val="18"/>
                <w:szCs w:val="18"/>
              </w:rPr>
              <w:t>, apresentar as letras do alfabeto que devem ser destacáveis. Deverá ser acondicionado em caixa de madeira. Deverá possuir certificação ABNT NBR NM 300-1 e ABNT NBR NM 300-3. Dimensões com tolerância de +/- 5%.</w:t>
            </w:r>
          </w:p>
        </w:tc>
        <w:tc>
          <w:tcPr>
            <w:tcW w:w="1985" w:type="dxa"/>
            <w:shd w:val="clear" w:color="auto" w:fill="auto"/>
            <w:vAlign w:val="center"/>
          </w:tcPr>
          <w:p w14:paraId="0D209361" w14:textId="5EA55EA8" w:rsidR="00445F00" w:rsidRPr="002527EB" w:rsidRDefault="00445F00" w:rsidP="006E300B">
            <w:pPr>
              <w:jc w:val="center"/>
              <w:rPr>
                <w:sz w:val="18"/>
                <w:szCs w:val="18"/>
              </w:rPr>
            </w:pPr>
          </w:p>
        </w:tc>
      </w:tr>
      <w:tr w:rsidR="00445F00" w:rsidRPr="002527EB" w14:paraId="7B6F69C5" w14:textId="77777777" w:rsidTr="00A54407">
        <w:trPr>
          <w:trHeight w:val="20"/>
        </w:trPr>
        <w:tc>
          <w:tcPr>
            <w:tcW w:w="704" w:type="dxa"/>
            <w:shd w:val="clear" w:color="auto" w:fill="auto"/>
            <w:vAlign w:val="center"/>
            <w:hideMark/>
          </w:tcPr>
          <w:p w14:paraId="0594063A"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t>2</w:t>
            </w:r>
          </w:p>
        </w:tc>
        <w:tc>
          <w:tcPr>
            <w:tcW w:w="6520" w:type="dxa"/>
            <w:shd w:val="clear" w:color="auto" w:fill="auto"/>
            <w:hideMark/>
          </w:tcPr>
          <w:p w14:paraId="1ABF98FE" w14:textId="77777777" w:rsidR="00445F00" w:rsidRPr="002527EB" w:rsidRDefault="00445F00" w:rsidP="006E300B">
            <w:pPr>
              <w:jc w:val="both"/>
              <w:rPr>
                <w:sz w:val="18"/>
                <w:szCs w:val="18"/>
              </w:rPr>
            </w:pPr>
            <w:r w:rsidRPr="002527EB">
              <w:rPr>
                <w:b/>
                <w:sz w:val="18"/>
                <w:szCs w:val="18"/>
              </w:rPr>
              <w:t>ALFABETO ILUSTRADO</w:t>
            </w:r>
            <w:r w:rsidRPr="002527EB">
              <w:rPr>
                <w:sz w:val="18"/>
                <w:szCs w:val="18"/>
              </w:rPr>
              <w:t xml:space="preserve"> – Deverá ser confeccionado em MDF e impresso em policromia, conter, no mínimo, 78 peças encaixadas em três partes, que deverão formar, no mínimo, 26 placas de aproximadamente 70x132x2,8mm. Deverá ser acondicionado em caixa de papelão. Deverá possuir certificação ABNT NBR NM 300-1 e ABNT NBR NM 300-3. Dimensões com tolerância de +/- 5%.</w:t>
            </w:r>
          </w:p>
        </w:tc>
        <w:tc>
          <w:tcPr>
            <w:tcW w:w="1985" w:type="dxa"/>
            <w:shd w:val="clear" w:color="auto" w:fill="auto"/>
            <w:vAlign w:val="center"/>
            <w:hideMark/>
          </w:tcPr>
          <w:p w14:paraId="638B8B64" w14:textId="092D392A" w:rsidR="00445F00" w:rsidRPr="002527EB" w:rsidRDefault="00445F00" w:rsidP="006E300B">
            <w:pPr>
              <w:jc w:val="center"/>
              <w:rPr>
                <w:sz w:val="18"/>
                <w:szCs w:val="18"/>
              </w:rPr>
            </w:pPr>
          </w:p>
        </w:tc>
      </w:tr>
      <w:tr w:rsidR="00445F00" w:rsidRPr="002527EB" w14:paraId="6B9FFB2D" w14:textId="77777777" w:rsidTr="00445F00">
        <w:trPr>
          <w:trHeight w:val="20"/>
        </w:trPr>
        <w:tc>
          <w:tcPr>
            <w:tcW w:w="704" w:type="dxa"/>
            <w:shd w:val="clear" w:color="auto" w:fill="auto"/>
            <w:vAlign w:val="center"/>
            <w:hideMark/>
          </w:tcPr>
          <w:p w14:paraId="7C39A0BA"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t>3</w:t>
            </w:r>
          </w:p>
        </w:tc>
        <w:tc>
          <w:tcPr>
            <w:tcW w:w="6520" w:type="dxa"/>
            <w:shd w:val="clear" w:color="auto" w:fill="auto"/>
            <w:hideMark/>
          </w:tcPr>
          <w:p w14:paraId="49D7EAA4" w14:textId="77777777" w:rsidR="00445F00" w:rsidRPr="002527EB" w:rsidRDefault="00445F00" w:rsidP="006E300B">
            <w:pPr>
              <w:jc w:val="both"/>
              <w:rPr>
                <w:sz w:val="18"/>
                <w:szCs w:val="18"/>
              </w:rPr>
            </w:pPr>
            <w:r w:rsidRPr="002527EB">
              <w:rPr>
                <w:b/>
                <w:sz w:val="18"/>
                <w:szCs w:val="18"/>
              </w:rPr>
              <w:t>ALFABETO ILUSTRADO LIBRAS</w:t>
            </w:r>
            <w:r w:rsidRPr="002527EB">
              <w:rPr>
                <w:sz w:val="18"/>
                <w:szCs w:val="18"/>
              </w:rPr>
              <w:t xml:space="preserve"> – Deverá ser confeccionado em MDF e impresso em policromia, conter no mínimo 78 peças encaixadas em três partes, que formarão, no mínimo, 26 placas de aproximadamente 125x50x2,8mm. Deverá ser acondicionado em </w:t>
            </w:r>
            <w:r w:rsidRPr="002527EB">
              <w:rPr>
                <w:sz w:val="18"/>
                <w:szCs w:val="18"/>
              </w:rPr>
              <w:lastRenderedPageBreak/>
              <w:t>caixa de madeira. Deverá possuir certificação ABNT NBR NM 300-1 e ABNT NBR NM 300-3. Dimensões com tolerância de +/- 5%.</w:t>
            </w:r>
          </w:p>
        </w:tc>
        <w:tc>
          <w:tcPr>
            <w:tcW w:w="1985" w:type="dxa"/>
            <w:shd w:val="clear" w:color="auto" w:fill="auto"/>
            <w:vAlign w:val="center"/>
          </w:tcPr>
          <w:p w14:paraId="016DC80B" w14:textId="11DC6E7F" w:rsidR="00445F00" w:rsidRPr="002527EB" w:rsidRDefault="00445F00" w:rsidP="006E300B">
            <w:pPr>
              <w:jc w:val="center"/>
              <w:rPr>
                <w:sz w:val="18"/>
                <w:szCs w:val="18"/>
              </w:rPr>
            </w:pPr>
          </w:p>
        </w:tc>
      </w:tr>
      <w:tr w:rsidR="00445F00" w:rsidRPr="002527EB" w14:paraId="6370E2FF" w14:textId="77777777" w:rsidTr="00445F00">
        <w:trPr>
          <w:trHeight w:val="20"/>
        </w:trPr>
        <w:tc>
          <w:tcPr>
            <w:tcW w:w="704" w:type="dxa"/>
            <w:shd w:val="clear" w:color="auto" w:fill="auto"/>
            <w:vAlign w:val="center"/>
            <w:hideMark/>
          </w:tcPr>
          <w:p w14:paraId="7373DB7E"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t>4</w:t>
            </w:r>
          </w:p>
        </w:tc>
        <w:tc>
          <w:tcPr>
            <w:tcW w:w="6520" w:type="dxa"/>
            <w:shd w:val="clear" w:color="auto" w:fill="auto"/>
            <w:hideMark/>
          </w:tcPr>
          <w:p w14:paraId="3EB8569A" w14:textId="77777777" w:rsidR="00445F00" w:rsidRPr="002527EB" w:rsidRDefault="00445F00" w:rsidP="006E300B">
            <w:pPr>
              <w:jc w:val="both"/>
              <w:rPr>
                <w:sz w:val="18"/>
                <w:szCs w:val="18"/>
              </w:rPr>
            </w:pPr>
            <w:r w:rsidRPr="002527EB">
              <w:rPr>
                <w:b/>
                <w:sz w:val="18"/>
                <w:szCs w:val="18"/>
              </w:rPr>
              <w:t>ALFABETO MÓVEL EM MDF</w:t>
            </w:r>
            <w:r w:rsidRPr="002527EB">
              <w:rPr>
                <w:sz w:val="18"/>
                <w:szCs w:val="18"/>
              </w:rPr>
              <w:t xml:space="preserve"> – Deverá ser confeccionado em MDF, conter no mínimo 60 peças em letra de forma maiúscula de, no mínimo, 50x50x3mm cada. Deverá ser acondicionado em caixa de papelão. Deverá possuir certificação ABNT NBR NM 300-1 e ABNT NBR NM 300-3. Dimensões com tolerância de +/- 5%.</w:t>
            </w:r>
          </w:p>
        </w:tc>
        <w:tc>
          <w:tcPr>
            <w:tcW w:w="1985" w:type="dxa"/>
            <w:shd w:val="clear" w:color="auto" w:fill="auto"/>
            <w:vAlign w:val="center"/>
          </w:tcPr>
          <w:p w14:paraId="4BC51985" w14:textId="4A3E889D" w:rsidR="00445F00" w:rsidRPr="002527EB" w:rsidRDefault="00445F00" w:rsidP="006E300B">
            <w:pPr>
              <w:jc w:val="center"/>
              <w:rPr>
                <w:sz w:val="18"/>
                <w:szCs w:val="18"/>
              </w:rPr>
            </w:pPr>
          </w:p>
        </w:tc>
      </w:tr>
      <w:tr w:rsidR="00445F00" w:rsidRPr="002527EB" w14:paraId="45E0DFA1" w14:textId="77777777" w:rsidTr="00080073">
        <w:trPr>
          <w:trHeight w:val="20"/>
        </w:trPr>
        <w:tc>
          <w:tcPr>
            <w:tcW w:w="704" w:type="dxa"/>
            <w:shd w:val="clear" w:color="auto" w:fill="auto"/>
            <w:vAlign w:val="center"/>
          </w:tcPr>
          <w:p w14:paraId="7CC14F1D"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p>
        </w:tc>
        <w:tc>
          <w:tcPr>
            <w:tcW w:w="6520" w:type="dxa"/>
            <w:shd w:val="clear" w:color="auto" w:fill="auto"/>
          </w:tcPr>
          <w:p w14:paraId="1F04FCC1" w14:textId="77777777" w:rsidR="00445F00" w:rsidRPr="002527EB" w:rsidRDefault="00445F00" w:rsidP="006E300B">
            <w:pPr>
              <w:jc w:val="both"/>
              <w:rPr>
                <w:sz w:val="18"/>
                <w:szCs w:val="18"/>
              </w:rPr>
            </w:pPr>
            <w:r w:rsidRPr="002527EB">
              <w:rPr>
                <w:b/>
                <w:sz w:val="18"/>
                <w:szCs w:val="18"/>
              </w:rPr>
              <w:t>BINGO DO ALFABETO EM LIBRAS</w:t>
            </w:r>
            <w:r w:rsidRPr="002527EB">
              <w:rPr>
                <w:sz w:val="18"/>
                <w:szCs w:val="18"/>
              </w:rPr>
              <w:t xml:space="preserve"> – O jogo deve ser produzido em MDF e os marcadores em EVA, impresso em policromia, sendo no mínimo 20 tabuleiros em MDF medindo aproximadamente 105x98mm, mínimo de 45 marcadores em borracha EVA e 26 letras de forma maiúscula (48x52x5,6mm). Deverá ser acondicionado em caixa de madeira. Deverá possuir certificação ABNT NBR NM 300-1 e ABNT NBR NM 300-3. Dimensões com tolerância de +/- 5%.</w:t>
            </w:r>
          </w:p>
        </w:tc>
        <w:tc>
          <w:tcPr>
            <w:tcW w:w="1985" w:type="dxa"/>
            <w:shd w:val="clear" w:color="auto" w:fill="auto"/>
            <w:vAlign w:val="center"/>
          </w:tcPr>
          <w:p w14:paraId="36787302" w14:textId="55EF4F03" w:rsidR="00445F00" w:rsidRPr="002527EB" w:rsidRDefault="00445F00" w:rsidP="006E300B">
            <w:pPr>
              <w:jc w:val="center"/>
              <w:rPr>
                <w:sz w:val="18"/>
                <w:szCs w:val="18"/>
              </w:rPr>
            </w:pPr>
          </w:p>
        </w:tc>
      </w:tr>
      <w:tr w:rsidR="00445F00" w:rsidRPr="002527EB" w14:paraId="6C4FC3A4" w14:textId="77777777" w:rsidTr="00445F00">
        <w:trPr>
          <w:trHeight w:val="20"/>
        </w:trPr>
        <w:tc>
          <w:tcPr>
            <w:tcW w:w="704" w:type="dxa"/>
            <w:shd w:val="clear" w:color="auto" w:fill="auto"/>
            <w:vAlign w:val="center"/>
            <w:hideMark/>
          </w:tcPr>
          <w:p w14:paraId="5EEFFD67"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t>5</w:t>
            </w:r>
          </w:p>
        </w:tc>
        <w:tc>
          <w:tcPr>
            <w:tcW w:w="6520" w:type="dxa"/>
            <w:shd w:val="clear" w:color="auto" w:fill="auto"/>
            <w:hideMark/>
          </w:tcPr>
          <w:p w14:paraId="37D9310F" w14:textId="77777777" w:rsidR="00445F00" w:rsidRPr="002527EB" w:rsidRDefault="00445F00" w:rsidP="006E300B">
            <w:pPr>
              <w:jc w:val="both"/>
              <w:rPr>
                <w:sz w:val="18"/>
                <w:szCs w:val="18"/>
              </w:rPr>
            </w:pPr>
            <w:r w:rsidRPr="002527EB">
              <w:rPr>
                <w:b/>
                <w:sz w:val="18"/>
                <w:szCs w:val="18"/>
              </w:rPr>
              <w:t>BINGO DE LETRAS –</w:t>
            </w:r>
            <w:r w:rsidRPr="002527EB">
              <w:rPr>
                <w:sz w:val="18"/>
                <w:szCs w:val="18"/>
              </w:rPr>
              <w:t xml:space="preserve"> O Jogo deverá conter no mínimo 30 tabuleiros em MDF, impressos em policromia, com medida aproximada 120x120x2,8mm; com no mínimo 500 marcadores coloridos em EVA, 26 letras de fôrma maiúscula (medida aproximada 50x50x6mm) e 01 sacola confeccionada em tecido. Deverá ser acondicionado em caixa de papelão. Deverá possuir certificação ABNT NBR NM 300-1 e ABNT NBR NM 300-3. Dimensões com tolerância de +/- 5%.</w:t>
            </w:r>
          </w:p>
        </w:tc>
        <w:tc>
          <w:tcPr>
            <w:tcW w:w="1985" w:type="dxa"/>
            <w:shd w:val="clear" w:color="auto" w:fill="auto"/>
            <w:vAlign w:val="center"/>
          </w:tcPr>
          <w:p w14:paraId="6E4F1E71" w14:textId="0716D3BA" w:rsidR="00445F00" w:rsidRPr="002527EB" w:rsidRDefault="00445F00" w:rsidP="006E300B">
            <w:pPr>
              <w:jc w:val="center"/>
              <w:rPr>
                <w:sz w:val="18"/>
                <w:szCs w:val="18"/>
              </w:rPr>
            </w:pPr>
          </w:p>
        </w:tc>
      </w:tr>
      <w:tr w:rsidR="00445F00" w:rsidRPr="002527EB" w14:paraId="4480C31C" w14:textId="77777777" w:rsidTr="00445F00">
        <w:trPr>
          <w:trHeight w:val="20"/>
        </w:trPr>
        <w:tc>
          <w:tcPr>
            <w:tcW w:w="704" w:type="dxa"/>
            <w:shd w:val="clear" w:color="auto" w:fill="auto"/>
            <w:vAlign w:val="center"/>
            <w:hideMark/>
          </w:tcPr>
          <w:p w14:paraId="4B116EAD"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t>6</w:t>
            </w:r>
          </w:p>
        </w:tc>
        <w:tc>
          <w:tcPr>
            <w:tcW w:w="6520" w:type="dxa"/>
            <w:shd w:val="clear" w:color="auto" w:fill="auto"/>
            <w:hideMark/>
          </w:tcPr>
          <w:p w14:paraId="76CFC5AD" w14:textId="77777777" w:rsidR="00445F00" w:rsidRPr="002527EB" w:rsidRDefault="00445F00" w:rsidP="006E300B">
            <w:pPr>
              <w:jc w:val="both"/>
              <w:rPr>
                <w:sz w:val="18"/>
                <w:szCs w:val="18"/>
              </w:rPr>
            </w:pPr>
            <w:r w:rsidRPr="002527EB">
              <w:rPr>
                <w:b/>
                <w:sz w:val="18"/>
                <w:szCs w:val="18"/>
              </w:rPr>
              <w:t>BLOCOS LÓGICOS</w:t>
            </w:r>
            <w:r w:rsidRPr="002527EB">
              <w:rPr>
                <w:sz w:val="18"/>
                <w:szCs w:val="18"/>
              </w:rPr>
              <w:t xml:space="preserve"> – Deverá ser confeccionado em plástico poliestireno atóxico de alto brilho, de cores vivas, contendo, no mínimo, 48 peças em 3 cores diferentes (amarela, azul e vermelha), medindo entre 20x40x0,6mm e 70x70x18mm. Tem como objetivo desenvolver noções de figuras geométricas, espessura, tamanho e cores. Deverá ser acondicionado em caixa de madeira e possuir certificação ABNT NBR NM 300-1 e ABNT NBR NM 300-3. Dimensões com tolerância de +/- 5%.</w:t>
            </w:r>
          </w:p>
        </w:tc>
        <w:tc>
          <w:tcPr>
            <w:tcW w:w="1985" w:type="dxa"/>
            <w:shd w:val="clear" w:color="auto" w:fill="auto"/>
            <w:vAlign w:val="center"/>
          </w:tcPr>
          <w:p w14:paraId="658F4617" w14:textId="6FBC470D" w:rsidR="00445F00" w:rsidRPr="002527EB" w:rsidRDefault="00445F00" w:rsidP="006E300B">
            <w:pPr>
              <w:jc w:val="center"/>
              <w:rPr>
                <w:sz w:val="18"/>
                <w:szCs w:val="18"/>
              </w:rPr>
            </w:pPr>
          </w:p>
        </w:tc>
      </w:tr>
      <w:tr w:rsidR="00445F00" w:rsidRPr="002527EB" w14:paraId="38CA2729" w14:textId="77777777" w:rsidTr="00445F00">
        <w:trPr>
          <w:trHeight w:val="20"/>
        </w:trPr>
        <w:tc>
          <w:tcPr>
            <w:tcW w:w="704" w:type="dxa"/>
            <w:shd w:val="clear" w:color="auto" w:fill="auto"/>
            <w:vAlign w:val="center"/>
            <w:hideMark/>
          </w:tcPr>
          <w:p w14:paraId="1AC9F273"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t>7</w:t>
            </w:r>
          </w:p>
        </w:tc>
        <w:tc>
          <w:tcPr>
            <w:tcW w:w="6520" w:type="dxa"/>
            <w:shd w:val="clear" w:color="auto" w:fill="auto"/>
            <w:hideMark/>
          </w:tcPr>
          <w:p w14:paraId="5066E11F" w14:textId="77777777" w:rsidR="00445F00" w:rsidRPr="002527EB" w:rsidRDefault="00445F00" w:rsidP="006E300B">
            <w:pPr>
              <w:jc w:val="both"/>
              <w:rPr>
                <w:sz w:val="18"/>
                <w:szCs w:val="18"/>
              </w:rPr>
            </w:pPr>
            <w:r w:rsidRPr="002527EB">
              <w:rPr>
                <w:b/>
                <w:sz w:val="18"/>
                <w:szCs w:val="18"/>
              </w:rPr>
              <w:t>BOLA DE BOBATH</w:t>
            </w:r>
            <w:r w:rsidRPr="002527EB">
              <w:rPr>
                <w:sz w:val="18"/>
                <w:szCs w:val="18"/>
              </w:rPr>
              <w:t xml:space="preserve"> – Deverá ser confeccionada em plástico inflável de alta resistência, medindo, no mínimo, 700mm de diâmetro. Deverá ser acondicionada em embalagem de papelão e acompanhar bomba de inflar. Deverá possuir certificação ABNT NBR NM 300-1 e ABNT NBR NM 300-3. Dimensões com tolerância de +/- 5%.</w:t>
            </w:r>
          </w:p>
        </w:tc>
        <w:tc>
          <w:tcPr>
            <w:tcW w:w="1985" w:type="dxa"/>
            <w:shd w:val="clear" w:color="auto" w:fill="auto"/>
            <w:vAlign w:val="center"/>
          </w:tcPr>
          <w:p w14:paraId="7C5A8C6D" w14:textId="329D7FC3" w:rsidR="00445F00" w:rsidRPr="002527EB" w:rsidRDefault="00445F00" w:rsidP="006E300B">
            <w:pPr>
              <w:jc w:val="center"/>
              <w:rPr>
                <w:sz w:val="18"/>
                <w:szCs w:val="18"/>
              </w:rPr>
            </w:pPr>
          </w:p>
        </w:tc>
      </w:tr>
      <w:tr w:rsidR="00445F00" w:rsidRPr="002527EB" w14:paraId="315C5672" w14:textId="77777777" w:rsidTr="00445F00">
        <w:trPr>
          <w:trHeight w:val="20"/>
        </w:trPr>
        <w:tc>
          <w:tcPr>
            <w:tcW w:w="704" w:type="dxa"/>
            <w:shd w:val="clear" w:color="auto" w:fill="auto"/>
            <w:vAlign w:val="center"/>
            <w:hideMark/>
          </w:tcPr>
          <w:p w14:paraId="3E4D2996"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t>8</w:t>
            </w:r>
          </w:p>
        </w:tc>
        <w:tc>
          <w:tcPr>
            <w:tcW w:w="6520" w:type="dxa"/>
            <w:shd w:val="clear" w:color="auto" w:fill="auto"/>
            <w:hideMark/>
          </w:tcPr>
          <w:p w14:paraId="3141233B" w14:textId="77777777" w:rsidR="00445F00" w:rsidRPr="002527EB" w:rsidRDefault="00445F00" w:rsidP="006E300B">
            <w:pPr>
              <w:jc w:val="both"/>
              <w:rPr>
                <w:sz w:val="18"/>
                <w:szCs w:val="18"/>
              </w:rPr>
            </w:pPr>
            <w:r w:rsidRPr="002527EB">
              <w:rPr>
                <w:b/>
                <w:sz w:val="18"/>
                <w:szCs w:val="18"/>
              </w:rPr>
              <w:t>CAIXA DE LUZ</w:t>
            </w:r>
            <w:r w:rsidRPr="002527EB">
              <w:rPr>
                <w:sz w:val="18"/>
                <w:szCs w:val="18"/>
              </w:rPr>
              <w:t xml:space="preserve"> – Equipamento de projeção luminosa para experimentações lúdicas. Deverá ser confeccionado predominantemente em MDF “</w:t>
            </w:r>
            <w:proofErr w:type="spellStart"/>
            <w:r w:rsidRPr="002527EB">
              <w:rPr>
                <w:sz w:val="18"/>
                <w:szCs w:val="18"/>
              </w:rPr>
              <w:t>medium</w:t>
            </w:r>
            <w:proofErr w:type="spellEnd"/>
            <w:r w:rsidRPr="002527EB">
              <w:rPr>
                <w:sz w:val="18"/>
                <w:szCs w:val="18"/>
              </w:rPr>
              <w:t xml:space="preserve"> </w:t>
            </w:r>
            <w:proofErr w:type="spellStart"/>
            <w:r w:rsidRPr="002527EB">
              <w:rPr>
                <w:sz w:val="18"/>
                <w:szCs w:val="18"/>
              </w:rPr>
              <w:t>density</w:t>
            </w:r>
            <w:proofErr w:type="spellEnd"/>
            <w:r w:rsidRPr="002527EB">
              <w:rPr>
                <w:sz w:val="18"/>
                <w:szCs w:val="18"/>
              </w:rPr>
              <w:t xml:space="preserve"> </w:t>
            </w:r>
            <w:proofErr w:type="spellStart"/>
            <w:r w:rsidRPr="002527EB">
              <w:rPr>
                <w:sz w:val="18"/>
                <w:szCs w:val="18"/>
              </w:rPr>
              <w:t>fiberboard</w:t>
            </w:r>
            <w:proofErr w:type="spellEnd"/>
            <w:r w:rsidRPr="002527EB">
              <w:rPr>
                <w:sz w:val="18"/>
                <w:szCs w:val="18"/>
              </w:rPr>
              <w:t xml:space="preserve">”. Deverá possuir alça termoplástica para transporte, o painel necessitará ser de acrílico leitoso na cor branca, e ser fabricado pelo processo (CAST) para melhor qualidade óptica. Deverá possuir internamente no mínimo 9 </w:t>
            </w:r>
            <w:proofErr w:type="spellStart"/>
            <w:r w:rsidRPr="002527EB">
              <w:rPr>
                <w:sz w:val="18"/>
                <w:szCs w:val="18"/>
              </w:rPr>
              <w:t>colUnidadeas</w:t>
            </w:r>
            <w:proofErr w:type="spellEnd"/>
            <w:r w:rsidRPr="002527EB">
              <w:rPr>
                <w:sz w:val="18"/>
                <w:szCs w:val="18"/>
              </w:rPr>
              <w:t xml:space="preserve"> de leds RGB distribuídas </w:t>
            </w:r>
            <w:proofErr w:type="spellStart"/>
            <w:r w:rsidRPr="002527EB">
              <w:rPr>
                <w:sz w:val="18"/>
                <w:szCs w:val="18"/>
              </w:rPr>
              <w:t>Unidadeiformemente</w:t>
            </w:r>
            <w:proofErr w:type="spellEnd"/>
            <w:r w:rsidRPr="002527EB">
              <w:rPr>
                <w:sz w:val="18"/>
                <w:szCs w:val="18"/>
              </w:rPr>
              <w:t xml:space="preserve"> em uma área de trabalho de 450 x 450mm (podendo as medidas variar até 5%), possuir painel de controle com revestimento em policarbonato, com entrada de alimentação de 12Vcc do tipo J4 2,1 x 5,5mm com polarização identificada de modo indelével e também identificação do ponto ótimo para entrada de comandos via controle remoto infravermelho que permite a modificação da cor da luz emitida, podendo-se alternar entre, no mínimo 14 cores e 3 efeitos visuais pré-programados, através de teclas do tipo “soft-</w:t>
            </w:r>
            <w:proofErr w:type="spellStart"/>
            <w:r w:rsidRPr="002527EB">
              <w:rPr>
                <w:sz w:val="18"/>
                <w:szCs w:val="18"/>
              </w:rPr>
              <w:t>touch</w:t>
            </w:r>
            <w:proofErr w:type="spellEnd"/>
            <w:r w:rsidRPr="002527EB">
              <w:rPr>
                <w:sz w:val="18"/>
                <w:szCs w:val="18"/>
              </w:rPr>
              <w:t>” além das teclas liga e desliga. Deverá acompanhar fonte de alimentação chaveada com plug P4 2,1 x 5,5mm com 3m de comprimento sem emendas, Dimensões aproximadas 450 x 450 x 65mm. Dimensões com tolerância de +/- 5%.</w:t>
            </w:r>
          </w:p>
        </w:tc>
        <w:tc>
          <w:tcPr>
            <w:tcW w:w="1985" w:type="dxa"/>
            <w:shd w:val="clear" w:color="auto" w:fill="auto"/>
            <w:vAlign w:val="center"/>
          </w:tcPr>
          <w:p w14:paraId="05A54BDF" w14:textId="0270F25F" w:rsidR="00445F00" w:rsidRPr="002527EB" w:rsidRDefault="00445F00" w:rsidP="006E300B">
            <w:pPr>
              <w:jc w:val="center"/>
              <w:rPr>
                <w:sz w:val="18"/>
                <w:szCs w:val="18"/>
              </w:rPr>
            </w:pPr>
          </w:p>
        </w:tc>
      </w:tr>
      <w:tr w:rsidR="00445F00" w:rsidRPr="002527EB" w14:paraId="16F57C44" w14:textId="77777777" w:rsidTr="00445F00">
        <w:trPr>
          <w:trHeight w:val="20"/>
        </w:trPr>
        <w:tc>
          <w:tcPr>
            <w:tcW w:w="704" w:type="dxa"/>
            <w:shd w:val="clear" w:color="auto" w:fill="auto"/>
            <w:vAlign w:val="center"/>
            <w:hideMark/>
          </w:tcPr>
          <w:p w14:paraId="3E6D223D"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t>9</w:t>
            </w:r>
          </w:p>
        </w:tc>
        <w:tc>
          <w:tcPr>
            <w:tcW w:w="6520" w:type="dxa"/>
            <w:shd w:val="clear" w:color="auto" w:fill="auto"/>
            <w:hideMark/>
          </w:tcPr>
          <w:p w14:paraId="7BC75B4B" w14:textId="77777777" w:rsidR="00445F00" w:rsidRPr="002527EB" w:rsidRDefault="00445F00" w:rsidP="006E300B">
            <w:pPr>
              <w:jc w:val="both"/>
              <w:rPr>
                <w:sz w:val="18"/>
                <w:szCs w:val="18"/>
              </w:rPr>
            </w:pPr>
            <w:r w:rsidRPr="002527EB">
              <w:rPr>
                <w:b/>
                <w:sz w:val="18"/>
                <w:szCs w:val="18"/>
              </w:rPr>
              <w:t>CAIXA PERCEPÇÃO TÁTIL</w:t>
            </w:r>
            <w:r w:rsidRPr="002527EB">
              <w:rPr>
                <w:sz w:val="18"/>
                <w:szCs w:val="18"/>
              </w:rPr>
              <w:t xml:space="preserve"> – Deverá ser confeccionada em EVA, medindo, no mínimo, 250x250mm, conter no mínimo 6 placas de 8mm de espessura que formam o cubo com 4 orifícios e 6 pares de diferentes texturas. Deverá ser acondicionado em caixa de papelão. Produto com certificação ABNT NBR NM 300-1 e ABNT NBR NM 300-3. Dimensões com tolerância de +/- 5%.</w:t>
            </w:r>
          </w:p>
        </w:tc>
        <w:tc>
          <w:tcPr>
            <w:tcW w:w="1985" w:type="dxa"/>
            <w:shd w:val="clear" w:color="auto" w:fill="auto"/>
            <w:vAlign w:val="center"/>
          </w:tcPr>
          <w:p w14:paraId="4D6AD836" w14:textId="58C3FB5D" w:rsidR="00445F00" w:rsidRPr="002527EB" w:rsidRDefault="00445F00" w:rsidP="006E300B">
            <w:pPr>
              <w:jc w:val="center"/>
              <w:rPr>
                <w:sz w:val="18"/>
                <w:szCs w:val="18"/>
              </w:rPr>
            </w:pPr>
          </w:p>
        </w:tc>
      </w:tr>
      <w:tr w:rsidR="00445F00" w:rsidRPr="002527EB" w14:paraId="36CA1BD7" w14:textId="77777777" w:rsidTr="00445F00">
        <w:trPr>
          <w:trHeight w:val="20"/>
        </w:trPr>
        <w:tc>
          <w:tcPr>
            <w:tcW w:w="704" w:type="dxa"/>
            <w:shd w:val="clear" w:color="auto" w:fill="auto"/>
            <w:vAlign w:val="center"/>
            <w:hideMark/>
          </w:tcPr>
          <w:p w14:paraId="62ACFEB7"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t>10</w:t>
            </w:r>
          </w:p>
        </w:tc>
        <w:tc>
          <w:tcPr>
            <w:tcW w:w="6520" w:type="dxa"/>
            <w:shd w:val="clear" w:color="auto" w:fill="auto"/>
            <w:hideMark/>
          </w:tcPr>
          <w:p w14:paraId="21B48D4C" w14:textId="77777777" w:rsidR="00445F00" w:rsidRPr="002527EB" w:rsidRDefault="00445F00" w:rsidP="006E300B">
            <w:pPr>
              <w:jc w:val="both"/>
              <w:rPr>
                <w:sz w:val="18"/>
                <w:szCs w:val="18"/>
              </w:rPr>
            </w:pPr>
            <w:r w:rsidRPr="002527EB">
              <w:rPr>
                <w:b/>
                <w:sz w:val="18"/>
                <w:szCs w:val="18"/>
              </w:rPr>
              <w:t>CAIXA SISTEMA MONETÁRIO</w:t>
            </w:r>
            <w:r w:rsidRPr="002527EB">
              <w:rPr>
                <w:sz w:val="18"/>
                <w:szCs w:val="18"/>
              </w:rPr>
              <w:t xml:space="preserve"> – O Material necessita oportunizar a vivência de situações que envolvem o Sistema Monetário Brasileiro, contendo, no mínimo, 120 moedas de plástico, dentro do padrão monetário nacional, 100 notas de 2 reais, 100 notas de 5 reais, 50 notas de 10 reais, 50 notas de 20 reais, 50 notas de 50 reais e 20 notas de 100 reais. Todas as notas deverão ser confeccionadas em tamanho reduzido de aproximadamente 45x100mm imitando as notas do Real. Deverá ser acondicionado em caixa com divisórias para as cédulas e moedas com dimensões mínimas de 300x150mx40mm. Deverá possuir certificação ABNT NBR NM 300-1 e ABNT NBR NM 300-3. Dimensões com tolerância de +/- 5%.</w:t>
            </w:r>
          </w:p>
        </w:tc>
        <w:tc>
          <w:tcPr>
            <w:tcW w:w="1985" w:type="dxa"/>
            <w:shd w:val="clear" w:color="auto" w:fill="auto"/>
            <w:vAlign w:val="center"/>
          </w:tcPr>
          <w:p w14:paraId="7CF0A3D5" w14:textId="55B42C21" w:rsidR="00445F00" w:rsidRPr="002527EB" w:rsidRDefault="00445F00" w:rsidP="006E300B">
            <w:pPr>
              <w:jc w:val="center"/>
              <w:rPr>
                <w:sz w:val="18"/>
                <w:szCs w:val="18"/>
              </w:rPr>
            </w:pPr>
          </w:p>
        </w:tc>
      </w:tr>
      <w:tr w:rsidR="00445F00" w:rsidRPr="002527EB" w14:paraId="7448D30E" w14:textId="77777777" w:rsidTr="00445F00">
        <w:trPr>
          <w:trHeight w:val="20"/>
        </w:trPr>
        <w:tc>
          <w:tcPr>
            <w:tcW w:w="704" w:type="dxa"/>
            <w:shd w:val="clear" w:color="auto" w:fill="auto"/>
            <w:vAlign w:val="center"/>
            <w:hideMark/>
          </w:tcPr>
          <w:p w14:paraId="029ACB85"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t>11</w:t>
            </w:r>
          </w:p>
        </w:tc>
        <w:tc>
          <w:tcPr>
            <w:tcW w:w="6520" w:type="dxa"/>
            <w:shd w:val="clear" w:color="auto" w:fill="auto"/>
            <w:hideMark/>
          </w:tcPr>
          <w:p w14:paraId="077E5A94" w14:textId="77777777" w:rsidR="00445F00" w:rsidRPr="002527EB" w:rsidRDefault="00445F00" w:rsidP="006E300B">
            <w:pPr>
              <w:jc w:val="both"/>
              <w:rPr>
                <w:sz w:val="18"/>
                <w:szCs w:val="18"/>
              </w:rPr>
            </w:pPr>
            <w:r w:rsidRPr="002527EB">
              <w:rPr>
                <w:b/>
                <w:sz w:val="18"/>
                <w:szCs w:val="18"/>
              </w:rPr>
              <w:t>CALENDÁRIO MENSAL</w:t>
            </w:r>
            <w:r w:rsidRPr="002527EB">
              <w:rPr>
                <w:sz w:val="18"/>
                <w:szCs w:val="18"/>
              </w:rPr>
              <w:t xml:space="preserve"> – Material com configuração de calendário para registrar uma data ou intervalo de dias, sendo possível indicar dia, dia da semana e mês. Deverá ser utilizado para estabelecer relações entre o intervalo de duração de um evento, estudar contagem de tempo, combinatória e fração. Confeccionada em MDF com medidas aproximadas de 800x600x20 mm. Dimensões com tolerância de +/- 5%.</w:t>
            </w:r>
          </w:p>
        </w:tc>
        <w:tc>
          <w:tcPr>
            <w:tcW w:w="1985" w:type="dxa"/>
            <w:shd w:val="clear" w:color="auto" w:fill="auto"/>
            <w:vAlign w:val="center"/>
          </w:tcPr>
          <w:p w14:paraId="73252D54" w14:textId="4F514779" w:rsidR="00445F00" w:rsidRPr="002527EB" w:rsidRDefault="00445F00" w:rsidP="006E300B">
            <w:pPr>
              <w:jc w:val="center"/>
              <w:rPr>
                <w:sz w:val="18"/>
                <w:szCs w:val="18"/>
              </w:rPr>
            </w:pPr>
          </w:p>
        </w:tc>
      </w:tr>
      <w:tr w:rsidR="00445F00" w:rsidRPr="002527EB" w14:paraId="1C6F9DE5" w14:textId="77777777" w:rsidTr="00DC2A63">
        <w:trPr>
          <w:trHeight w:val="20"/>
        </w:trPr>
        <w:tc>
          <w:tcPr>
            <w:tcW w:w="704" w:type="dxa"/>
            <w:shd w:val="clear" w:color="auto" w:fill="auto"/>
            <w:vAlign w:val="center"/>
          </w:tcPr>
          <w:p w14:paraId="28D5B919"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p>
        </w:tc>
        <w:tc>
          <w:tcPr>
            <w:tcW w:w="6520" w:type="dxa"/>
            <w:shd w:val="clear" w:color="auto" w:fill="auto"/>
          </w:tcPr>
          <w:p w14:paraId="2A2AB50C" w14:textId="77777777" w:rsidR="00445F00" w:rsidRPr="002527EB" w:rsidRDefault="00445F00" w:rsidP="006E300B">
            <w:pPr>
              <w:jc w:val="both"/>
              <w:rPr>
                <w:sz w:val="18"/>
                <w:szCs w:val="18"/>
              </w:rPr>
            </w:pPr>
            <w:r w:rsidRPr="002527EB">
              <w:rPr>
                <w:b/>
                <w:sz w:val="18"/>
                <w:szCs w:val="18"/>
              </w:rPr>
              <w:t>CONJUNTO JOGOS TRADICIONAIS</w:t>
            </w:r>
            <w:r w:rsidRPr="002527EB">
              <w:rPr>
                <w:sz w:val="18"/>
                <w:szCs w:val="18"/>
              </w:rPr>
              <w:t xml:space="preserve"> – O conjunto necessita ser confeccionado em MDF e madeira, impresso em policromia, conter no mínimo 05 jogos de tabuleiro com medidas aproximadas a 235x235mm, sendo: dama, trilha, jogo da velha, xadrez e ludo. Deverá ser acondicionado em estojo de madeira medindo aproximadamente 260x260x60mm. Deverá possuir certificação ABNT NBR NM 300-1 e ABNT NBR NM 300-3. Dimensões com tolerância de +/- 5%.</w:t>
            </w:r>
          </w:p>
        </w:tc>
        <w:tc>
          <w:tcPr>
            <w:tcW w:w="1985" w:type="dxa"/>
            <w:shd w:val="clear" w:color="auto" w:fill="auto"/>
            <w:vAlign w:val="center"/>
          </w:tcPr>
          <w:p w14:paraId="473A2378" w14:textId="7C2FC24C" w:rsidR="00445F00" w:rsidRPr="002527EB" w:rsidRDefault="00445F00" w:rsidP="006E300B">
            <w:pPr>
              <w:jc w:val="center"/>
              <w:rPr>
                <w:sz w:val="18"/>
                <w:szCs w:val="18"/>
              </w:rPr>
            </w:pPr>
          </w:p>
        </w:tc>
      </w:tr>
      <w:tr w:rsidR="00445F00" w:rsidRPr="002527EB" w14:paraId="24FF2D42" w14:textId="77777777" w:rsidTr="00445F00">
        <w:trPr>
          <w:trHeight w:val="20"/>
        </w:trPr>
        <w:tc>
          <w:tcPr>
            <w:tcW w:w="704" w:type="dxa"/>
            <w:shd w:val="clear" w:color="auto" w:fill="auto"/>
            <w:vAlign w:val="center"/>
            <w:hideMark/>
          </w:tcPr>
          <w:p w14:paraId="010911DE"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lastRenderedPageBreak/>
              <w:t>12</w:t>
            </w:r>
          </w:p>
        </w:tc>
        <w:tc>
          <w:tcPr>
            <w:tcW w:w="6520" w:type="dxa"/>
            <w:shd w:val="clear" w:color="auto" w:fill="auto"/>
            <w:hideMark/>
          </w:tcPr>
          <w:p w14:paraId="53FF238D" w14:textId="77777777" w:rsidR="00445F00" w:rsidRPr="002527EB" w:rsidRDefault="00445F00" w:rsidP="006E300B">
            <w:pPr>
              <w:jc w:val="both"/>
              <w:rPr>
                <w:sz w:val="18"/>
                <w:szCs w:val="18"/>
              </w:rPr>
            </w:pPr>
            <w:r w:rsidRPr="002527EB">
              <w:rPr>
                <w:b/>
                <w:sz w:val="18"/>
                <w:szCs w:val="18"/>
              </w:rPr>
              <w:t>CONJUNTO DE ARAMADOS</w:t>
            </w:r>
            <w:r w:rsidRPr="002527EB">
              <w:rPr>
                <w:sz w:val="18"/>
                <w:szCs w:val="18"/>
              </w:rPr>
              <w:t xml:space="preserve"> – Deverá ser confeccionado com base em madeira e arame galvanizado de, no mínimo, 4mm, recoberto com tubo de PVC flexível. Deverá conter 06 aramados de diferentes formas e tamanhos, sendo: aramado triangular, medindo aproximadamente 405x235x130mm; aramado ondular, medindo aproximadamente 405x190x130mm; aramado montanha-russa, medindo aproximadamente 275x330x220mm; aramado espiral, medindo aproximadamente 405x190x130mm; aramado entrelaçado, medindo aproximadamente 405x280x130mm; aramado acrobático, medindo aproximadamente 305x300x130mm. Deverá ser acondicionado em caixa de papelão. Deverá possuir certificação ABNT NBR NM 300-1 e ABNT NBR NM 300-3. Dimensões com tolerância de +/- 5%.</w:t>
            </w:r>
          </w:p>
        </w:tc>
        <w:tc>
          <w:tcPr>
            <w:tcW w:w="1985" w:type="dxa"/>
            <w:shd w:val="clear" w:color="auto" w:fill="auto"/>
            <w:vAlign w:val="center"/>
          </w:tcPr>
          <w:p w14:paraId="6EAAAEC2" w14:textId="79A4A8E9" w:rsidR="00445F00" w:rsidRPr="002527EB" w:rsidRDefault="00445F00" w:rsidP="006E300B">
            <w:pPr>
              <w:jc w:val="center"/>
              <w:rPr>
                <w:sz w:val="18"/>
                <w:szCs w:val="18"/>
              </w:rPr>
            </w:pPr>
          </w:p>
        </w:tc>
      </w:tr>
      <w:tr w:rsidR="00445F00" w:rsidRPr="002527EB" w14:paraId="2FC335B4" w14:textId="77777777" w:rsidTr="00445F00">
        <w:trPr>
          <w:trHeight w:val="20"/>
        </w:trPr>
        <w:tc>
          <w:tcPr>
            <w:tcW w:w="704" w:type="dxa"/>
            <w:shd w:val="clear" w:color="auto" w:fill="auto"/>
            <w:vAlign w:val="center"/>
            <w:hideMark/>
          </w:tcPr>
          <w:p w14:paraId="6C77FC4A"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t>13</w:t>
            </w:r>
          </w:p>
        </w:tc>
        <w:tc>
          <w:tcPr>
            <w:tcW w:w="6520" w:type="dxa"/>
            <w:shd w:val="clear" w:color="auto" w:fill="auto"/>
            <w:hideMark/>
          </w:tcPr>
          <w:p w14:paraId="52168F61" w14:textId="77777777" w:rsidR="00445F00" w:rsidRPr="002527EB" w:rsidRDefault="00445F00" w:rsidP="006E300B">
            <w:pPr>
              <w:jc w:val="both"/>
              <w:rPr>
                <w:sz w:val="18"/>
                <w:szCs w:val="18"/>
              </w:rPr>
            </w:pPr>
            <w:r w:rsidRPr="002527EB">
              <w:rPr>
                <w:b/>
                <w:sz w:val="18"/>
                <w:szCs w:val="18"/>
              </w:rPr>
              <w:t>CONJUNTO DE ENCAIXE PARA A COMBINAÇÃO DE IMAGENS</w:t>
            </w:r>
            <w:r w:rsidRPr="002527EB">
              <w:rPr>
                <w:sz w:val="18"/>
                <w:szCs w:val="18"/>
              </w:rPr>
              <w:t xml:space="preserve"> – Conjunto de blocos confeccionados em plástico polipropileno atóxico de alto brilho. Deverá conter, no mínimo, 15 peças coloridas divididas em três partes encaixáveis. As peças deverão ser ilustradas nos quatro lados, possibilitando combiná-las e formar diferentes imagens. Cada peça deverá medir aproximadamente 80x80mm, tamanho seguro e aconselhável para crianças pequenas. Deverá ser acondicionado em sacola de PVC cristal com zíper e alça. Deverá possuir certificação ABNT NBR NM 300-1 e ABNT NBR NM 300-3. Dimensões com tolerância de +/- 5%.</w:t>
            </w:r>
          </w:p>
        </w:tc>
        <w:tc>
          <w:tcPr>
            <w:tcW w:w="1985" w:type="dxa"/>
            <w:shd w:val="clear" w:color="auto" w:fill="auto"/>
            <w:vAlign w:val="center"/>
          </w:tcPr>
          <w:p w14:paraId="51150DE7" w14:textId="4A523443" w:rsidR="00445F00" w:rsidRPr="002527EB" w:rsidRDefault="00445F00" w:rsidP="006E300B">
            <w:pPr>
              <w:jc w:val="center"/>
              <w:rPr>
                <w:sz w:val="18"/>
                <w:szCs w:val="18"/>
              </w:rPr>
            </w:pPr>
          </w:p>
        </w:tc>
      </w:tr>
      <w:tr w:rsidR="00445F00" w:rsidRPr="002527EB" w14:paraId="6B5E3A52" w14:textId="77777777" w:rsidTr="00445F00">
        <w:trPr>
          <w:trHeight w:val="20"/>
        </w:trPr>
        <w:tc>
          <w:tcPr>
            <w:tcW w:w="704" w:type="dxa"/>
            <w:shd w:val="clear" w:color="auto" w:fill="auto"/>
            <w:vAlign w:val="center"/>
            <w:hideMark/>
          </w:tcPr>
          <w:p w14:paraId="6EF00B9C"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t>14</w:t>
            </w:r>
          </w:p>
        </w:tc>
        <w:tc>
          <w:tcPr>
            <w:tcW w:w="6520" w:type="dxa"/>
            <w:shd w:val="clear" w:color="auto" w:fill="auto"/>
            <w:hideMark/>
          </w:tcPr>
          <w:p w14:paraId="09FA5BFB" w14:textId="77777777" w:rsidR="00445F00" w:rsidRPr="002527EB" w:rsidRDefault="00445F00" w:rsidP="006E300B">
            <w:pPr>
              <w:jc w:val="both"/>
              <w:rPr>
                <w:sz w:val="18"/>
                <w:szCs w:val="18"/>
              </w:rPr>
            </w:pPr>
            <w:r w:rsidRPr="002527EB">
              <w:rPr>
                <w:b/>
                <w:sz w:val="18"/>
                <w:szCs w:val="18"/>
              </w:rPr>
              <w:t>CONJUNTO DE INSTRUMENTOS MUSICAIS INFANTIL</w:t>
            </w:r>
            <w:r w:rsidRPr="002527EB">
              <w:rPr>
                <w:sz w:val="18"/>
                <w:szCs w:val="18"/>
              </w:rPr>
              <w:t xml:space="preserve"> – Conjunto contendo 20 instrumentos musicais, acondicionado em sacola de PVC transparente com zíper e alça: 01 - Um surdo infantil, fuste em PVC, com pele em poliéster sintético, medindo 280x240mm de diâmetro. Acompanha duas baquetas de 200mm de altura em madeira torneada, lixada e sem farpas e talabarte de nylon com 0,2mm de espessura e 1200mm de tamanho. 02 - Um surdo mor infantil, fuste em PVC, com pele em poliéster sintético, medindo 160x240mm de diâmetro. Acompanha duas baquetas de 200mm de altura em madeira torneada, lixada e sem farpas e talabarte de nylon com 0,2mm de espessura e 1200 mm de tamanho. 03 - Um ganzá mirim simples, confeccionado em alumínio cromado, preenchido com pequenas contas e areia, medindo 250mm de comprimento e 45mm de diâmetro. 04 - Um agogô duplo infantil, confeccionado em metal, medindo 330mm, de comprimento na parte maior e acabamento cromado acompanhado de baqueta de madeira de 220mm de comprimento. 05 - Um </w:t>
            </w:r>
            <w:proofErr w:type="spellStart"/>
            <w:r w:rsidRPr="002527EB">
              <w:rPr>
                <w:sz w:val="18"/>
                <w:szCs w:val="18"/>
              </w:rPr>
              <w:t>blak</w:t>
            </w:r>
            <w:proofErr w:type="spellEnd"/>
            <w:r w:rsidRPr="002527EB">
              <w:rPr>
                <w:sz w:val="18"/>
                <w:szCs w:val="18"/>
              </w:rPr>
              <w:t xml:space="preserve"> </w:t>
            </w:r>
            <w:proofErr w:type="spellStart"/>
            <w:r w:rsidRPr="002527EB">
              <w:rPr>
                <w:sz w:val="18"/>
                <w:szCs w:val="18"/>
              </w:rPr>
              <w:t>blak</w:t>
            </w:r>
            <w:proofErr w:type="spellEnd"/>
            <w:r w:rsidRPr="002527EB">
              <w:rPr>
                <w:sz w:val="18"/>
                <w:szCs w:val="18"/>
              </w:rPr>
              <w:t xml:space="preserve">, confeccionado em metal cromado, medindo 170mm de comprimento. 06 - Um pandeiro confeccionado em PVC colorido, com 200mm de diâmetro, com </w:t>
            </w:r>
            <w:proofErr w:type="spellStart"/>
            <w:r w:rsidRPr="002527EB">
              <w:rPr>
                <w:sz w:val="18"/>
                <w:szCs w:val="18"/>
              </w:rPr>
              <w:t>platinelas</w:t>
            </w:r>
            <w:proofErr w:type="spellEnd"/>
            <w:r w:rsidRPr="002527EB">
              <w:rPr>
                <w:sz w:val="18"/>
                <w:szCs w:val="18"/>
              </w:rPr>
              <w:t xml:space="preserve"> em metal cromado, com pele fixa em poliéster sintético e acabamento sem saliências. 07 - Um sininho infantil, confeccionado em alumínio cromado medindo 140mm, com cabo de madeira lixada/envernizada e sem farpas. 08 - Uma flauta doce confeccionada em plástico ABS colorido, com 325mm de comprimento. 09 - Um afoxé confeccionado em plástico com contas coloridas e cabo em madeira, medindo 170mm. 10 - Um chocalho infantil, com cabo de madeira lixado e envernizado, e chocalho em alumínio cromado, medindo 220mm. 11 - Um reco-reco infantil em madeira torneada, lixada e sem farpas, medindo 200mm, com baqueta no mesmo material e acabamento. 12 - Prato (par), confeccionado em metal cromado, medindo 200mm de diâmetro. 13 - Uma </w:t>
            </w:r>
            <w:proofErr w:type="spellStart"/>
            <w:r w:rsidRPr="002527EB">
              <w:rPr>
                <w:sz w:val="18"/>
                <w:szCs w:val="18"/>
              </w:rPr>
              <w:t>platinela</w:t>
            </w:r>
            <w:proofErr w:type="spellEnd"/>
            <w:r w:rsidRPr="002527EB">
              <w:rPr>
                <w:sz w:val="18"/>
                <w:szCs w:val="18"/>
              </w:rPr>
              <w:t xml:space="preserve">, com cabo de madeira natural torneada lixada e sem farpas, com 02 pares de </w:t>
            </w:r>
            <w:proofErr w:type="spellStart"/>
            <w:r w:rsidRPr="002527EB">
              <w:rPr>
                <w:sz w:val="18"/>
                <w:szCs w:val="18"/>
              </w:rPr>
              <w:t>platinela</w:t>
            </w:r>
            <w:proofErr w:type="spellEnd"/>
            <w:r w:rsidRPr="002527EB">
              <w:rPr>
                <w:sz w:val="18"/>
                <w:szCs w:val="18"/>
              </w:rPr>
              <w:t xml:space="preserve"> em metal cromado fixado com rebite, medindo 240mm. 14 - Um conguê de coco (par), confeccionado em plástico ABS, com 100mm de diâmetro. 15 - Uma </w:t>
            </w:r>
            <w:proofErr w:type="spellStart"/>
            <w:r w:rsidRPr="002527EB">
              <w:rPr>
                <w:sz w:val="18"/>
                <w:szCs w:val="18"/>
              </w:rPr>
              <w:t>campanela</w:t>
            </w:r>
            <w:proofErr w:type="spellEnd"/>
            <w:r w:rsidRPr="002527EB">
              <w:rPr>
                <w:sz w:val="18"/>
                <w:szCs w:val="18"/>
              </w:rPr>
              <w:t xml:space="preserve"> com guizos, com cabo de plástico ABS, medindo 150mm e 06 guizos metálicos com acabamento cromado. 16 - Uma castanhola (par) confeccionada em plástico ABS medindo 80x60mm e cabo de madeira lixada e sem farpas, medindo 180mm, com fixação flexível. 17 - Uma clave de rumba (par), confeccionado em madeira roliça marfim, lixada e sem farpas, medindo 190x20mm. 18 - Um triângulo infantil, confeccionado em metal cromado, com 150mm e baqueta metálica do mesmo material e acabamento. 19 – Uma maraca confeccionada em madeira, com corpo em material plástico, medindo aproximadamente 170mm. 20 – Um pandeiro pastoril, confeccionado em PVC colorido, medindo aproximadamente 200mm de diâmetro, com </w:t>
            </w:r>
            <w:proofErr w:type="spellStart"/>
            <w:r w:rsidRPr="002527EB">
              <w:rPr>
                <w:sz w:val="18"/>
                <w:szCs w:val="18"/>
              </w:rPr>
              <w:t>platinelas</w:t>
            </w:r>
            <w:proofErr w:type="spellEnd"/>
            <w:r w:rsidRPr="002527EB">
              <w:rPr>
                <w:sz w:val="18"/>
                <w:szCs w:val="18"/>
              </w:rPr>
              <w:t xml:space="preserve"> em metal cromado. Dimensões com tolerância de +/- 5%. Produto com certificação ABNT NBR NM 300-1 e ABNT NBR NM 300-3. Dimensões com tolerância de +/- 5%.</w:t>
            </w:r>
          </w:p>
        </w:tc>
        <w:tc>
          <w:tcPr>
            <w:tcW w:w="1985" w:type="dxa"/>
            <w:shd w:val="clear" w:color="auto" w:fill="auto"/>
            <w:vAlign w:val="center"/>
          </w:tcPr>
          <w:p w14:paraId="0607914F" w14:textId="5989ABEB" w:rsidR="00445F00" w:rsidRPr="002527EB" w:rsidRDefault="00445F00" w:rsidP="006E300B">
            <w:pPr>
              <w:jc w:val="center"/>
              <w:rPr>
                <w:sz w:val="18"/>
                <w:szCs w:val="18"/>
              </w:rPr>
            </w:pPr>
          </w:p>
        </w:tc>
      </w:tr>
      <w:tr w:rsidR="00445F00" w:rsidRPr="002527EB" w14:paraId="42770FBC" w14:textId="77777777" w:rsidTr="00445F00">
        <w:trPr>
          <w:trHeight w:val="20"/>
        </w:trPr>
        <w:tc>
          <w:tcPr>
            <w:tcW w:w="704" w:type="dxa"/>
            <w:shd w:val="clear" w:color="auto" w:fill="auto"/>
            <w:vAlign w:val="center"/>
            <w:hideMark/>
          </w:tcPr>
          <w:p w14:paraId="18F04597"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t>15</w:t>
            </w:r>
          </w:p>
        </w:tc>
        <w:tc>
          <w:tcPr>
            <w:tcW w:w="6520" w:type="dxa"/>
            <w:shd w:val="clear" w:color="auto" w:fill="auto"/>
            <w:hideMark/>
          </w:tcPr>
          <w:p w14:paraId="54AA779D" w14:textId="77777777" w:rsidR="00445F00" w:rsidRPr="002527EB" w:rsidRDefault="00445F00" w:rsidP="006E300B">
            <w:pPr>
              <w:jc w:val="both"/>
              <w:rPr>
                <w:sz w:val="18"/>
                <w:szCs w:val="18"/>
              </w:rPr>
            </w:pPr>
            <w:r w:rsidRPr="002527EB">
              <w:rPr>
                <w:b/>
                <w:sz w:val="18"/>
                <w:szCs w:val="18"/>
              </w:rPr>
              <w:t>CONJUNTO DE LETRAS E NÚMEROS</w:t>
            </w:r>
            <w:r w:rsidRPr="002527EB">
              <w:rPr>
                <w:sz w:val="18"/>
                <w:szCs w:val="18"/>
              </w:rPr>
              <w:t xml:space="preserve"> – Deverá ser confeccionado em plástico polietileno atóxico de alto brilho, de cores vivas, conter, no mínimo, 1000 peças, sendo 26 Conjuntos de números de 0 a 9, 26 Conjuntos do alfabeto de A </w:t>
            </w:r>
            <w:proofErr w:type="spellStart"/>
            <w:r w:rsidRPr="002527EB">
              <w:rPr>
                <w:sz w:val="18"/>
                <w:szCs w:val="18"/>
              </w:rPr>
              <w:t>a</w:t>
            </w:r>
            <w:proofErr w:type="spellEnd"/>
            <w:r w:rsidRPr="002527EB">
              <w:rPr>
                <w:sz w:val="18"/>
                <w:szCs w:val="18"/>
              </w:rPr>
              <w:t xml:space="preserve"> Z e 13 Conjuntos de vogais, cada uma medindo aproximadamente 30mm. Deverá ser acondicionada em sacola de PVC transparente com zíper e alça. Deverá possuir certificação ABNT NBR NM 300-1 e ABNT NBR NM 300-3. Dimensões com tolerância de +/- 5%.</w:t>
            </w:r>
          </w:p>
        </w:tc>
        <w:tc>
          <w:tcPr>
            <w:tcW w:w="1985" w:type="dxa"/>
            <w:shd w:val="clear" w:color="auto" w:fill="auto"/>
            <w:vAlign w:val="center"/>
          </w:tcPr>
          <w:p w14:paraId="7AF5CAEE" w14:textId="7C788342" w:rsidR="00445F00" w:rsidRPr="002527EB" w:rsidRDefault="00445F00" w:rsidP="006E300B">
            <w:pPr>
              <w:jc w:val="center"/>
              <w:rPr>
                <w:sz w:val="18"/>
                <w:szCs w:val="18"/>
              </w:rPr>
            </w:pPr>
          </w:p>
        </w:tc>
      </w:tr>
      <w:tr w:rsidR="00445F00" w:rsidRPr="002527EB" w14:paraId="0D591156" w14:textId="77777777" w:rsidTr="00445F00">
        <w:trPr>
          <w:trHeight w:val="20"/>
        </w:trPr>
        <w:tc>
          <w:tcPr>
            <w:tcW w:w="704" w:type="dxa"/>
            <w:shd w:val="clear" w:color="auto" w:fill="auto"/>
            <w:vAlign w:val="center"/>
            <w:hideMark/>
          </w:tcPr>
          <w:p w14:paraId="6CA38220"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t>16</w:t>
            </w:r>
          </w:p>
        </w:tc>
        <w:tc>
          <w:tcPr>
            <w:tcW w:w="6520" w:type="dxa"/>
            <w:shd w:val="clear" w:color="auto" w:fill="auto"/>
            <w:hideMark/>
          </w:tcPr>
          <w:p w14:paraId="57C3F5DE" w14:textId="77777777" w:rsidR="00445F00" w:rsidRPr="002527EB" w:rsidRDefault="00445F00" w:rsidP="006E300B">
            <w:pPr>
              <w:jc w:val="both"/>
              <w:rPr>
                <w:sz w:val="18"/>
                <w:szCs w:val="18"/>
              </w:rPr>
            </w:pPr>
            <w:r w:rsidRPr="002527EB">
              <w:rPr>
                <w:b/>
                <w:sz w:val="18"/>
                <w:szCs w:val="18"/>
              </w:rPr>
              <w:t>CONJUNTO DE LETRAS EM BRAILLE</w:t>
            </w:r>
            <w:r w:rsidRPr="002527EB">
              <w:rPr>
                <w:sz w:val="18"/>
                <w:szCs w:val="18"/>
              </w:rPr>
              <w:t xml:space="preserve"> – o Conjunto deverá ser confeccionado em EVA contendo, no mínimo, 84 peças recobertas de plástico poliestireno medindo, no mínimo, 60x60x6mm cada. As letras do alfabeto deverão ser aplicadas em tinta e Braille, e incluem o sinal de maiúscula e o Ç. Todas as peças deverão apresentar marcação no canto superior direito para indicar a posição correta das letras. Deverá ser acondicionado </w:t>
            </w:r>
            <w:r w:rsidRPr="002527EB">
              <w:rPr>
                <w:sz w:val="18"/>
                <w:szCs w:val="18"/>
              </w:rPr>
              <w:lastRenderedPageBreak/>
              <w:t>em caixa de madeira. Deverá possuir certificação ABNT NBR NM 300-1 e ABNT NBR NM 300-3. Dimensões com tolerância de +/- 5%.</w:t>
            </w:r>
          </w:p>
        </w:tc>
        <w:tc>
          <w:tcPr>
            <w:tcW w:w="1985" w:type="dxa"/>
            <w:shd w:val="clear" w:color="auto" w:fill="auto"/>
            <w:vAlign w:val="center"/>
          </w:tcPr>
          <w:p w14:paraId="33A6495C" w14:textId="003932F2" w:rsidR="00445F00" w:rsidRPr="002527EB" w:rsidRDefault="00445F00" w:rsidP="006E300B">
            <w:pPr>
              <w:jc w:val="center"/>
              <w:rPr>
                <w:sz w:val="18"/>
                <w:szCs w:val="18"/>
              </w:rPr>
            </w:pPr>
          </w:p>
        </w:tc>
      </w:tr>
      <w:tr w:rsidR="00445F00" w:rsidRPr="002527EB" w14:paraId="08C575AA" w14:textId="77777777" w:rsidTr="00445F00">
        <w:trPr>
          <w:trHeight w:val="20"/>
        </w:trPr>
        <w:tc>
          <w:tcPr>
            <w:tcW w:w="704" w:type="dxa"/>
            <w:shd w:val="clear" w:color="auto" w:fill="auto"/>
            <w:vAlign w:val="center"/>
            <w:hideMark/>
          </w:tcPr>
          <w:p w14:paraId="2CFACB96"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t>17</w:t>
            </w:r>
          </w:p>
        </w:tc>
        <w:tc>
          <w:tcPr>
            <w:tcW w:w="6520" w:type="dxa"/>
            <w:shd w:val="clear" w:color="auto" w:fill="auto"/>
            <w:hideMark/>
          </w:tcPr>
          <w:p w14:paraId="2C610DF0" w14:textId="77777777" w:rsidR="00445F00" w:rsidRPr="002527EB" w:rsidRDefault="00445F00" w:rsidP="006E300B">
            <w:pPr>
              <w:jc w:val="both"/>
              <w:rPr>
                <w:sz w:val="18"/>
                <w:szCs w:val="18"/>
              </w:rPr>
            </w:pPr>
            <w:r w:rsidRPr="002527EB">
              <w:rPr>
                <w:b/>
                <w:sz w:val="18"/>
                <w:szCs w:val="18"/>
              </w:rPr>
              <w:t>CONJUNTO DE MONTAGEM COM BLOCOS COM PINOS PARA ENCAIXE</w:t>
            </w:r>
            <w:r w:rsidRPr="002527EB">
              <w:rPr>
                <w:sz w:val="18"/>
                <w:szCs w:val="18"/>
              </w:rPr>
              <w:t xml:space="preserve"> – Confeccionado em Polietileno de baixa densidade em cores vivas atóxicas, produto contendo 500 peças com encaixe nas laterais em formato de frisos, e na parte de cima em pinos, cada peça medindo aproximadamente 2,0 x 2,0 x 1,7 cm (</w:t>
            </w:r>
            <w:proofErr w:type="spellStart"/>
            <w:r w:rsidRPr="002527EB">
              <w:rPr>
                <w:sz w:val="18"/>
                <w:szCs w:val="18"/>
              </w:rPr>
              <w:t>CxLxA</w:t>
            </w:r>
            <w:proofErr w:type="spellEnd"/>
            <w:r w:rsidRPr="002527EB">
              <w:rPr>
                <w:sz w:val="18"/>
                <w:szCs w:val="18"/>
              </w:rPr>
              <w:t>). Acondicionado em caixa litográfica com a ilustração do produto em 4x4 cores. Dimensões com tolerância de +/- 5%. Produto com certificação ABNT NBR NM 300-1 e ABNT NBR NM 300-3. Dimensões com tolerância de +/- 5%.</w:t>
            </w:r>
          </w:p>
        </w:tc>
        <w:tc>
          <w:tcPr>
            <w:tcW w:w="1985" w:type="dxa"/>
            <w:shd w:val="clear" w:color="auto" w:fill="auto"/>
            <w:vAlign w:val="center"/>
          </w:tcPr>
          <w:p w14:paraId="6AEFB37B" w14:textId="0DCD2FB6" w:rsidR="00445F00" w:rsidRPr="002527EB" w:rsidRDefault="00445F00" w:rsidP="006E300B">
            <w:pPr>
              <w:jc w:val="center"/>
              <w:rPr>
                <w:sz w:val="18"/>
                <w:szCs w:val="18"/>
              </w:rPr>
            </w:pPr>
          </w:p>
        </w:tc>
      </w:tr>
      <w:tr w:rsidR="00445F00" w:rsidRPr="002527EB" w14:paraId="68D4036F" w14:textId="77777777" w:rsidTr="000E5718">
        <w:trPr>
          <w:trHeight w:val="20"/>
        </w:trPr>
        <w:tc>
          <w:tcPr>
            <w:tcW w:w="704" w:type="dxa"/>
            <w:shd w:val="clear" w:color="auto" w:fill="auto"/>
            <w:vAlign w:val="center"/>
          </w:tcPr>
          <w:p w14:paraId="1A3FB787"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p>
        </w:tc>
        <w:tc>
          <w:tcPr>
            <w:tcW w:w="6520" w:type="dxa"/>
            <w:shd w:val="clear" w:color="auto" w:fill="auto"/>
          </w:tcPr>
          <w:p w14:paraId="1970756F" w14:textId="77777777" w:rsidR="00445F00" w:rsidRPr="002527EB" w:rsidRDefault="00445F00" w:rsidP="006E300B">
            <w:pPr>
              <w:jc w:val="both"/>
              <w:rPr>
                <w:sz w:val="18"/>
                <w:szCs w:val="18"/>
              </w:rPr>
            </w:pPr>
            <w:r w:rsidRPr="002527EB">
              <w:rPr>
                <w:b/>
                <w:sz w:val="18"/>
                <w:szCs w:val="18"/>
              </w:rPr>
              <w:t>CONJUNTO DE MONTAGEM COM BLOCOS COM PINOS PARA ENCAIXE</w:t>
            </w:r>
            <w:r w:rsidRPr="002527EB">
              <w:rPr>
                <w:sz w:val="18"/>
                <w:szCs w:val="18"/>
              </w:rPr>
              <w:t xml:space="preserve"> – Deverá ser confeccionada em plástico polipropileno virgem, atóxico, em ao menos 5 cores vivas de alto brilho. Composto por, no mínimo, 500 peças em formatos para 12, 8, 4 e 2 encaixes, telhado, boneco e eixo com rodas. Deverá ser acondicionado em sacola de PVC cristal transparente, com bordas em vivo brilhante e alça. Deverá possuir certificação ABNT NBR NM 300-1 e ABNT NBR NM 300-3. Dimensões com tolerância de +/- 5%.</w:t>
            </w:r>
          </w:p>
        </w:tc>
        <w:tc>
          <w:tcPr>
            <w:tcW w:w="1985" w:type="dxa"/>
            <w:shd w:val="clear" w:color="auto" w:fill="auto"/>
            <w:vAlign w:val="center"/>
          </w:tcPr>
          <w:p w14:paraId="1DF55BEB" w14:textId="535714ED" w:rsidR="00445F00" w:rsidRPr="002527EB" w:rsidRDefault="00445F00" w:rsidP="006E300B">
            <w:pPr>
              <w:jc w:val="center"/>
              <w:rPr>
                <w:sz w:val="18"/>
                <w:szCs w:val="18"/>
              </w:rPr>
            </w:pPr>
          </w:p>
        </w:tc>
      </w:tr>
      <w:tr w:rsidR="00445F00" w:rsidRPr="002527EB" w14:paraId="32B512ED" w14:textId="77777777" w:rsidTr="00445F00">
        <w:trPr>
          <w:trHeight w:val="20"/>
        </w:trPr>
        <w:tc>
          <w:tcPr>
            <w:tcW w:w="704" w:type="dxa"/>
            <w:shd w:val="clear" w:color="auto" w:fill="auto"/>
            <w:vAlign w:val="center"/>
            <w:hideMark/>
          </w:tcPr>
          <w:p w14:paraId="2894BAF4"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t>18</w:t>
            </w:r>
          </w:p>
        </w:tc>
        <w:tc>
          <w:tcPr>
            <w:tcW w:w="6520" w:type="dxa"/>
            <w:shd w:val="clear" w:color="auto" w:fill="auto"/>
            <w:hideMark/>
          </w:tcPr>
          <w:p w14:paraId="6CD4DF41" w14:textId="77777777" w:rsidR="00445F00" w:rsidRPr="002527EB" w:rsidRDefault="00445F00" w:rsidP="006E300B">
            <w:pPr>
              <w:jc w:val="both"/>
              <w:rPr>
                <w:sz w:val="18"/>
                <w:szCs w:val="18"/>
              </w:rPr>
            </w:pPr>
            <w:r w:rsidRPr="002527EB">
              <w:rPr>
                <w:b/>
                <w:sz w:val="18"/>
                <w:szCs w:val="18"/>
              </w:rPr>
              <w:t>CONJUNTO DE MONTAGEM COM BLOCOS DE DIFERENTES ENCAIXES E RODAS</w:t>
            </w:r>
            <w:r w:rsidRPr="002527EB">
              <w:rPr>
                <w:sz w:val="18"/>
                <w:szCs w:val="18"/>
              </w:rPr>
              <w:t xml:space="preserve"> – As peças deverão ser confeccionadas em plástico polipropileno virgem, atóxico, em ao menos 5 cores vivas de alto brilho. Composto por, no mínimo, 500 peças com diversos encaixes, nos formatos: rodas livres com rolamento, semicírculo, chave de boca dupla e barras paralelas em três tamanhos diferentes. Deverá ser acondicionado em sacola de PVC cristal transparente, com bordas em vivo brilhante e alça. Deverá possuir certificação ABNT NBR NM 300-1 e ABNT NBR NM 300-3. Dimensões com tolerância de +/- 5%.</w:t>
            </w:r>
          </w:p>
        </w:tc>
        <w:tc>
          <w:tcPr>
            <w:tcW w:w="1985" w:type="dxa"/>
            <w:shd w:val="clear" w:color="auto" w:fill="auto"/>
            <w:vAlign w:val="center"/>
          </w:tcPr>
          <w:p w14:paraId="4EF54717" w14:textId="5FF6F12E" w:rsidR="00445F00" w:rsidRPr="002527EB" w:rsidRDefault="00445F00" w:rsidP="006E300B">
            <w:pPr>
              <w:jc w:val="center"/>
              <w:rPr>
                <w:sz w:val="18"/>
                <w:szCs w:val="18"/>
              </w:rPr>
            </w:pPr>
          </w:p>
        </w:tc>
      </w:tr>
      <w:tr w:rsidR="00445F00" w:rsidRPr="002527EB" w14:paraId="234240A1" w14:textId="77777777" w:rsidTr="00445F00">
        <w:trPr>
          <w:trHeight w:val="20"/>
        </w:trPr>
        <w:tc>
          <w:tcPr>
            <w:tcW w:w="704" w:type="dxa"/>
            <w:shd w:val="clear" w:color="auto" w:fill="auto"/>
            <w:vAlign w:val="center"/>
            <w:hideMark/>
          </w:tcPr>
          <w:p w14:paraId="67A3D235"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t>19</w:t>
            </w:r>
          </w:p>
        </w:tc>
        <w:tc>
          <w:tcPr>
            <w:tcW w:w="6520" w:type="dxa"/>
            <w:shd w:val="clear" w:color="auto" w:fill="auto"/>
            <w:hideMark/>
          </w:tcPr>
          <w:p w14:paraId="12C4195E" w14:textId="77777777" w:rsidR="00445F00" w:rsidRPr="002527EB" w:rsidRDefault="00445F00" w:rsidP="006E300B">
            <w:pPr>
              <w:jc w:val="both"/>
              <w:rPr>
                <w:sz w:val="18"/>
                <w:szCs w:val="18"/>
              </w:rPr>
            </w:pPr>
            <w:r w:rsidRPr="002527EB">
              <w:rPr>
                <w:b/>
                <w:sz w:val="18"/>
                <w:szCs w:val="18"/>
              </w:rPr>
              <w:t>CONJUNTO DE MONTAGEM COM BLOCOS DE MADEIRA</w:t>
            </w:r>
            <w:r w:rsidRPr="002527EB">
              <w:rPr>
                <w:sz w:val="18"/>
                <w:szCs w:val="18"/>
              </w:rPr>
              <w:t xml:space="preserve"> – Conjunto com, no mínimo, 200 peças confeccionadas em madeira com espessura de aproximadamente 15mm, impressas em policromia. Deverá apresentar ilustrações de casas, placas de trânsito, meios de transporte, ponte, telhados, relógio. Deverá ser acondicionada em sacola de PVC cristal, com zíper e alça, e possuir certificação ABNT NBR NM 300-1 e ABNT NBR NM 300-3. Dimensões com tolerância de +/- 5%.</w:t>
            </w:r>
          </w:p>
        </w:tc>
        <w:tc>
          <w:tcPr>
            <w:tcW w:w="1985" w:type="dxa"/>
            <w:shd w:val="clear" w:color="auto" w:fill="auto"/>
            <w:vAlign w:val="center"/>
          </w:tcPr>
          <w:p w14:paraId="17F1687D" w14:textId="5330BCDD" w:rsidR="00445F00" w:rsidRPr="002527EB" w:rsidRDefault="00445F00" w:rsidP="006E300B">
            <w:pPr>
              <w:jc w:val="center"/>
              <w:rPr>
                <w:sz w:val="18"/>
                <w:szCs w:val="18"/>
              </w:rPr>
            </w:pPr>
          </w:p>
        </w:tc>
      </w:tr>
      <w:tr w:rsidR="00445F00" w:rsidRPr="002527EB" w14:paraId="572F72FE" w14:textId="77777777" w:rsidTr="00B05347">
        <w:trPr>
          <w:trHeight w:val="20"/>
        </w:trPr>
        <w:tc>
          <w:tcPr>
            <w:tcW w:w="704" w:type="dxa"/>
            <w:shd w:val="clear" w:color="auto" w:fill="auto"/>
            <w:vAlign w:val="center"/>
          </w:tcPr>
          <w:p w14:paraId="3FB62353"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p>
        </w:tc>
        <w:tc>
          <w:tcPr>
            <w:tcW w:w="6520" w:type="dxa"/>
            <w:shd w:val="clear" w:color="auto" w:fill="auto"/>
          </w:tcPr>
          <w:p w14:paraId="497601E4" w14:textId="77777777" w:rsidR="00445F00" w:rsidRPr="002527EB" w:rsidRDefault="00445F00" w:rsidP="006E300B">
            <w:pPr>
              <w:jc w:val="both"/>
              <w:rPr>
                <w:sz w:val="18"/>
                <w:szCs w:val="18"/>
              </w:rPr>
            </w:pPr>
            <w:r w:rsidRPr="002527EB">
              <w:rPr>
                <w:b/>
                <w:sz w:val="18"/>
                <w:szCs w:val="18"/>
              </w:rPr>
              <w:t>CONJUNTO DE MONTAGEM DE FORMAS DIVERSAS</w:t>
            </w:r>
            <w:r w:rsidRPr="002527EB">
              <w:rPr>
                <w:sz w:val="18"/>
                <w:szCs w:val="18"/>
              </w:rPr>
              <w:t xml:space="preserve"> – Confeccionado em Polietileno de baixa densidade em cores vivas atóxicas, produto contendo 500 peças com encaixe nas laterais em formato de frisos, e na parte de cima em pinos, cada peça medindo aproximadamente 2,0 x 2,0 x 1,7 cm (</w:t>
            </w:r>
            <w:proofErr w:type="spellStart"/>
            <w:r w:rsidRPr="002527EB">
              <w:rPr>
                <w:sz w:val="18"/>
                <w:szCs w:val="18"/>
              </w:rPr>
              <w:t>CxLxA</w:t>
            </w:r>
            <w:proofErr w:type="spellEnd"/>
            <w:r w:rsidRPr="002527EB">
              <w:rPr>
                <w:sz w:val="18"/>
                <w:szCs w:val="18"/>
              </w:rPr>
              <w:t>). Acondicionado em caixa litográfica com a ilustração do produto em 4x4 cores. Dimensões com tolerância de +/- 5%. Produto com certificação ABNT NBR NM 300-1 e ABNT NBR NM 300-3. Dimensões com tolerância de +/- 5%.</w:t>
            </w:r>
          </w:p>
        </w:tc>
        <w:tc>
          <w:tcPr>
            <w:tcW w:w="1985" w:type="dxa"/>
            <w:shd w:val="clear" w:color="auto" w:fill="auto"/>
            <w:vAlign w:val="center"/>
          </w:tcPr>
          <w:p w14:paraId="0105D0FF" w14:textId="457839A8" w:rsidR="00445F00" w:rsidRPr="002527EB" w:rsidRDefault="00445F00" w:rsidP="006E300B">
            <w:pPr>
              <w:jc w:val="center"/>
              <w:rPr>
                <w:sz w:val="18"/>
                <w:szCs w:val="18"/>
              </w:rPr>
            </w:pPr>
          </w:p>
        </w:tc>
      </w:tr>
      <w:tr w:rsidR="00445F00" w:rsidRPr="002527EB" w14:paraId="695C68D6" w14:textId="77777777" w:rsidTr="00445F00">
        <w:trPr>
          <w:trHeight w:val="20"/>
        </w:trPr>
        <w:tc>
          <w:tcPr>
            <w:tcW w:w="704" w:type="dxa"/>
            <w:shd w:val="clear" w:color="auto" w:fill="auto"/>
            <w:vAlign w:val="center"/>
            <w:hideMark/>
          </w:tcPr>
          <w:p w14:paraId="525B687E"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t>20</w:t>
            </w:r>
          </w:p>
        </w:tc>
        <w:tc>
          <w:tcPr>
            <w:tcW w:w="6520" w:type="dxa"/>
            <w:shd w:val="clear" w:color="auto" w:fill="auto"/>
            <w:hideMark/>
          </w:tcPr>
          <w:p w14:paraId="17C4967F" w14:textId="77777777" w:rsidR="00445F00" w:rsidRPr="002527EB" w:rsidRDefault="00445F00" w:rsidP="006E300B">
            <w:pPr>
              <w:jc w:val="both"/>
              <w:rPr>
                <w:sz w:val="18"/>
                <w:szCs w:val="18"/>
              </w:rPr>
            </w:pPr>
            <w:r w:rsidRPr="002527EB">
              <w:rPr>
                <w:b/>
                <w:sz w:val="18"/>
                <w:szCs w:val="18"/>
              </w:rPr>
              <w:t>CONJUNTO DE MONTAGEM COM BLOCOS DO TIPO</w:t>
            </w:r>
            <w:r w:rsidRPr="002527EB">
              <w:rPr>
                <w:sz w:val="18"/>
                <w:szCs w:val="18"/>
              </w:rPr>
              <w:t xml:space="preserve"> </w:t>
            </w:r>
            <w:r w:rsidRPr="002527EB">
              <w:rPr>
                <w:b/>
                <w:sz w:val="18"/>
                <w:szCs w:val="18"/>
              </w:rPr>
              <w:t xml:space="preserve">PLUG </w:t>
            </w:r>
            <w:r w:rsidRPr="002527EB">
              <w:rPr>
                <w:sz w:val="18"/>
                <w:szCs w:val="18"/>
              </w:rPr>
              <w:t>– As peças deverão ser confeccionadas em plástico polipropileno virgem, atóxico, em ao menos 5 cores vivas de alto brilho. Deverá ser composto por, no mínimo, 500 peças com 4, 3, 2 e 1 encaixe, sendo no mínimo: em formato “L” com 4 pinos, em formato “L” com 3 pinos, em curva com 3 pinos, além de reto com 3, 2 e 1 pino de encaixe. Deverá ser acondicionado em sacola de PVC cristal transparente, com bordas em vivo brilhante e alça. Deverá possuir certificação ABNT NBR NM 300-1 e ABNT NBR NM 300-3. Deverá possuir certificação ABNT NBR NM 300-1 e ABNT NBR NM 300-3. Dimensões com tolerância de +/- 5%.</w:t>
            </w:r>
          </w:p>
        </w:tc>
        <w:tc>
          <w:tcPr>
            <w:tcW w:w="1985" w:type="dxa"/>
            <w:shd w:val="clear" w:color="auto" w:fill="auto"/>
            <w:vAlign w:val="center"/>
          </w:tcPr>
          <w:p w14:paraId="64BE0897" w14:textId="3F3D0826" w:rsidR="00445F00" w:rsidRPr="002527EB" w:rsidRDefault="00445F00" w:rsidP="006E300B">
            <w:pPr>
              <w:jc w:val="center"/>
              <w:rPr>
                <w:sz w:val="18"/>
                <w:szCs w:val="18"/>
              </w:rPr>
            </w:pPr>
          </w:p>
        </w:tc>
      </w:tr>
      <w:tr w:rsidR="00445F00" w:rsidRPr="002527EB" w14:paraId="381B7A1F" w14:textId="77777777" w:rsidTr="00445F00">
        <w:trPr>
          <w:trHeight w:val="20"/>
        </w:trPr>
        <w:tc>
          <w:tcPr>
            <w:tcW w:w="704" w:type="dxa"/>
            <w:shd w:val="clear" w:color="auto" w:fill="auto"/>
            <w:vAlign w:val="center"/>
            <w:hideMark/>
          </w:tcPr>
          <w:p w14:paraId="192ECDBC"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t>21</w:t>
            </w:r>
          </w:p>
        </w:tc>
        <w:tc>
          <w:tcPr>
            <w:tcW w:w="6520" w:type="dxa"/>
            <w:shd w:val="clear" w:color="auto" w:fill="auto"/>
            <w:hideMark/>
          </w:tcPr>
          <w:p w14:paraId="33975FAB" w14:textId="77777777" w:rsidR="00445F00" w:rsidRPr="002527EB" w:rsidRDefault="00445F00" w:rsidP="006E300B">
            <w:pPr>
              <w:jc w:val="both"/>
              <w:rPr>
                <w:sz w:val="18"/>
                <w:szCs w:val="18"/>
              </w:rPr>
            </w:pPr>
            <w:r w:rsidRPr="002527EB">
              <w:rPr>
                <w:b/>
                <w:sz w:val="18"/>
                <w:szCs w:val="18"/>
              </w:rPr>
              <w:t>CONJUNTO DE MONTAGEM COM PEÇAS DE FORMATO GEOMÉTRICO</w:t>
            </w:r>
            <w:r w:rsidRPr="002527EB">
              <w:rPr>
                <w:sz w:val="18"/>
                <w:szCs w:val="18"/>
              </w:rPr>
              <w:t xml:space="preserve">  - Com no mínimo, 210 peças de encaixe, divididas em 6 formatos geométricos com tamanhos proporcionais entre si, confeccionadas em plástico polipropileno virgem, atóxico, brilhante, em, no mínimo, 5 cores vivas, sendo: triângulo com 1 pino de encaixe, mínimo 46mm cada lado e 41mm de altura; losango com 2 pinos, equivalente a 2 triângulos; trapézio com 3 pinos, equivalente a 3 triângulos; paralelogramo direito com 4 pinos, equivalente a 4 triângulos; paralelogramo esquerdo com 4 pinos, equivalente a 4 triângulos; trapézio com 5 pinos, equivalente a 5 triângulos. Deverá ser acondicionado em sacola PVC cristal transparente, com alça e zíper. Próprio para desenvolvimento da coordenação motora, através de atividades de construção e exercício da criatividade. Deverá possuir certificação ABNT NBR NM 300-1 e ABNT NBR NM 300-3. Dimensões com tolerância de +/- 5%.</w:t>
            </w:r>
          </w:p>
        </w:tc>
        <w:tc>
          <w:tcPr>
            <w:tcW w:w="1985" w:type="dxa"/>
            <w:shd w:val="clear" w:color="auto" w:fill="auto"/>
            <w:vAlign w:val="center"/>
          </w:tcPr>
          <w:p w14:paraId="4F3B7C46" w14:textId="22498B18" w:rsidR="00445F00" w:rsidRPr="002527EB" w:rsidRDefault="00445F00" w:rsidP="006E300B">
            <w:pPr>
              <w:jc w:val="center"/>
              <w:rPr>
                <w:sz w:val="18"/>
                <w:szCs w:val="18"/>
              </w:rPr>
            </w:pPr>
          </w:p>
        </w:tc>
      </w:tr>
      <w:tr w:rsidR="00445F00" w:rsidRPr="002527EB" w14:paraId="2B593E59" w14:textId="77777777" w:rsidTr="004E697C">
        <w:trPr>
          <w:trHeight w:val="20"/>
        </w:trPr>
        <w:tc>
          <w:tcPr>
            <w:tcW w:w="704" w:type="dxa"/>
            <w:shd w:val="clear" w:color="auto" w:fill="auto"/>
            <w:vAlign w:val="center"/>
          </w:tcPr>
          <w:p w14:paraId="1128D84C"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p>
        </w:tc>
        <w:tc>
          <w:tcPr>
            <w:tcW w:w="6520" w:type="dxa"/>
            <w:shd w:val="clear" w:color="auto" w:fill="auto"/>
          </w:tcPr>
          <w:p w14:paraId="66FE97B3" w14:textId="77777777" w:rsidR="00445F00" w:rsidRPr="002527EB" w:rsidRDefault="00445F00" w:rsidP="006E300B">
            <w:pPr>
              <w:jc w:val="both"/>
              <w:rPr>
                <w:sz w:val="18"/>
                <w:szCs w:val="18"/>
              </w:rPr>
            </w:pPr>
            <w:r w:rsidRPr="002527EB">
              <w:rPr>
                <w:b/>
                <w:sz w:val="18"/>
                <w:szCs w:val="18"/>
              </w:rPr>
              <w:t>CONJUNTO DE SÓLIDOS GEOMÉTRICOS EM PLÁSTICO COM 8 PEÇAS</w:t>
            </w:r>
            <w:r w:rsidRPr="002527EB">
              <w:rPr>
                <w:sz w:val="18"/>
                <w:szCs w:val="18"/>
              </w:rPr>
              <w:t xml:space="preserve"> – Conjunto com, no mínimo, 8 sólidos geométricos de tamanhos variados, confeccionados em plástico de alto impacto, medindo aproximadamente 80x40mm. Deverá ser acondicionado em caixa de papelão. Deverá conter, no mínimo: prisma hexagonal; cilindro reto; prisma de base quadrada; prisma de base triangular; cone reto; esfera; cubo; pirâmide quadrangular. Deverá possuir certificação ABNT NBR NM 300-1 e ABNT NBR NM 300-3. Dimensões com tolerância de +/- 5%.</w:t>
            </w:r>
          </w:p>
        </w:tc>
        <w:tc>
          <w:tcPr>
            <w:tcW w:w="1985" w:type="dxa"/>
            <w:shd w:val="clear" w:color="auto" w:fill="auto"/>
            <w:vAlign w:val="center"/>
          </w:tcPr>
          <w:p w14:paraId="5C61B492" w14:textId="7524C767" w:rsidR="00445F00" w:rsidRPr="002527EB" w:rsidRDefault="00445F00" w:rsidP="006E300B">
            <w:pPr>
              <w:jc w:val="center"/>
              <w:rPr>
                <w:sz w:val="18"/>
                <w:szCs w:val="18"/>
              </w:rPr>
            </w:pPr>
          </w:p>
        </w:tc>
      </w:tr>
      <w:tr w:rsidR="00445F00" w:rsidRPr="002527EB" w14:paraId="573E8C02" w14:textId="77777777" w:rsidTr="00445F00">
        <w:trPr>
          <w:trHeight w:val="20"/>
        </w:trPr>
        <w:tc>
          <w:tcPr>
            <w:tcW w:w="704" w:type="dxa"/>
            <w:shd w:val="clear" w:color="auto" w:fill="auto"/>
            <w:vAlign w:val="center"/>
            <w:hideMark/>
          </w:tcPr>
          <w:p w14:paraId="19B9B919"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t>22</w:t>
            </w:r>
          </w:p>
        </w:tc>
        <w:tc>
          <w:tcPr>
            <w:tcW w:w="6520" w:type="dxa"/>
            <w:shd w:val="clear" w:color="auto" w:fill="auto"/>
            <w:hideMark/>
          </w:tcPr>
          <w:p w14:paraId="04FEA29E" w14:textId="77777777" w:rsidR="00445F00" w:rsidRPr="002527EB" w:rsidRDefault="00445F00" w:rsidP="006E300B">
            <w:pPr>
              <w:jc w:val="both"/>
              <w:rPr>
                <w:sz w:val="18"/>
                <w:szCs w:val="18"/>
              </w:rPr>
            </w:pPr>
            <w:r w:rsidRPr="002527EB">
              <w:rPr>
                <w:b/>
                <w:sz w:val="18"/>
                <w:szCs w:val="18"/>
              </w:rPr>
              <w:t>CONJUNTO DE NÚMERO E QUANTIDADES – BRAILLE –</w:t>
            </w:r>
            <w:r w:rsidRPr="002527EB">
              <w:rPr>
                <w:sz w:val="18"/>
                <w:szCs w:val="18"/>
              </w:rPr>
              <w:t xml:space="preserve"> Deverá ser confeccionado em EVA, conter no mínimo 10 placas coloridas medindo </w:t>
            </w:r>
            <w:r w:rsidRPr="002527EB">
              <w:rPr>
                <w:sz w:val="18"/>
                <w:szCs w:val="18"/>
              </w:rPr>
              <w:lastRenderedPageBreak/>
              <w:t>aproximadamente 240x120x6mm cada uma. Cada placa deverá apresentar números vazados de 1 a 10 na margem esquerda e, na outra parte, figuras geométricas que expressam a quantidade correspondente ao número representado. No canto inferior esquerdo, as placas devem trazer a identificação dos números em plástico poliestireno, na medida aproximadamente 30x30mm. Deverá ser acondicionado em caixa de madeira. Deverá possuir certificação ABNT NBR NM 300-1 e ABNT NBR NM 300-3. Dimensões com tolerância de +/- 5%.</w:t>
            </w:r>
          </w:p>
        </w:tc>
        <w:tc>
          <w:tcPr>
            <w:tcW w:w="1985" w:type="dxa"/>
            <w:shd w:val="clear" w:color="auto" w:fill="auto"/>
            <w:vAlign w:val="center"/>
          </w:tcPr>
          <w:p w14:paraId="2404625F" w14:textId="6B504ED6" w:rsidR="00445F00" w:rsidRPr="002527EB" w:rsidRDefault="00445F00" w:rsidP="006E300B">
            <w:pPr>
              <w:jc w:val="center"/>
              <w:rPr>
                <w:sz w:val="18"/>
                <w:szCs w:val="18"/>
              </w:rPr>
            </w:pPr>
          </w:p>
        </w:tc>
      </w:tr>
      <w:tr w:rsidR="00445F00" w:rsidRPr="002527EB" w14:paraId="39568EB4" w14:textId="77777777" w:rsidTr="00445F00">
        <w:trPr>
          <w:trHeight w:val="20"/>
        </w:trPr>
        <w:tc>
          <w:tcPr>
            <w:tcW w:w="704" w:type="dxa"/>
            <w:shd w:val="clear" w:color="auto" w:fill="auto"/>
            <w:vAlign w:val="center"/>
            <w:hideMark/>
          </w:tcPr>
          <w:p w14:paraId="158E1D18"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t>23</w:t>
            </w:r>
          </w:p>
        </w:tc>
        <w:tc>
          <w:tcPr>
            <w:tcW w:w="6520" w:type="dxa"/>
            <w:shd w:val="clear" w:color="auto" w:fill="auto"/>
            <w:hideMark/>
          </w:tcPr>
          <w:p w14:paraId="07FED892" w14:textId="77777777" w:rsidR="00445F00" w:rsidRPr="002527EB" w:rsidRDefault="00445F00" w:rsidP="006E300B">
            <w:pPr>
              <w:jc w:val="both"/>
              <w:rPr>
                <w:sz w:val="18"/>
                <w:szCs w:val="18"/>
              </w:rPr>
            </w:pPr>
            <w:r w:rsidRPr="002527EB">
              <w:rPr>
                <w:b/>
                <w:sz w:val="18"/>
                <w:szCs w:val="18"/>
              </w:rPr>
              <w:t>CONJUNTO DE PELÚCIA DE ANIMAIS COM FILHOTES</w:t>
            </w:r>
            <w:r w:rsidRPr="002527EB">
              <w:rPr>
                <w:sz w:val="18"/>
                <w:szCs w:val="18"/>
              </w:rPr>
              <w:t xml:space="preserve"> – Deverá ser confeccionado em plush antialérgico, com enchimento em fibra siliconada, conter, no mínimo, 5 animais: porca, coelha, vaca, galinha, tartaruga fêmea, medindo aproximadamente 250mm cada. Com abertura de zíper, cada animal deverá carregar em seu interior os respectivos filhotes. Deverá ser acondicionado em embalagem plástica. Deverá possuir certificação ABNT NBR NM 300-1 e ABNT NBR NM 300-3. Dimensões com tolerância de +/- 5%.</w:t>
            </w:r>
          </w:p>
        </w:tc>
        <w:tc>
          <w:tcPr>
            <w:tcW w:w="1985" w:type="dxa"/>
            <w:shd w:val="clear" w:color="auto" w:fill="auto"/>
            <w:vAlign w:val="center"/>
          </w:tcPr>
          <w:p w14:paraId="2CFE7837" w14:textId="3B375244" w:rsidR="00445F00" w:rsidRPr="002527EB" w:rsidRDefault="00445F00" w:rsidP="006E300B">
            <w:pPr>
              <w:jc w:val="center"/>
              <w:rPr>
                <w:sz w:val="18"/>
                <w:szCs w:val="18"/>
              </w:rPr>
            </w:pPr>
          </w:p>
        </w:tc>
      </w:tr>
      <w:tr w:rsidR="00445F00" w:rsidRPr="002527EB" w14:paraId="6DE76DC5" w14:textId="77777777" w:rsidTr="00445F00">
        <w:trPr>
          <w:trHeight w:val="20"/>
        </w:trPr>
        <w:tc>
          <w:tcPr>
            <w:tcW w:w="704" w:type="dxa"/>
            <w:shd w:val="clear" w:color="auto" w:fill="auto"/>
            <w:vAlign w:val="center"/>
            <w:hideMark/>
          </w:tcPr>
          <w:p w14:paraId="48AD561F"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t>24</w:t>
            </w:r>
          </w:p>
        </w:tc>
        <w:tc>
          <w:tcPr>
            <w:tcW w:w="6520" w:type="dxa"/>
            <w:shd w:val="clear" w:color="auto" w:fill="auto"/>
            <w:hideMark/>
          </w:tcPr>
          <w:p w14:paraId="3CCDCF16" w14:textId="77777777" w:rsidR="00445F00" w:rsidRPr="002527EB" w:rsidRDefault="00445F00" w:rsidP="006E300B">
            <w:pPr>
              <w:jc w:val="both"/>
              <w:rPr>
                <w:sz w:val="18"/>
                <w:szCs w:val="18"/>
              </w:rPr>
            </w:pPr>
            <w:r w:rsidRPr="002527EB">
              <w:rPr>
                <w:b/>
                <w:sz w:val="18"/>
                <w:szCs w:val="18"/>
              </w:rPr>
              <w:t>CONJUNTO DE QUEBRA-CABEÇA PROGRESSIVO</w:t>
            </w:r>
            <w:r w:rsidRPr="002527EB">
              <w:rPr>
                <w:sz w:val="18"/>
                <w:szCs w:val="18"/>
              </w:rPr>
              <w:t xml:space="preserve"> – Conjunto com no mínimo 3 quebra cabeças confeccionados em papelão empastado duplex, impressos em policromia. Cada um deverá medir aproximadamente 200x200x1,4mm e apresentar divisões em 4, 6 e 9 peças. Deverá ser acondicionado em caixa cartonada. Deverá possuir certificação ABNT NBR NM 300-1 e ABNT NBR NM 300-3. Dimensões com tolerância de +/- 5%.</w:t>
            </w:r>
          </w:p>
        </w:tc>
        <w:tc>
          <w:tcPr>
            <w:tcW w:w="1985" w:type="dxa"/>
            <w:shd w:val="clear" w:color="auto" w:fill="auto"/>
            <w:vAlign w:val="center"/>
          </w:tcPr>
          <w:p w14:paraId="72637E0B" w14:textId="0F5FE3A6" w:rsidR="00445F00" w:rsidRPr="002527EB" w:rsidRDefault="00445F00" w:rsidP="006E300B">
            <w:pPr>
              <w:jc w:val="center"/>
              <w:rPr>
                <w:sz w:val="18"/>
                <w:szCs w:val="18"/>
              </w:rPr>
            </w:pPr>
          </w:p>
        </w:tc>
      </w:tr>
      <w:tr w:rsidR="00445F00" w:rsidRPr="002527EB" w14:paraId="016A6176" w14:textId="77777777" w:rsidTr="00445F00">
        <w:trPr>
          <w:trHeight w:val="20"/>
        </w:trPr>
        <w:tc>
          <w:tcPr>
            <w:tcW w:w="704" w:type="dxa"/>
            <w:shd w:val="clear" w:color="auto" w:fill="auto"/>
            <w:vAlign w:val="center"/>
            <w:hideMark/>
          </w:tcPr>
          <w:p w14:paraId="626B0F7B"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t>25</w:t>
            </w:r>
          </w:p>
        </w:tc>
        <w:tc>
          <w:tcPr>
            <w:tcW w:w="6520" w:type="dxa"/>
            <w:shd w:val="clear" w:color="auto" w:fill="auto"/>
            <w:hideMark/>
          </w:tcPr>
          <w:p w14:paraId="403DD7B2" w14:textId="77777777" w:rsidR="00445F00" w:rsidRPr="002527EB" w:rsidRDefault="00445F00" w:rsidP="006E300B">
            <w:pPr>
              <w:jc w:val="both"/>
              <w:rPr>
                <w:sz w:val="18"/>
                <w:szCs w:val="18"/>
              </w:rPr>
            </w:pPr>
            <w:r w:rsidRPr="002527EB">
              <w:rPr>
                <w:b/>
                <w:sz w:val="18"/>
                <w:szCs w:val="18"/>
              </w:rPr>
              <w:t>CONJUNTO DE QUEBRA-CABEÇAS DE DIVISÃO SILÁBICA</w:t>
            </w:r>
            <w:r w:rsidRPr="002527EB">
              <w:rPr>
                <w:sz w:val="18"/>
                <w:szCs w:val="18"/>
              </w:rPr>
              <w:t xml:space="preserve"> – Deverá ser confeccionado em MDF e impresso em policromia, conter no mínimo 55 peças encaixáveis que formam 16 quebra-cabeças, cada um medindo aproximadamente 120x110x2,8mm. Deverá ser acondicionado em caixa de papelão. Deverá possuir certificação ABNT NBR NM 300-1 e ABNT NBR NM 300-3. Dimensões com tolerância de +/- 5%.</w:t>
            </w:r>
          </w:p>
        </w:tc>
        <w:tc>
          <w:tcPr>
            <w:tcW w:w="1985" w:type="dxa"/>
            <w:shd w:val="clear" w:color="auto" w:fill="auto"/>
            <w:vAlign w:val="center"/>
          </w:tcPr>
          <w:p w14:paraId="58243DF9" w14:textId="237F09DA" w:rsidR="00445F00" w:rsidRPr="002527EB" w:rsidRDefault="00445F00" w:rsidP="006E300B">
            <w:pPr>
              <w:jc w:val="center"/>
              <w:rPr>
                <w:sz w:val="18"/>
                <w:szCs w:val="18"/>
              </w:rPr>
            </w:pPr>
          </w:p>
        </w:tc>
      </w:tr>
      <w:tr w:rsidR="00445F00" w:rsidRPr="002527EB" w14:paraId="073950B3" w14:textId="77777777" w:rsidTr="00445F00">
        <w:trPr>
          <w:trHeight w:val="20"/>
        </w:trPr>
        <w:tc>
          <w:tcPr>
            <w:tcW w:w="704" w:type="dxa"/>
            <w:shd w:val="clear" w:color="auto" w:fill="auto"/>
            <w:vAlign w:val="center"/>
            <w:hideMark/>
          </w:tcPr>
          <w:p w14:paraId="6929A3D6"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t>26</w:t>
            </w:r>
          </w:p>
        </w:tc>
        <w:tc>
          <w:tcPr>
            <w:tcW w:w="6520" w:type="dxa"/>
            <w:shd w:val="clear" w:color="auto" w:fill="auto"/>
            <w:hideMark/>
          </w:tcPr>
          <w:p w14:paraId="7D7F3CE1" w14:textId="77777777" w:rsidR="00445F00" w:rsidRPr="002527EB" w:rsidRDefault="00445F00" w:rsidP="006E300B">
            <w:pPr>
              <w:jc w:val="both"/>
              <w:rPr>
                <w:sz w:val="18"/>
                <w:szCs w:val="18"/>
              </w:rPr>
            </w:pPr>
            <w:r w:rsidRPr="002527EB">
              <w:rPr>
                <w:b/>
                <w:sz w:val="18"/>
                <w:szCs w:val="18"/>
              </w:rPr>
              <w:t>CONJUNTO PARA ASSOCIAÇÃO DE IMAGEM E LETRA</w:t>
            </w:r>
            <w:r w:rsidRPr="002527EB">
              <w:rPr>
                <w:sz w:val="18"/>
                <w:szCs w:val="18"/>
              </w:rPr>
              <w:t xml:space="preserve"> – Jogo com, no mínimo, 49 peças que se encaixam em duas partes e formam, no mínimo, 26 quebra-cabeças que fazem a associação da imagem e letra inicial da escrita. Devem medir aproximadamente 130x110x2,8mm. Deverá ser confeccionado em MDF e impressos em policromia. Deverá ser acondicionado em caixa de papelão. Deverá possuir certificação ABNT NBR NM 300-1 e ABNT NBR NM 300-3. Dimensões com tolerância de +/- 5%.</w:t>
            </w:r>
          </w:p>
        </w:tc>
        <w:tc>
          <w:tcPr>
            <w:tcW w:w="1985" w:type="dxa"/>
            <w:shd w:val="clear" w:color="auto" w:fill="auto"/>
            <w:vAlign w:val="center"/>
          </w:tcPr>
          <w:p w14:paraId="259CB0DA" w14:textId="5304CE87" w:rsidR="00445F00" w:rsidRPr="002527EB" w:rsidRDefault="00445F00" w:rsidP="006E300B">
            <w:pPr>
              <w:jc w:val="center"/>
              <w:rPr>
                <w:sz w:val="18"/>
                <w:szCs w:val="18"/>
              </w:rPr>
            </w:pPr>
          </w:p>
        </w:tc>
      </w:tr>
      <w:tr w:rsidR="00445F00" w:rsidRPr="002527EB" w14:paraId="6AE13436" w14:textId="77777777" w:rsidTr="00445F00">
        <w:trPr>
          <w:trHeight w:val="20"/>
        </w:trPr>
        <w:tc>
          <w:tcPr>
            <w:tcW w:w="704" w:type="dxa"/>
            <w:shd w:val="clear" w:color="auto" w:fill="auto"/>
            <w:vAlign w:val="center"/>
            <w:hideMark/>
          </w:tcPr>
          <w:p w14:paraId="3CD98AAA"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t>27</w:t>
            </w:r>
          </w:p>
        </w:tc>
        <w:tc>
          <w:tcPr>
            <w:tcW w:w="6520" w:type="dxa"/>
            <w:shd w:val="clear" w:color="auto" w:fill="auto"/>
            <w:hideMark/>
          </w:tcPr>
          <w:p w14:paraId="00A978F9" w14:textId="77777777" w:rsidR="00445F00" w:rsidRPr="002527EB" w:rsidRDefault="00445F00" w:rsidP="006E300B">
            <w:pPr>
              <w:jc w:val="both"/>
              <w:rPr>
                <w:sz w:val="18"/>
                <w:szCs w:val="18"/>
              </w:rPr>
            </w:pPr>
            <w:r w:rsidRPr="002527EB">
              <w:rPr>
                <w:b/>
                <w:sz w:val="18"/>
                <w:szCs w:val="18"/>
              </w:rPr>
              <w:t>CONJUNTO QUEBRA-CABEÇA DE ANIMAIS</w:t>
            </w:r>
            <w:r w:rsidRPr="002527EB">
              <w:rPr>
                <w:sz w:val="18"/>
                <w:szCs w:val="18"/>
              </w:rPr>
              <w:t xml:space="preserve"> – Conjunto com, no mínimo, 10 quebra-cabeças, cada um medindo aproximadamente 280x180x2,8mm, confeccionados em MDF e impresso em policromia. Deverá apresentar diferentes recortes para 6, 9 e 12 peças e ilustrações de animais. Deverá ser acondicionado em caixa de papelão. Deverá possuir certificação ABNT NBR NM 300-1 e ABNT NBR NM 300-3. Dimensões com tolerância de +/- 5%.</w:t>
            </w:r>
          </w:p>
        </w:tc>
        <w:tc>
          <w:tcPr>
            <w:tcW w:w="1985" w:type="dxa"/>
            <w:shd w:val="clear" w:color="auto" w:fill="auto"/>
            <w:vAlign w:val="center"/>
          </w:tcPr>
          <w:p w14:paraId="133B7416" w14:textId="14719F9C" w:rsidR="00445F00" w:rsidRPr="002527EB" w:rsidRDefault="00445F00" w:rsidP="006E300B">
            <w:pPr>
              <w:jc w:val="center"/>
              <w:rPr>
                <w:sz w:val="18"/>
                <w:szCs w:val="18"/>
              </w:rPr>
            </w:pPr>
          </w:p>
        </w:tc>
      </w:tr>
      <w:tr w:rsidR="00445F00" w:rsidRPr="002527EB" w14:paraId="40BD86B6" w14:textId="77777777" w:rsidTr="001F1F6A">
        <w:trPr>
          <w:trHeight w:val="20"/>
        </w:trPr>
        <w:tc>
          <w:tcPr>
            <w:tcW w:w="704" w:type="dxa"/>
            <w:shd w:val="clear" w:color="auto" w:fill="auto"/>
            <w:vAlign w:val="center"/>
          </w:tcPr>
          <w:p w14:paraId="5C9CE05B"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p>
        </w:tc>
        <w:tc>
          <w:tcPr>
            <w:tcW w:w="6520" w:type="dxa"/>
            <w:shd w:val="clear" w:color="auto" w:fill="auto"/>
          </w:tcPr>
          <w:p w14:paraId="0957F87A" w14:textId="77777777" w:rsidR="00445F00" w:rsidRPr="002527EB" w:rsidRDefault="00445F00" w:rsidP="006E300B">
            <w:pPr>
              <w:jc w:val="both"/>
              <w:rPr>
                <w:sz w:val="18"/>
                <w:szCs w:val="18"/>
              </w:rPr>
            </w:pPr>
            <w:r w:rsidRPr="002527EB">
              <w:rPr>
                <w:sz w:val="18"/>
                <w:szCs w:val="18"/>
              </w:rPr>
              <w:t xml:space="preserve">Conjunto silábico – O conjunto deverá ser confeccionado em EVA e impresso em </w:t>
            </w:r>
            <w:proofErr w:type="spellStart"/>
            <w:r w:rsidRPr="002527EB">
              <w:rPr>
                <w:sz w:val="18"/>
                <w:szCs w:val="18"/>
              </w:rPr>
              <w:t>silk</w:t>
            </w:r>
            <w:proofErr w:type="spellEnd"/>
            <w:r w:rsidRPr="002527EB">
              <w:rPr>
                <w:sz w:val="18"/>
                <w:szCs w:val="18"/>
              </w:rPr>
              <w:t xml:space="preserve"> </w:t>
            </w:r>
            <w:proofErr w:type="spellStart"/>
            <w:r w:rsidRPr="002527EB">
              <w:rPr>
                <w:sz w:val="18"/>
                <w:szCs w:val="18"/>
              </w:rPr>
              <w:t>screen</w:t>
            </w:r>
            <w:proofErr w:type="spellEnd"/>
            <w:r w:rsidRPr="002527EB">
              <w:rPr>
                <w:sz w:val="18"/>
                <w:szCs w:val="18"/>
              </w:rPr>
              <w:t>, conter no mínimo 354 peças com medida aproximada de 40x40x6mm. Deverá ser acondicionado em caixa de papelão. Deverá possuir certificação ABNT NBR NM 300-1 e ABNT NBR NM 300-3. Dimensões com tolerância de +/- 5%.</w:t>
            </w:r>
          </w:p>
        </w:tc>
        <w:tc>
          <w:tcPr>
            <w:tcW w:w="1985" w:type="dxa"/>
            <w:shd w:val="clear" w:color="auto" w:fill="auto"/>
            <w:vAlign w:val="center"/>
          </w:tcPr>
          <w:p w14:paraId="5CB90339" w14:textId="6604CF5A" w:rsidR="00445F00" w:rsidRPr="002527EB" w:rsidRDefault="00445F00" w:rsidP="006E300B">
            <w:pPr>
              <w:jc w:val="center"/>
              <w:rPr>
                <w:sz w:val="18"/>
                <w:szCs w:val="18"/>
              </w:rPr>
            </w:pPr>
          </w:p>
        </w:tc>
      </w:tr>
      <w:tr w:rsidR="00445F00" w:rsidRPr="002527EB" w14:paraId="1C2F16AD" w14:textId="77777777" w:rsidTr="008B4F1B">
        <w:trPr>
          <w:trHeight w:val="20"/>
        </w:trPr>
        <w:tc>
          <w:tcPr>
            <w:tcW w:w="704" w:type="dxa"/>
            <w:shd w:val="clear" w:color="auto" w:fill="auto"/>
            <w:vAlign w:val="center"/>
          </w:tcPr>
          <w:p w14:paraId="41E5C843"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p>
        </w:tc>
        <w:tc>
          <w:tcPr>
            <w:tcW w:w="6520" w:type="dxa"/>
            <w:shd w:val="clear" w:color="auto" w:fill="auto"/>
          </w:tcPr>
          <w:p w14:paraId="27408B82" w14:textId="77777777" w:rsidR="00445F00" w:rsidRPr="002527EB" w:rsidRDefault="00445F00" w:rsidP="006E300B">
            <w:pPr>
              <w:jc w:val="both"/>
              <w:rPr>
                <w:sz w:val="18"/>
                <w:szCs w:val="18"/>
              </w:rPr>
            </w:pPr>
            <w:r w:rsidRPr="002527EB">
              <w:rPr>
                <w:b/>
                <w:sz w:val="18"/>
                <w:szCs w:val="18"/>
              </w:rPr>
              <w:t>CONJUNTO DE RECURSOS PARA PRÁTICAS CORPORAIS</w:t>
            </w:r>
            <w:r w:rsidRPr="002527EB">
              <w:rPr>
                <w:sz w:val="18"/>
                <w:szCs w:val="18"/>
              </w:rPr>
              <w:t xml:space="preserve"> – Deverá ser confeccionada em madeira e arcos em plástico, com no mínimo 68 peças, sendo ao menos: 10 bases para arco em formato T, medindo aproximadamente 220x225mm; 04 bases para bastão em formato X, medindo aproximadamente 220x220mm; 08 bastões em madeira, revestidos com plástico, medindo aproximadamente 1080mm; 05 arcos coloridos, em plástico, medindo aproximadamente 800mm de diâmetro; 03 semiarcos coloridos, em plástico, medindo aproximadamente 800mm de diâmetro; 04 bases para semiarcos, em madeira, medindo 250x65x30mm;  03 pranchas de equilíbrio, em madeira, medindo aproximadamente 1000mm; 04 bases para prancha, em madeira, medindo aproximadamente 250mm; 01 base de madeira em formato X para jogo de argola, medindo aproximadamente 400mm; 05 pinos coloridos, em madeira, para jogo de argolas, medindo aproximadamente 100mm; 05 argolas coloridas de PVC, medindo aproximadamente 100mm; 08 bases de madeira em formato T, para suporte das barras, medindo aproximadamente 220x220mm; 08 suportes em quatro alturas diferentes, medindo respectivamente aproximadamente 20mm, 30mm, 40mm e 50mm. Deverá ser acondicionado em caixa de papelão. Deverá possuir certificação ABNT NBR NM 300-1 e ABNT NBR NM 300-3. Dimensões com tolerância de +/- 5%.</w:t>
            </w:r>
          </w:p>
        </w:tc>
        <w:tc>
          <w:tcPr>
            <w:tcW w:w="1985" w:type="dxa"/>
            <w:shd w:val="clear" w:color="auto" w:fill="auto"/>
            <w:vAlign w:val="center"/>
          </w:tcPr>
          <w:p w14:paraId="6AD8D9F9" w14:textId="718C73FA" w:rsidR="00445F00" w:rsidRPr="002527EB" w:rsidRDefault="00445F00" w:rsidP="006E300B">
            <w:pPr>
              <w:jc w:val="center"/>
              <w:rPr>
                <w:sz w:val="18"/>
                <w:szCs w:val="18"/>
              </w:rPr>
            </w:pPr>
          </w:p>
        </w:tc>
      </w:tr>
      <w:tr w:rsidR="00445F00" w:rsidRPr="002527EB" w14:paraId="0D44808C" w14:textId="77777777" w:rsidTr="00967AC0">
        <w:trPr>
          <w:trHeight w:val="20"/>
        </w:trPr>
        <w:tc>
          <w:tcPr>
            <w:tcW w:w="704" w:type="dxa"/>
            <w:shd w:val="clear" w:color="auto" w:fill="auto"/>
            <w:vAlign w:val="center"/>
          </w:tcPr>
          <w:p w14:paraId="5585B001"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p>
        </w:tc>
        <w:tc>
          <w:tcPr>
            <w:tcW w:w="6520" w:type="dxa"/>
            <w:shd w:val="clear" w:color="auto" w:fill="auto"/>
          </w:tcPr>
          <w:p w14:paraId="04BE094F" w14:textId="77777777" w:rsidR="00445F00" w:rsidRPr="002527EB" w:rsidRDefault="00445F00" w:rsidP="006E300B">
            <w:pPr>
              <w:jc w:val="both"/>
              <w:rPr>
                <w:sz w:val="18"/>
                <w:szCs w:val="18"/>
              </w:rPr>
            </w:pPr>
            <w:r w:rsidRPr="002527EB">
              <w:rPr>
                <w:b/>
                <w:sz w:val="18"/>
                <w:szCs w:val="18"/>
              </w:rPr>
              <w:t>CÍRCULO DE FRAÇÕES</w:t>
            </w:r>
            <w:r w:rsidRPr="002527EB">
              <w:rPr>
                <w:sz w:val="18"/>
                <w:szCs w:val="18"/>
              </w:rPr>
              <w:t xml:space="preserve"> – O material necessita ser confeccionado em MDF e impresso em policromia, conter no mínimo 12 círculos divididos de 1 inteiro a 20 avos, totalizando 96 peças com aproximadamente 140mm de diâmetro e aproximadamente 2,8mm de espessura. Deve acompanhar no mínimo 3 placas de EVA medindo aproximadamente 155x155x4mm. Deverá ser acondicionado em caixa de papelão. Deverá possuir certificação ABNT NBR NM 300-1 e ABNT NBR NM 300-3. Dimensões com tolerância de +/- 5%.</w:t>
            </w:r>
          </w:p>
        </w:tc>
        <w:tc>
          <w:tcPr>
            <w:tcW w:w="1985" w:type="dxa"/>
            <w:shd w:val="clear" w:color="auto" w:fill="auto"/>
            <w:vAlign w:val="center"/>
          </w:tcPr>
          <w:p w14:paraId="523D1B13" w14:textId="344A364E" w:rsidR="00445F00" w:rsidRPr="002527EB" w:rsidRDefault="00445F00" w:rsidP="006E300B">
            <w:pPr>
              <w:jc w:val="center"/>
              <w:rPr>
                <w:sz w:val="18"/>
                <w:szCs w:val="18"/>
              </w:rPr>
            </w:pPr>
          </w:p>
        </w:tc>
      </w:tr>
      <w:tr w:rsidR="00445F00" w:rsidRPr="002527EB" w14:paraId="5BCF6B66" w14:textId="77777777" w:rsidTr="000C7807">
        <w:trPr>
          <w:trHeight w:val="20"/>
        </w:trPr>
        <w:tc>
          <w:tcPr>
            <w:tcW w:w="704" w:type="dxa"/>
            <w:shd w:val="clear" w:color="auto" w:fill="auto"/>
            <w:vAlign w:val="center"/>
          </w:tcPr>
          <w:p w14:paraId="180429C4"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p>
        </w:tc>
        <w:tc>
          <w:tcPr>
            <w:tcW w:w="6520" w:type="dxa"/>
            <w:shd w:val="clear" w:color="auto" w:fill="auto"/>
          </w:tcPr>
          <w:p w14:paraId="72C312CD" w14:textId="77777777" w:rsidR="00445F00" w:rsidRPr="002527EB" w:rsidRDefault="00445F00" w:rsidP="006E300B">
            <w:pPr>
              <w:jc w:val="both"/>
              <w:rPr>
                <w:sz w:val="18"/>
                <w:szCs w:val="18"/>
              </w:rPr>
            </w:pPr>
            <w:r w:rsidRPr="002527EB">
              <w:rPr>
                <w:b/>
                <w:sz w:val="18"/>
                <w:szCs w:val="18"/>
              </w:rPr>
              <w:t>DESCOBRINDO AS HORAS EM LIBRAS</w:t>
            </w:r>
            <w:r w:rsidRPr="002527EB">
              <w:rPr>
                <w:sz w:val="18"/>
                <w:szCs w:val="18"/>
              </w:rPr>
              <w:t xml:space="preserve"> – Confeccionado em MDF, medindo 195x195x30mm, impresso em policromia, com ponteiros móveis e com ilustrações em Língua de Sinais. Acondicionado em embalagem plástica. Dimensões com tolerância de +/- 5%.</w:t>
            </w:r>
          </w:p>
        </w:tc>
        <w:tc>
          <w:tcPr>
            <w:tcW w:w="1985" w:type="dxa"/>
            <w:shd w:val="clear" w:color="auto" w:fill="auto"/>
            <w:vAlign w:val="center"/>
          </w:tcPr>
          <w:p w14:paraId="022836EA" w14:textId="3A0F12D9" w:rsidR="00445F00" w:rsidRPr="002527EB" w:rsidRDefault="00445F00" w:rsidP="006E300B">
            <w:pPr>
              <w:jc w:val="center"/>
              <w:rPr>
                <w:sz w:val="18"/>
                <w:szCs w:val="18"/>
              </w:rPr>
            </w:pPr>
          </w:p>
        </w:tc>
      </w:tr>
      <w:tr w:rsidR="00445F00" w:rsidRPr="002527EB" w14:paraId="310279EB" w14:textId="77777777" w:rsidTr="000D4793">
        <w:trPr>
          <w:trHeight w:val="20"/>
        </w:trPr>
        <w:tc>
          <w:tcPr>
            <w:tcW w:w="704" w:type="dxa"/>
            <w:shd w:val="clear" w:color="auto" w:fill="auto"/>
            <w:vAlign w:val="center"/>
            <w:hideMark/>
          </w:tcPr>
          <w:p w14:paraId="3F581155"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t>28</w:t>
            </w:r>
          </w:p>
        </w:tc>
        <w:tc>
          <w:tcPr>
            <w:tcW w:w="6520" w:type="dxa"/>
            <w:shd w:val="clear" w:color="auto" w:fill="auto"/>
            <w:hideMark/>
          </w:tcPr>
          <w:p w14:paraId="309DBC3A" w14:textId="77777777" w:rsidR="00445F00" w:rsidRPr="002527EB" w:rsidRDefault="00445F00" w:rsidP="006E300B">
            <w:pPr>
              <w:jc w:val="both"/>
              <w:rPr>
                <w:sz w:val="18"/>
                <w:szCs w:val="18"/>
              </w:rPr>
            </w:pPr>
            <w:r w:rsidRPr="002527EB">
              <w:rPr>
                <w:b/>
                <w:sz w:val="18"/>
                <w:szCs w:val="18"/>
              </w:rPr>
              <w:t>DOMINÓ DE ABSTRAÇÃO DAS PARTES</w:t>
            </w:r>
            <w:r w:rsidRPr="002527EB">
              <w:rPr>
                <w:sz w:val="18"/>
                <w:szCs w:val="18"/>
              </w:rPr>
              <w:t xml:space="preserve"> – Deverá ser confeccionado em MDF, impressos em policromia, compostos por 28 peças, cada uma medindo, no mínimo, 35x70x2,8mm. Acondicionados em caixa de papelão. Produto com certificação ABNT NBR NM 300-1 e ABNT NBR NM 300-3. Dimensões com tolerância de +/- 5%.</w:t>
            </w:r>
          </w:p>
        </w:tc>
        <w:tc>
          <w:tcPr>
            <w:tcW w:w="1985" w:type="dxa"/>
            <w:shd w:val="clear" w:color="auto" w:fill="auto"/>
            <w:vAlign w:val="center"/>
          </w:tcPr>
          <w:p w14:paraId="05F8B348" w14:textId="58EEB497" w:rsidR="00445F00" w:rsidRPr="002527EB" w:rsidRDefault="00445F00" w:rsidP="006E300B">
            <w:pPr>
              <w:jc w:val="center"/>
              <w:rPr>
                <w:sz w:val="18"/>
                <w:szCs w:val="18"/>
              </w:rPr>
            </w:pPr>
          </w:p>
        </w:tc>
      </w:tr>
      <w:tr w:rsidR="00445F00" w:rsidRPr="002527EB" w14:paraId="6D14575C" w14:textId="77777777" w:rsidTr="00487463">
        <w:trPr>
          <w:trHeight w:val="20"/>
        </w:trPr>
        <w:tc>
          <w:tcPr>
            <w:tcW w:w="704" w:type="dxa"/>
            <w:shd w:val="clear" w:color="auto" w:fill="auto"/>
            <w:vAlign w:val="center"/>
            <w:hideMark/>
          </w:tcPr>
          <w:p w14:paraId="470BFF04"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t>29</w:t>
            </w:r>
          </w:p>
        </w:tc>
        <w:tc>
          <w:tcPr>
            <w:tcW w:w="6520" w:type="dxa"/>
            <w:shd w:val="clear" w:color="auto" w:fill="auto"/>
            <w:hideMark/>
          </w:tcPr>
          <w:p w14:paraId="324323B5" w14:textId="77777777" w:rsidR="00445F00" w:rsidRPr="002527EB" w:rsidRDefault="00445F00" w:rsidP="006E300B">
            <w:pPr>
              <w:jc w:val="both"/>
              <w:rPr>
                <w:sz w:val="18"/>
                <w:szCs w:val="18"/>
              </w:rPr>
            </w:pPr>
            <w:r w:rsidRPr="002527EB">
              <w:rPr>
                <w:b/>
                <w:sz w:val="18"/>
                <w:szCs w:val="18"/>
              </w:rPr>
              <w:t>DOMINÓ DE ALFABETIZAÇÃO</w:t>
            </w:r>
            <w:r w:rsidRPr="002527EB">
              <w:rPr>
                <w:sz w:val="18"/>
                <w:szCs w:val="18"/>
              </w:rPr>
              <w:t xml:space="preserve"> – Deverá ser confeccionado em MDF, impressos em policromia, compostos por 28 peças, cada uma medindo, no mínimo, 35x70x2,8mm. Acondicionados em caixa de papelão. Produto com certificação ABNT NBR NM 300-1 e ABNT NBR NM 300-3. Dimensões com tolerância de +/- 5%.</w:t>
            </w:r>
          </w:p>
        </w:tc>
        <w:tc>
          <w:tcPr>
            <w:tcW w:w="1985" w:type="dxa"/>
            <w:shd w:val="clear" w:color="auto" w:fill="auto"/>
            <w:vAlign w:val="center"/>
          </w:tcPr>
          <w:p w14:paraId="08277731" w14:textId="153CA6ED" w:rsidR="00445F00" w:rsidRPr="002527EB" w:rsidRDefault="00445F00" w:rsidP="006E300B">
            <w:pPr>
              <w:jc w:val="center"/>
              <w:rPr>
                <w:sz w:val="18"/>
                <w:szCs w:val="18"/>
              </w:rPr>
            </w:pPr>
          </w:p>
        </w:tc>
      </w:tr>
      <w:tr w:rsidR="00445F00" w:rsidRPr="002527EB" w14:paraId="09B11FA1" w14:textId="77777777" w:rsidTr="00A444CC">
        <w:trPr>
          <w:trHeight w:val="20"/>
        </w:trPr>
        <w:tc>
          <w:tcPr>
            <w:tcW w:w="704" w:type="dxa"/>
            <w:shd w:val="clear" w:color="auto" w:fill="auto"/>
            <w:vAlign w:val="center"/>
            <w:hideMark/>
          </w:tcPr>
          <w:p w14:paraId="406845FB"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t>30</w:t>
            </w:r>
          </w:p>
        </w:tc>
        <w:tc>
          <w:tcPr>
            <w:tcW w:w="6520" w:type="dxa"/>
            <w:shd w:val="clear" w:color="auto" w:fill="auto"/>
            <w:hideMark/>
          </w:tcPr>
          <w:p w14:paraId="7B5174D6" w14:textId="77777777" w:rsidR="00445F00" w:rsidRPr="002527EB" w:rsidRDefault="00445F00" w:rsidP="006E300B">
            <w:pPr>
              <w:jc w:val="both"/>
              <w:rPr>
                <w:sz w:val="18"/>
                <w:szCs w:val="18"/>
              </w:rPr>
            </w:pPr>
            <w:r w:rsidRPr="002527EB">
              <w:rPr>
                <w:b/>
                <w:sz w:val="18"/>
                <w:szCs w:val="18"/>
              </w:rPr>
              <w:t>DOMINÓ DE ANIMAIS EM LIBRAS</w:t>
            </w:r>
            <w:r w:rsidRPr="002527EB">
              <w:rPr>
                <w:sz w:val="18"/>
                <w:szCs w:val="18"/>
              </w:rPr>
              <w:t xml:space="preserve"> – Confeccionado em MDF, impresso em policromia, compostos por 28 peças com ilustrações em língua de sinais, cada peça medindo 70x35x28mm. Deverá ser acondicionada em embalagem de papelão. Deverá possuir certificação ABNT NBR NM 300-1 e ABNT NBR NM 300-3. Dimensões com tolerância de +/- 5%.</w:t>
            </w:r>
          </w:p>
        </w:tc>
        <w:tc>
          <w:tcPr>
            <w:tcW w:w="1985" w:type="dxa"/>
            <w:shd w:val="clear" w:color="auto" w:fill="auto"/>
            <w:vAlign w:val="center"/>
          </w:tcPr>
          <w:p w14:paraId="2E54E3BA" w14:textId="71C66105" w:rsidR="00445F00" w:rsidRPr="002527EB" w:rsidRDefault="00445F00" w:rsidP="006E300B">
            <w:pPr>
              <w:jc w:val="center"/>
              <w:rPr>
                <w:sz w:val="18"/>
                <w:szCs w:val="18"/>
              </w:rPr>
            </w:pPr>
          </w:p>
        </w:tc>
      </w:tr>
      <w:tr w:rsidR="00445F00" w:rsidRPr="002527EB" w14:paraId="1B1FA0EF" w14:textId="77777777" w:rsidTr="00B44A4C">
        <w:trPr>
          <w:trHeight w:val="20"/>
        </w:trPr>
        <w:tc>
          <w:tcPr>
            <w:tcW w:w="704" w:type="dxa"/>
            <w:shd w:val="clear" w:color="auto" w:fill="auto"/>
            <w:vAlign w:val="center"/>
            <w:hideMark/>
          </w:tcPr>
          <w:p w14:paraId="6B171AC8"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t>31</w:t>
            </w:r>
          </w:p>
        </w:tc>
        <w:tc>
          <w:tcPr>
            <w:tcW w:w="6520" w:type="dxa"/>
            <w:shd w:val="clear" w:color="auto" w:fill="auto"/>
            <w:hideMark/>
          </w:tcPr>
          <w:p w14:paraId="706B6CCE" w14:textId="77777777" w:rsidR="00445F00" w:rsidRPr="002527EB" w:rsidRDefault="00445F00" w:rsidP="006E300B">
            <w:pPr>
              <w:jc w:val="both"/>
              <w:rPr>
                <w:sz w:val="18"/>
                <w:szCs w:val="18"/>
              </w:rPr>
            </w:pPr>
            <w:r w:rsidRPr="002527EB">
              <w:rPr>
                <w:b/>
                <w:sz w:val="18"/>
                <w:szCs w:val="18"/>
              </w:rPr>
              <w:t>DOMINÓ DE FIGURA E SOMBRA</w:t>
            </w:r>
            <w:r w:rsidRPr="002527EB">
              <w:rPr>
                <w:sz w:val="18"/>
                <w:szCs w:val="18"/>
              </w:rPr>
              <w:t xml:space="preserve"> – Deverá ser confeccionado em MDF, impresso em policromia, compostos por 28 peças, cada uma medindo, no mínimo, 35x70x2,8mm. Acondicionados em caixa de papelão. Produto com certificação ABNT NBR NM 300-1 e ABNT NBR NM 300-3. Dimensões com tolerância de +/- 5%.</w:t>
            </w:r>
          </w:p>
        </w:tc>
        <w:tc>
          <w:tcPr>
            <w:tcW w:w="1985" w:type="dxa"/>
            <w:shd w:val="clear" w:color="auto" w:fill="auto"/>
            <w:vAlign w:val="center"/>
          </w:tcPr>
          <w:p w14:paraId="215D80B7" w14:textId="1FDD9DBE" w:rsidR="00445F00" w:rsidRPr="002527EB" w:rsidRDefault="00445F00" w:rsidP="006E300B">
            <w:pPr>
              <w:jc w:val="center"/>
              <w:rPr>
                <w:sz w:val="18"/>
                <w:szCs w:val="18"/>
              </w:rPr>
            </w:pPr>
          </w:p>
        </w:tc>
      </w:tr>
      <w:tr w:rsidR="00445F00" w:rsidRPr="002527EB" w14:paraId="4DD25C9B" w14:textId="77777777" w:rsidTr="00855E74">
        <w:trPr>
          <w:trHeight w:val="20"/>
        </w:trPr>
        <w:tc>
          <w:tcPr>
            <w:tcW w:w="704" w:type="dxa"/>
            <w:shd w:val="clear" w:color="auto" w:fill="auto"/>
            <w:vAlign w:val="center"/>
            <w:hideMark/>
          </w:tcPr>
          <w:p w14:paraId="276DA9FF"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t>32</w:t>
            </w:r>
          </w:p>
        </w:tc>
        <w:tc>
          <w:tcPr>
            <w:tcW w:w="6520" w:type="dxa"/>
            <w:shd w:val="clear" w:color="auto" w:fill="auto"/>
            <w:hideMark/>
          </w:tcPr>
          <w:p w14:paraId="351F65D1" w14:textId="77777777" w:rsidR="00445F00" w:rsidRPr="002527EB" w:rsidRDefault="00445F00" w:rsidP="006E300B">
            <w:pPr>
              <w:jc w:val="both"/>
              <w:rPr>
                <w:sz w:val="18"/>
                <w:szCs w:val="18"/>
              </w:rPr>
            </w:pPr>
            <w:r w:rsidRPr="002527EB">
              <w:rPr>
                <w:b/>
                <w:sz w:val="18"/>
                <w:szCs w:val="18"/>
              </w:rPr>
              <w:t>DOMINÓ DE FIGURAS GEOMÉTRICAS</w:t>
            </w:r>
            <w:r w:rsidRPr="002527EB">
              <w:rPr>
                <w:sz w:val="18"/>
                <w:szCs w:val="18"/>
              </w:rPr>
              <w:t xml:space="preserve"> – Deverá ser confeccionado em MDF, impressos em policromia, compostos por 28 peças, cada uma medindo 35x70x2,8mm aproximadamente. Acondicionados em caixa de papelão. Produto com certificação ABNT NBR NM 300-1 e ABNT NBR NM 300-3. Dimensões com tolerância de +/- 5%.</w:t>
            </w:r>
          </w:p>
        </w:tc>
        <w:tc>
          <w:tcPr>
            <w:tcW w:w="1985" w:type="dxa"/>
            <w:shd w:val="clear" w:color="auto" w:fill="auto"/>
            <w:vAlign w:val="center"/>
          </w:tcPr>
          <w:p w14:paraId="45CC6884" w14:textId="5CC2476F" w:rsidR="00445F00" w:rsidRPr="002527EB" w:rsidRDefault="00445F00" w:rsidP="006E300B">
            <w:pPr>
              <w:jc w:val="center"/>
              <w:rPr>
                <w:sz w:val="18"/>
                <w:szCs w:val="18"/>
              </w:rPr>
            </w:pPr>
          </w:p>
        </w:tc>
      </w:tr>
      <w:tr w:rsidR="00445F00" w:rsidRPr="002527EB" w14:paraId="1B84FA68" w14:textId="77777777" w:rsidTr="004016AC">
        <w:trPr>
          <w:trHeight w:val="20"/>
        </w:trPr>
        <w:tc>
          <w:tcPr>
            <w:tcW w:w="704" w:type="dxa"/>
            <w:shd w:val="clear" w:color="auto" w:fill="auto"/>
            <w:vAlign w:val="center"/>
            <w:hideMark/>
          </w:tcPr>
          <w:p w14:paraId="1A37792F"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t>33</w:t>
            </w:r>
          </w:p>
        </w:tc>
        <w:tc>
          <w:tcPr>
            <w:tcW w:w="6520" w:type="dxa"/>
            <w:shd w:val="clear" w:color="auto" w:fill="auto"/>
            <w:hideMark/>
          </w:tcPr>
          <w:p w14:paraId="5D30AF81" w14:textId="77777777" w:rsidR="00445F00" w:rsidRPr="002527EB" w:rsidRDefault="00445F00" w:rsidP="006E300B">
            <w:pPr>
              <w:jc w:val="both"/>
              <w:rPr>
                <w:sz w:val="18"/>
                <w:szCs w:val="18"/>
              </w:rPr>
            </w:pPr>
            <w:r w:rsidRPr="002527EB">
              <w:rPr>
                <w:b/>
                <w:sz w:val="18"/>
                <w:szCs w:val="18"/>
              </w:rPr>
              <w:t>DOMINÓ DE FRUTAS EM LIBRAS</w:t>
            </w:r>
            <w:r w:rsidRPr="002527EB">
              <w:rPr>
                <w:sz w:val="18"/>
                <w:szCs w:val="18"/>
              </w:rPr>
              <w:t xml:space="preserve"> – Confeccionado em MDF, impresso em policromia, compostos por 28 peças com ilustrações em língua de sinais, cada peça medindo 70x35x28mm. Deverá ser acondicionado em embalagem de papelão. Deverá possuir certificação ABNT NBR NM 300-1 e ABNT NBR NM 300-3. Dimensões com tolerância de +/- 5%.</w:t>
            </w:r>
          </w:p>
        </w:tc>
        <w:tc>
          <w:tcPr>
            <w:tcW w:w="1985" w:type="dxa"/>
            <w:shd w:val="clear" w:color="auto" w:fill="auto"/>
            <w:vAlign w:val="center"/>
          </w:tcPr>
          <w:p w14:paraId="69F9497C" w14:textId="14A99F74" w:rsidR="00445F00" w:rsidRPr="002527EB" w:rsidRDefault="00445F00" w:rsidP="006E300B">
            <w:pPr>
              <w:jc w:val="center"/>
              <w:rPr>
                <w:sz w:val="18"/>
                <w:szCs w:val="18"/>
              </w:rPr>
            </w:pPr>
          </w:p>
        </w:tc>
      </w:tr>
      <w:tr w:rsidR="00445F00" w:rsidRPr="002527EB" w14:paraId="7C9A0EE2" w14:textId="77777777" w:rsidTr="00020A29">
        <w:trPr>
          <w:trHeight w:val="20"/>
        </w:trPr>
        <w:tc>
          <w:tcPr>
            <w:tcW w:w="704" w:type="dxa"/>
            <w:shd w:val="clear" w:color="auto" w:fill="auto"/>
            <w:vAlign w:val="center"/>
            <w:hideMark/>
          </w:tcPr>
          <w:p w14:paraId="578731E2"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t>34</w:t>
            </w:r>
          </w:p>
        </w:tc>
        <w:tc>
          <w:tcPr>
            <w:tcW w:w="6520" w:type="dxa"/>
            <w:shd w:val="clear" w:color="auto" w:fill="auto"/>
            <w:hideMark/>
          </w:tcPr>
          <w:p w14:paraId="78919D97" w14:textId="77777777" w:rsidR="00445F00" w:rsidRPr="002527EB" w:rsidRDefault="00445F00" w:rsidP="006E300B">
            <w:pPr>
              <w:jc w:val="both"/>
              <w:rPr>
                <w:sz w:val="18"/>
                <w:szCs w:val="18"/>
              </w:rPr>
            </w:pPr>
            <w:r w:rsidRPr="002527EB">
              <w:rPr>
                <w:b/>
                <w:sz w:val="18"/>
                <w:szCs w:val="18"/>
              </w:rPr>
              <w:t>DOMINÓ DE METADES –</w:t>
            </w:r>
            <w:r w:rsidRPr="002527EB">
              <w:rPr>
                <w:sz w:val="18"/>
                <w:szCs w:val="18"/>
              </w:rPr>
              <w:t xml:space="preserve"> Deverá ser confeccionado em MDF, impresso em policromia, composto por 28 peças, cada uma medindo, no mínimo, 35x70x2,8mm. Acondicionados em caixa de papelão. Produto com certificação ABNT NBR NM 300-1 e ABNT NBR NM 300-3. Dimensões com tolerância de +/- 5%.</w:t>
            </w:r>
          </w:p>
        </w:tc>
        <w:tc>
          <w:tcPr>
            <w:tcW w:w="1985" w:type="dxa"/>
            <w:shd w:val="clear" w:color="auto" w:fill="auto"/>
            <w:vAlign w:val="center"/>
          </w:tcPr>
          <w:p w14:paraId="0C88F134" w14:textId="02DA7EE4" w:rsidR="00445F00" w:rsidRPr="002527EB" w:rsidRDefault="00445F00" w:rsidP="006E300B">
            <w:pPr>
              <w:jc w:val="center"/>
              <w:rPr>
                <w:sz w:val="18"/>
                <w:szCs w:val="18"/>
              </w:rPr>
            </w:pPr>
          </w:p>
        </w:tc>
      </w:tr>
      <w:tr w:rsidR="00445F00" w:rsidRPr="002527EB" w14:paraId="3E481BE9" w14:textId="77777777" w:rsidTr="00941F67">
        <w:trPr>
          <w:trHeight w:val="1165"/>
        </w:trPr>
        <w:tc>
          <w:tcPr>
            <w:tcW w:w="704" w:type="dxa"/>
            <w:shd w:val="clear" w:color="auto" w:fill="auto"/>
            <w:vAlign w:val="center"/>
            <w:hideMark/>
          </w:tcPr>
          <w:p w14:paraId="3D3A00BE"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t>35</w:t>
            </w:r>
          </w:p>
        </w:tc>
        <w:tc>
          <w:tcPr>
            <w:tcW w:w="6520" w:type="dxa"/>
            <w:shd w:val="clear" w:color="auto" w:fill="auto"/>
            <w:hideMark/>
          </w:tcPr>
          <w:p w14:paraId="753B509D" w14:textId="77777777" w:rsidR="00445F00" w:rsidRPr="002527EB" w:rsidRDefault="00445F00" w:rsidP="006E300B">
            <w:pPr>
              <w:jc w:val="both"/>
              <w:rPr>
                <w:sz w:val="18"/>
                <w:szCs w:val="18"/>
              </w:rPr>
            </w:pPr>
            <w:r w:rsidRPr="002527EB">
              <w:rPr>
                <w:b/>
                <w:sz w:val="18"/>
                <w:szCs w:val="18"/>
              </w:rPr>
              <w:t>DOMINÓ DE QUANTIDADE –</w:t>
            </w:r>
            <w:r w:rsidRPr="002527EB">
              <w:rPr>
                <w:sz w:val="18"/>
                <w:szCs w:val="18"/>
              </w:rPr>
              <w:t xml:space="preserve"> Deverá ser confeccionado em MDF, impressos em policromia, compostos por 28 peças, cada uma medindo aproximadamente 35x70x2,8mm. Acondicionados em caixa de papelão. Produto com certificação ABNT NBR NM 300-1 e ABNT NBR NM 300-3. Dimensões com tolerância de +/- 5%.</w:t>
            </w:r>
          </w:p>
        </w:tc>
        <w:tc>
          <w:tcPr>
            <w:tcW w:w="1985" w:type="dxa"/>
            <w:shd w:val="clear" w:color="auto" w:fill="auto"/>
            <w:vAlign w:val="center"/>
          </w:tcPr>
          <w:p w14:paraId="65385CAC" w14:textId="7E137C9A" w:rsidR="00445F00" w:rsidRPr="002527EB" w:rsidRDefault="00445F00" w:rsidP="006E300B">
            <w:pPr>
              <w:jc w:val="center"/>
              <w:rPr>
                <w:sz w:val="18"/>
                <w:szCs w:val="18"/>
              </w:rPr>
            </w:pPr>
          </w:p>
        </w:tc>
      </w:tr>
      <w:tr w:rsidR="00445F00" w:rsidRPr="002527EB" w14:paraId="23E31847" w14:textId="77777777" w:rsidTr="00B07E2C">
        <w:trPr>
          <w:trHeight w:val="20"/>
        </w:trPr>
        <w:tc>
          <w:tcPr>
            <w:tcW w:w="704" w:type="dxa"/>
            <w:shd w:val="clear" w:color="auto" w:fill="auto"/>
            <w:vAlign w:val="center"/>
          </w:tcPr>
          <w:p w14:paraId="6F6382EC"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p>
        </w:tc>
        <w:tc>
          <w:tcPr>
            <w:tcW w:w="6520" w:type="dxa"/>
            <w:shd w:val="clear" w:color="auto" w:fill="auto"/>
          </w:tcPr>
          <w:p w14:paraId="57A28A4C" w14:textId="77777777" w:rsidR="00445F00" w:rsidRPr="002527EB" w:rsidRDefault="00445F00" w:rsidP="006E300B">
            <w:pPr>
              <w:jc w:val="both"/>
              <w:rPr>
                <w:sz w:val="18"/>
                <w:szCs w:val="18"/>
              </w:rPr>
            </w:pPr>
            <w:r w:rsidRPr="002527EB">
              <w:rPr>
                <w:b/>
                <w:sz w:val="18"/>
                <w:szCs w:val="18"/>
              </w:rPr>
              <w:t>DOMINÓ OPERAÇÕES – ADIÇÃO</w:t>
            </w:r>
            <w:r w:rsidRPr="002527EB">
              <w:rPr>
                <w:sz w:val="18"/>
                <w:szCs w:val="18"/>
              </w:rPr>
              <w:t xml:space="preserve"> – Deverá ser confeccionado em MDF, impresso em policromia, e ser composto por 28 peças, cada uma medindo aproximadamente 35x70x2,8mm. Deverá ser acondicionado em caixa de papelão. Deverá possuir certificação ABNT NBR NM 300-1 e ABNT NBR NM 300-3. Dimensões com tolerância de +/- 5%.</w:t>
            </w:r>
          </w:p>
        </w:tc>
        <w:tc>
          <w:tcPr>
            <w:tcW w:w="1985" w:type="dxa"/>
            <w:shd w:val="clear" w:color="auto" w:fill="auto"/>
            <w:vAlign w:val="center"/>
          </w:tcPr>
          <w:p w14:paraId="54ADA015" w14:textId="365FDF28" w:rsidR="00445F00" w:rsidRPr="002527EB" w:rsidRDefault="00445F00" w:rsidP="006E300B">
            <w:pPr>
              <w:jc w:val="center"/>
              <w:rPr>
                <w:sz w:val="18"/>
                <w:szCs w:val="18"/>
              </w:rPr>
            </w:pPr>
          </w:p>
        </w:tc>
      </w:tr>
      <w:tr w:rsidR="00445F00" w:rsidRPr="002527EB" w14:paraId="16F32015" w14:textId="77777777" w:rsidTr="00DB23ED">
        <w:trPr>
          <w:trHeight w:val="20"/>
        </w:trPr>
        <w:tc>
          <w:tcPr>
            <w:tcW w:w="704" w:type="dxa"/>
            <w:shd w:val="clear" w:color="auto" w:fill="auto"/>
            <w:vAlign w:val="center"/>
          </w:tcPr>
          <w:p w14:paraId="5A271CAE"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p>
        </w:tc>
        <w:tc>
          <w:tcPr>
            <w:tcW w:w="6520" w:type="dxa"/>
            <w:shd w:val="clear" w:color="auto" w:fill="auto"/>
          </w:tcPr>
          <w:p w14:paraId="29842497" w14:textId="77777777" w:rsidR="00445F00" w:rsidRPr="002527EB" w:rsidRDefault="00445F00" w:rsidP="006E300B">
            <w:pPr>
              <w:jc w:val="both"/>
              <w:rPr>
                <w:sz w:val="18"/>
                <w:szCs w:val="18"/>
              </w:rPr>
            </w:pPr>
            <w:r w:rsidRPr="002527EB">
              <w:rPr>
                <w:b/>
                <w:sz w:val="18"/>
                <w:szCs w:val="18"/>
              </w:rPr>
              <w:t>DOMINÓ OPERAÇÕES – DIVISÃO</w:t>
            </w:r>
            <w:r w:rsidRPr="002527EB">
              <w:rPr>
                <w:sz w:val="18"/>
                <w:szCs w:val="18"/>
              </w:rPr>
              <w:t xml:space="preserve"> – Deverá ser confeccionado em MDF, impressos em policromia e ser composto por 28 peças, cada uma medindo aproximadamente 35x70x2,8mm. Deverá ser acondicionado em caixa de papelão. Deverá possuir certificação ABNT NBR NM 300-1 e ABNT NBR NM 300-3. Dimensões com tolerância de +/- 5%.</w:t>
            </w:r>
          </w:p>
        </w:tc>
        <w:tc>
          <w:tcPr>
            <w:tcW w:w="1985" w:type="dxa"/>
            <w:shd w:val="clear" w:color="auto" w:fill="auto"/>
            <w:vAlign w:val="center"/>
          </w:tcPr>
          <w:p w14:paraId="3D19843E" w14:textId="14269D21" w:rsidR="00445F00" w:rsidRPr="002527EB" w:rsidRDefault="00445F00" w:rsidP="006E300B">
            <w:pPr>
              <w:jc w:val="center"/>
              <w:rPr>
                <w:sz w:val="18"/>
                <w:szCs w:val="18"/>
              </w:rPr>
            </w:pPr>
          </w:p>
        </w:tc>
      </w:tr>
      <w:tr w:rsidR="00445F00" w:rsidRPr="002527EB" w14:paraId="6FA8BA9D" w14:textId="77777777" w:rsidTr="005A3926">
        <w:trPr>
          <w:trHeight w:val="20"/>
        </w:trPr>
        <w:tc>
          <w:tcPr>
            <w:tcW w:w="704" w:type="dxa"/>
            <w:shd w:val="clear" w:color="auto" w:fill="auto"/>
            <w:vAlign w:val="center"/>
          </w:tcPr>
          <w:p w14:paraId="08228C24"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p>
        </w:tc>
        <w:tc>
          <w:tcPr>
            <w:tcW w:w="6520" w:type="dxa"/>
            <w:shd w:val="clear" w:color="auto" w:fill="auto"/>
          </w:tcPr>
          <w:p w14:paraId="3066F1A2" w14:textId="77777777" w:rsidR="00445F00" w:rsidRPr="002527EB" w:rsidRDefault="00445F00" w:rsidP="006E300B">
            <w:pPr>
              <w:jc w:val="both"/>
              <w:rPr>
                <w:sz w:val="18"/>
                <w:szCs w:val="18"/>
              </w:rPr>
            </w:pPr>
            <w:r w:rsidRPr="002527EB">
              <w:rPr>
                <w:b/>
                <w:sz w:val="18"/>
                <w:szCs w:val="18"/>
              </w:rPr>
              <w:t>DOMINÓ DE DIVISÃO SILÁBICA</w:t>
            </w:r>
            <w:r w:rsidRPr="002527EB">
              <w:rPr>
                <w:sz w:val="18"/>
                <w:szCs w:val="18"/>
              </w:rPr>
              <w:t xml:space="preserve"> – Deverá ser confeccionado em MDF, impresso em policromia e ser composto por 28 peças, com medida aproximada a 35x70x2,8mm. Deverá ser acondicionado em caixa de papelão. Deverá possuir certificação ABNT NBR NM 300-1 e ABNT NBR NM 300-3. Dimensões com tolerância de +/- 5%.</w:t>
            </w:r>
          </w:p>
        </w:tc>
        <w:tc>
          <w:tcPr>
            <w:tcW w:w="1985" w:type="dxa"/>
            <w:shd w:val="clear" w:color="auto" w:fill="auto"/>
            <w:vAlign w:val="center"/>
          </w:tcPr>
          <w:p w14:paraId="486F44A1" w14:textId="093F5A60" w:rsidR="00445F00" w:rsidRPr="002527EB" w:rsidRDefault="00445F00" w:rsidP="006E300B">
            <w:pPr>
              <w:jc w:val="center"/>
              <w:rPr>
                <w:sz w:val="18"/>
                <w:szCs w:val="18"/>
              </w:rPr>
            </w:pPr>
          </w:p>
        </w:tc>
      </w:tr>
      <w:tr w:rsidR="00445F00" w:rsidRPr="002527EB" w14:paraId="55BE85D5" w14:textId="77777777" w:rsidTr="00211EA1">
        <w:trPr>
          <w:trHeight w:val="20"/>
        </w:trPr>
        <w:tc>
          <w:tcPr>
            <w:tcW w:w="704" w:type="dxa"/>
            <w:shd w:val="clear" w:color="auto" w:fill="auto"/>
            <w:vAlign w:val="center"/>
          </w:tcPr>
          <w:p w14:paraId="370C08FB"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p>
        </w:tc>
        <w:tc>
          <w:tcPr>
            <w:tcW w:w="6520" w:type="dxa"/>
            <w:shd w:val="clear" w:color="auto" w:fill="auto"/>
          </w:tcPr>
          <w:p w14:paraId="63C1470B" w14:textId="77777777" w:rsidR="00445F00" w:rsidRPr="002527EB" w:rsidRDefault="00445F00" w:rsidP="006E300B">
            <w:pPr>
              <w:jc w:val="both"/>
              <w:rPr>
                <w:sz w:val="18"/>
                <w:szCs w:val="18"/>
              </w:rPr>
            </w:pPr>
            <w:r w:rsidRPr="002527EB">
              <w:rPr>
                <w:b/>
                <w:sz w:val="18"/>
                <w:szCs w:val="18"/>
              </w:rPr>
              <w:t>DOMINÓ FRASES –</w:t>
            </w:r>
            <w:r w:rsidRPr="002527EB">
              <w:rPr>
                <w:sz w:val="18"/>
                <w:szCs w:val="18"/>
              </w:rPr>
              <w:t xml:space="preserve"> Deverá ser confeccionado em MDF, impresso em policromia e ser composto por 28 peças, cada uma medindo aproximadamente 35x70x2,8mm. Deverá ser acondicionado em caixa de papelão. Deverá possuir certificação ABNT NBR NM 300-1 e ABNT NBR NM 300-3. Dimensões com tolerância de +/- 5%.</w:t>
            </w:r>
          </w:p>
        </w:tc>
        <w:tc>
          <w:tcPr>
            <w:tcW w:w="1985" w:type="dxa"/>
            <w:shd w:val="clear" w:color="auto" w:fill="auto"/>
            <w:vAlign w:val="center"/>
          </w:tcPr>
          <w:p w14:paraId="17453993" w14:textId="29284211" w:rsidR="00445F00" w:rsidRPr="002527EB" w:rsidRDefault="00445F00" w:rsidP="006E300B">
            <w:pPr>
              <w:jc w:val="center"/>
              <w:rPr>
                <w:sz w:val="18"/>
                <w:szCs w:val="18"/>
              </w:rPr>
            </w:pPr>
          </w:p>
        </w:tc>
      </w:tr>
      <w:tr w:rsidR="00445F00" w:rsidRPr="002527EB" w14:paraId="21CB57E5" w14:textId="77777777" w:rsidTr="00AE3334">
        <w:trPr>
          <w:trHeight w:val="20"/>
        </w:trPr>
        <w:tc>
          <w:tcPr>
            <w:tcW w:w="704" w:type="dxa"/>
            <w:shd w:val="clear" w:color="auto" w:fill="auto"/>
            <w:vAlign w:val="center"/>
          </w:tcPr>
          <w:p w14:paraId="09211685"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p>
        </w:tc>
        <w:tc>
          <w:tcPr>
            <w:tcW w:w="6520" w:type="dxa"/>
            <w:shd w:val="clear" w:color="auto" w:fill="auto"/>
          </w:tcPr>
          <w:p w14:paraId="5569B37F" w14:textId="77777777" w:rsidR="00445F00" w:rsidRPr="002527EB" w:rsidRDefault="00445F00" w:rsidP="006E300B">
            <w:pPr>
              <w:jc w:val="both"/>
              <w:rPr>
                <w:sz w:val="18"/>
                <w:szCs w:val="18"/>
              </w:rPr>
            </w:pPr>
            <w:r w:rsidRPr="002527EB">
              <w:rPr>
                <w:b/>
                <w:sz w:val="18"/>
                <w:szCs w:val="18"/>
              </w:rPr>
              <w:t>DOMINÓ OPERAÇÕES – MULTIPLICAÇÃO</w:t>
            </w:r>
            <w:r w:rsidRPr="002527EB">
              <w:rPr>
                <w:sz w:val="18"/>
                <w:szCs w:val="18"/>
              </w:rPr>
              <w:t xml:space="preserve"> – Deverá ser confeccionado em MDF, impresso em policromia e ser composto por 28 peças, cada uma medindo aproximadamente 35x70x2,8mm. Deverá ser acondicionado em caixa de papelão. Deverá possuir certificação ABNT NBR NM 300-1 e ABNT NBR NM 300-3. Dimensões com tolerância de +/- 5%.</w:t>
            </w:r>
          </w:p>
        </w:tc>
        <w:tc>
          <w:tcPr>
            <w:tcW w:w="1985" w:type="dxa"/>
            <w:shd w:val="clear" w:color="auto" w:fill="auto"/>
            <w:vAlign w:val="center"/>
          </w:tcPr>
          <w:p w14:paraId="5A87AB81" w14:textId="7B14A530" w:rsidR="00445F00" w:rsidRPr="002527EB" w:rsidRDefault="00445F00" w:rsidP="006E300B">
            <w:pPr>
              <w:jc w:val="center"/>
              <w:rPr>
                <w:sz w:val="18"/>
                <w:szCs w:val="18"/>
              </w:rPr>
            </w:pPr>
          </w:p>
        </w:tc>
      </w:tr>
      <w:tr w:rsidR="00445F00" w:rsidRPr="002527EB" w14:paraId="6E4E9FEB" w14:textId="77777777" w:rsidTr="00631216">
        <w:trPr>
          <w:trHeight w:val="20"/>
        </w:trPr>
        <w:tc>
          <w:tcPr>
            <w:tcW w:w="704" w:type="dxa"/>
            <w:shd w:val="clear" w:color="auto" w:fill="auto"/>
            <w:vAlign w:val="center"/>
          </w:tcPr>
          <w:p w14:paraId="10F7B27A"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p>
        </w:tc>
        <w:tc>
          <w:tcPr>
            <w:tcW w:w="6520" w:type="dxa"/>
            <w:shd w:val="clear" w:color="auto" w:fill="auto"/>
          </w:tcPr>
          <w:p w14:paraId="0986B456" w14:textId="77777777" w:rsidR="00445F00" w:rsidRPr="002527EB" w:rsidRDefault="00445F00" w:rsidP="006E300B">
            <w:pPr>
              <w:jc w:val="both"/>
              <w:rPr>
                <w:sz w:val="18"/>
                <w:szCs w:val="18"/>
              </w:rPr>
            </w:pPr>
            <w:r w:rsidRPr="002527EB">
              <w:rPr>
                <w:b/>
                <w:sz w:val="18"/>
                <w:szCs w:val="18"/>
              </w:rPr>
              <w:t>DOMINÓ OPERAÇÕES – SUBTRAÇÃO</w:t>
            </w:r>
            <w:r w:rsidRPr="002527EB">
              <w:rPr>
                <w:sz w:val="18"/>
                <w:szCs w:val="18"/>
              </w:rPr>
              <w:t xml:space="preserve"> – Deverá ser confeccionado em MDF, impresso em policromia e ser composto por 28 peças, cada uma medindo aproximadamente 35x70x2,8mm. Deverá ser acondicionado em caixa de papelão. Deverá </w:t>
            </w:r>
            <w:r w:rsidRPr="002527EB">
              <w:rPr>
                <w:sz w:val="18"/>
                <w:szCs w:val="18"/>
              </w:rPr>
              <w:lastRenderedPageBreak/>
              <w:t>possuir certificação ABNT NBR NM 300-1 e ABNT NBR NM 300-3. Dimensões com tolerância de +/- 5%.</w:t>
            </w:r>
          </w:p>
        </w:tc>
        <w:tc>
          <w:tcPr>
            <w:tcW w:w="1985" w:type="dxa"/>
            <w:shd w:val="clear" w:color="auto" w:fill="auto"/>
            <w:vAlign w:val="center"/>
          </w:tcPr>
          <w:p w14:paraId="798494D5" w14:textId="7E5A3066" w:rsidR="00445F00" w:rsidRPr="002527EB" w:rsidRDefault="00445F00" w:rsidP="006E300B">
            <w:pPr>
              <w:jc w:val="center"/>
              <w:rPr>
                <w:sz w:val="18"/>
                <w:szCs w:val="18"/>
              </w:rPr>
            </w:pPr>
          </w:p>
        </w:tc>
      </w:tr>
      <w:tr w:rsidR="00445F00" w:rsidRPr="002527EB" w14:paraId="66830D2E" w14:textId="77777777" w:rsidTr="0056572D">
        <w:trPr>
          <w:trHeight w:val="20"/>
        </w:trPr>
        <w:tc>
          <w:tcPr>
            <w:tcW w:w="704" w:type="dxa"/>
            <w:shd w:val="clear" w:color="auto" w:fill="auto"/>
            <w:vAlign w:val="center"/>
            <w:hideMark/>
          </w:tcPr>
          <w:p w14:paraId="5959F3FA"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t>36</w:t>
            </w:r>
          </w:p>
        </w:tc>
        <w:tc>
          <w:tcPr>
            <w:tcW w:w="6520" w:type="dxa"/>
            <w:shd w:val="clear" w:color="auto" w:fill="auto"/>
            <w:hideMark/>
          </w:tcPr>
          <w:p w14:paraId="6AF1B687" w14:textId="77777777" w:rsidR="00445F00" w:rsidRPr="002527EB" w:rsidRDefault="00445F00" w:rsidP="006E300B">
            <w:pPr>
              <w:jc w:val="both"/>
              <w:rPr>
                <w:sz w:val="18"/>
                <w:szCs w:val="18"/>
              </w:rPr>
            </w:pPr>
            <w:r w:rsidRPr="002527EB">
              <w:rPr>
                <w:b/>
                <w:sz w:val="18"/>
                <w:szCs w:val="18"/>
              </w:rPr>
              <w:t>ESCALA CUISENAIRE</w:t>
            </w:r>
            <w:r w:rsidRPr="002527EB">
              <w:rPr>
                <w:sz w:val="18"/>
                <w:szCs w:val="18"/>
              </w:rPr>
              <w:t xml:space="preserve"> – Deverá ser confeccionado em madeira, com no mínimo 294 barras em 10 cores diferentes, medindo aproximadamente 10x10mm a 10x100mm, cada cor trazendo a ideia de quantidade. Deverá ser acondicionado em caixa de madeira. Deverá possuir certificação ABNT NBR NM 300-1 e ABNT NBR NM 300-3. Dimensões com tolerância de +/- 5%.</w:t>
            </w:r>
          </w:p>
        </w:tc>
        <w:tc>
          <w:tcPr>
            <w:tcW w:w="1985" w:type="dxa"/>
            <w:shd w:val="clear" w:color="auto" w:fill="auto"/>
            <w:vAlign w:val="center"/>
          </w:tcPr>
          <w:p w14:paraId="17E5D0AC" w14:textId="3EA44B0E" w:rsidR="00445F00" w:rsidRPr="002527EB" w:rsidRDefault="00445F00" w:rsidP="006E300B">
            <w:pPr>
              <w:jc w:val="center"/>
              <w:rPr>
                <w:sz w:val="18"/>
                <w:szCs w:val="18"/>
              </w:rPr>
            </w:pPr>
          </w:p>
        </w:tc>
      </w:tr>
      <w:tr w:rsidR="00445F00" w:rsidRPr="002527EB" w14:paraId="645E12B9" w14:textId="77777777" w:rsidTr="00C27CB4">
        <w:trPr>
          <w:trHeight w:val="20"/>
        </w:trPr>
        <w:tc>
          <w:tcPr>
            <w:tcW w:w="704" w:type="dxa"/>
            <w:shd w:val="clear" w:color="auto" w:fill="auto"/>
            <w:vAlign w:val="center"/>
            <w:hideMark/>
          </w:tcPr>
          <w:p w14:paraId="4C9D8E7A"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t>37</w:t>
            </w:r>
          </w:p>
        </w:tc>
        <w:tc>
          <w:tcPr>
            <w:tcW w:w="6520" w:type="dxa"/>
            <w:shd w:val="clear" w:color="auto" w:fill="auto"/>
            <w:hideMark/>
          </w:tcPr>
          <w:p w14:paraId="536FC652" w14:textId="77777777" w:rsidR="00445F00" w:rsidRPr="002527EB" w:rsidRDefault="00445F00" w:rsidP="006E300B">
            <w:pPr>
              <w:jc w:val="both"/>
              <w:rPr>
                <w:sz w:val="18"/>
                <w:szCs w:val="18"/>
              </w:rPr>
            </w:pPr>
            <w:r w:rsidRPr="002527EB">
              <w:rPr>
                <w:b/>
                <w:sz w:val="18"/>
                <w:szCs w:val="18"/>
              </w:rPr>
              <w:t>ESPELHO BIOMBO PARA REPRESENTAÇÕES GRÁFICAS</w:t>
            </w:r>
            <w:r w:rsidRPr="002527EB">
              <w:rPr>
                <w:sz w:val="18"/>
                <w:szCs w:val="18"/>
              </w:rPr>
              <w:t xml:space="preserve"> – Confeccionado em MDF em medidas aproximadas de 58 cm de comprimento, 5mm de espessura, 29 cm de altura. As características do recurso podem variar de acordo com o lote. Dimensões com tolerância de +/- 5%.</w:t>
            </w:r>
          </w:p>
        </w:tc>
        <w:tc>
          <w:tcPr>
            <w:tcW w:w="1985" w:type="dxa"/>
            <w:shd w:val="clear" w:color="auto" w:fill="auto"/>
            <w:vAlign w:val="center"/>
          </w:tcPr>
          <w:p w14:paraId="71159766" w14:textId="170D8117" w:rsidR="00445F00" w:rsidRPr="002527EB" w:rsidRDefault="00445F00" w:rsidP="006E300B">
            <w:pPr>
              <w:jc w:val="center"/>
              <w:rPr>
                <w:sz w:val="18"/>
                <w:szCs w:val="18"/>
              </w:rPr>
            </w:pPr>
          </w:p>
        </w:tc>
      </w:tr>
      <w:tr w:rsidR="00445F00" w:rsidRPr="002527EB" w14:paraId="17691C49" w14:textId="77777777" w:rsidTr="008D44CC">
        <w:trPr>
          <w:trHeight w:val="20"/>
        </w:trPr>
        <w:tc>
          <w:tcPr>
            <w:tcW w:w="704" w:type="dxa"/>
            <w:shd w:val="clear" w:color="auto" w:fill="auto"/>
            <w:vAlign w:val="center"/>
            <w:hideMark/>
          </w:tcPr>
          <w:p w14:paraId="08013EEB"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t>38</w:t>
            </w:r>
          </w:p>
        </w:tc>
        <w:tc>
          <w:tcPr>
            <w:tcW w:w="6520" w:type="dxa"/>
            <w:shd w:val="clear" w:color="auto" w:fill="auto"/>
            <w:hideMark/>
          </w:tcPr>
          <w:p w14:paraId="32D76C94" w14:textId="77777777" w:rsidR="00445F00" w:rsidRPr="002527EB" w:rsidRDefault="00445F00" w:rsidP="006E300B">
            <w:pPr>
              <w:jc w:val="both"/>
              <w:rPr>
                <w:sz w:val="18"/>
                <w:szCs w:val="18"/>
              </w:rPr>
            </w:pPr>
            <w:r w:rsidRPr="002527EB">
              <w:rPr>
                <w:b/>
                <w:sz w:val="18"/>
                <w:szCs w:val="18"/>
              </w:rPr>
              <w:t>ESPELHO MÁGICO</w:t>
            </w:r>
            <w:r w:rsidRPr="002527EB">
              <w:rPr>
                <w:sz w:val="18"/>
                <w:szCs w:val="18"/>
              </w:rPr>
              <w:t xml:space="preserve"> – Material didático para desenhar imagens simétricas por meio de um espelho que reflete uma imagem qualquer. O material deverá possibilitar o desenvolvimento de habilidades de desenho e permitir trabalhar conceitos de geometria plana e simetrias. Dimensões aproximadas: 300x200mm. Deverá ser acondicionado em embalagem plástica. Deverá possuir certificação ABNT NBR NM 300-1 e ABNT NBR NM 300-3. Dimensões com tolerância de +/- 5%.</w:t>
            </w:r>
          </w:p>
        </w:tc>
        <w:tc>
          <w:tcPr>
            <w:tcW w:w="1985" w:type="dxa"/>
            <w:shd w:val="clear" w:color="auto" w:fill="auto"/>
            <w:vAlign w:val="center"/>
          </w:tcPr>
          <w:p w14:paraId="3085C87C" w14:textId="29C66FDE" w:rsidR="00445F00" w:rsidRPr="002527EB" w:rsidRDefault="00445F00" w:rsidP="006E300B">
            <w:pPr>
              <w:jc w:val="center"/>
              <w:rPr>
                <w:sz w:val="18"/>
                <w:szCs w:val="18"/>
              </w:rPr>
            </w:pPr>
          </w:p>
        </w:tc>
      </w:tr>
      <w:tr w:rsidR="00445F00" w:rsidRPr="002527EB" w14:paraId="4481AA6C" w14:textId="77777777" w:rsidTr="001E3881">
        <w:trPr>
          <w:trHeight w:val="20"/>
        </w:trPr>
        <w:tc>
          <w:tcPr>
            <w:tcW w:w="704" w:type="dxa"/>
            <w:shd w:val="clear" w:color="auto" w:fill="auto"/>
            <w:vAlign w:val="center"/>
            <w:hideMark/>
          </w:tcPr>
          <w:p w14:paraId="366ECAD3"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t>39</w:t>
            </w:r>
          </w:p>
        </w:tc>
        <w:tc>
          <w:tcPr>
            <w:tcW w:w="6520" w:type="dxa"/>
            <w:shd w:val="clear" w:color="auto" w:fill="auto"/>
            <w:hideMark/>
          </w:tcPr>
          <w:p w14:paraId="5367E43B" w14:textId="77777777" w:rsidR="00445F00" w:rsidRPr="002527EB" w:rsidRDefault="00445F00" w:rsidP="006E300B">
            <w:pPr>
              <w:jc w:val="both"/>
              <w:rPr>
                <w:sz w:val="18"/>
                <w:szCs w:val="18"/>
              </w:rPr>
            </w:pPr>
            <w:r w:rsidRPr="002527EB">
              <w:rPr>
                <w:b/>
                <w:sz w:val="18"/>
                <w:szCs w:val="18"/>
              </w:rPr>
              <w:t>JOGO DA RECICLAGEM</w:t>
            </w:r>
            <w:r w:rsidRPr="002527EB">
              <w:rPr>
                <w:sz w:val="18"/>
                <w:szCs w:val="18"/>
              </w:rPr>
              <w:t xml:space="preserve"> – Deverá ser confeccionado em MDF, contendo 02 tabuleiros medindo aproximadamente 305x195x2,8mm: 60 fichas ilustradas em MDF, de aproximadamente 40x40x2,5mm, impressas em policromia; 04 peões e 01 dado. Deverá ser acondicionado em caixa de papelão. Deverá possuir certificação ABNT NBR NM 300-1 e ABNT NBR NM 300-3. Dimensões com tolerância de +/- 5%.</w:t>
            </w:r>
          </w:p>
        </w:tc>
        <w:tc>
          <w:tcPr>
            <w:tcW w:w="1985" w:type="dxa"/>
            <w:shd w:val="clear" w:color="auto" w:fill="auto"/>
            <w:vAlign w:val="center"/>
          </w:tcPr>
          <w:p w14:paraId="7871E596" w14:textId="6DDE7F11" w:rsidR="00445F00" w:rsidRPr="002527EB" w:rsidRDefault="00445F00" w:rsidP="006E300B">
            <w:pPr>
              <w:jc w:val="center"/>
              <w:rPr>
                <w:sz w:val="18"/>
                <w:szCs w:val="18"/>
              </w:rPr>
            </w:pPr>
          </w:p>
        </w:tc>
      </w:tr>
      <w:tr w:rsidR="00445F00" w:rsidRPr="002527EB" w14:paraId="26F1DE20" w14:textId="77777777" w:rsidTr="004D4EC0">
        <w:trPr>
          <w:trHeight w:val="20"/>
        </w:trPr>
        <w:tc>
          <w:tcPr>
            <w:tcW w:w="704" w:type="dxa"/>
            <w:shd w:val="clear" w:color="auto" w:fill="auto"/>
            <w:vAlign w:val="center"/>
            <w:hideMark/>
          </w:tcPr>
          <w:p w14:paraId="3D73BFAF"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t>40</w:t>
            </w:r>
          </w:p>
        </w:tc>
        <w:tc>
          <w:tcPr>
            <w:tcW w:w="6520" w:type="dxa"/>
            <w:shd w:val="clear" w:color="auto" w:fill="auto"/>
            <w:hideMark/>
          </w:tcPr>
          <w:p w14:paraId="1C8D7D3C" w14:textId="77777777" w:rsidR="00445F00" w:rsidRPr="002527EB" w:rsidRDefault="00445F00" w:rsidP="006E300B">
            <w:pPr>
              <w:jc w:val="both"/>
              <w:rPr>
                <w:sz w:val="18"/>
                <w:szCs w:val="18"/>
              </w:rPr>
            </w:pPr>
            <w:r w:rsidRPr="002527EB">
              <w:rPr>
                <w:b/>
                <w:sz w:val="18"/>
                <w:szCs w:val="18"/>
              </w:rPr>
              <w:t>FANTOCHES DE ANIMAIS DOMÉSTICOS EM FELTRO</w:t>
            </w:r>
            <w:r w:rsidRPr="002527EB">
              <w:rPr>
                <w:sz w:val="18"/>
                <w:szCs w:val="18"/>
              </w:rPr>
              <w:t xml:space="preserve"> – Deverão ser confeccionados em feltro, com boca articulada. O Conjunto deverá conter, no mínimo, 10 fantoches (cavalo, cachorro, coelho, pato, vaca, galo, ovelha, porco, gato e papagaio) e medir aproximadamente 280mm de altura cada um. Deverá ser acondicionado em embalagem plástica. Deverá possuir certificação ABNT NBR NM 300-1 e ABNT NBR NM 300-3. Dimensões com tolerância de +/- 5%.</w:t>
            </w:r>
          </w:p>
        </w:tc>
        <w:tc>
          <w:tcPr>
            <w:tcW w:w="1985" w:type="dxa"/>
            <w:shd w:val="clear" w:color="auto" w:fill="auto"/>
            <w:vAlign w:val="center"/>
          </w:tcPr>
          <w:p w14:paraId="4F706C26" w14:textId="05548121" w:rsidR="00445F00" w:rsidRPr="002527EB" w:rsidRDefault="00445F00" w:rsidP="006E300B">
            <w:pPr>
              <w:jc w:val="center"/>
              <w:rPr>
                <w:sz w:val="18"/>
                <w:szCs w:val="18"/>
              </w:rPr>
            </w:pPr>
          </w:p>
        </w:tc>
      </w:tr>
      <w:tr w:rsidR="00445F00" w:rsidRPr="002527EB" w14:paraId="68CB5CB0" w14:textId="77777777" w:rsidTr="000E4A78">
        <w:trPr>
          <w:trHeight w:val="20"/>
        </w:trPr>
        <w:tc>
          <w:tcPr>
            <w:tcW w:w="704" w:type="dxa"/>
            <w:shd w:val="clear" w:color="auto" w:fill="auto"/>
            <w:vAlign w:val="center"/>
            <w:hideMark/>
          </w:tcPr>
          <w:p w14:paraId="27E32FD1"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t>41</w:t>
            </w:r>
          </w:p>
        </w:tc>
        <w:tc>
          <w:tcPr>
            <w:tcW w:w="6520" w:type="dxa"/>
            <w:shd w:val="clear" w:color="auto" w:fill="auto"/>
            <w:hideMark/>
          </w:tcPr>
          <w:p w14:paraId="51AE359F" w14:textId="77777777" w:rsidR="00445F00" w:rsidRPr="002527EB" w:rsidRDefault="00445F00" w:rsidP="006E300B">
            <w:pPr>
              <w:jc w:val="both"/>
              <w:rPr>
                <w:sz w:val="18"/>
                <w:szCs w:val="18"/>
              </w:rPr>
            </w:pPr>
            <w:r w:rsidRPr="002527EB">
              <w:rPr>
                <w:b/>
                <w:sz w:val="18"/>
                <w:szCs w:val="18"/>
              </w:rPr>
              <w:t>FANTOCHES DE ANIMAIS SELVAGENS EM FELTRO</w:t>
            </w:r>
            <w:r w:rsidRPr="002527EB">
              <w:rPr>
                <w:sz w:val="18"/>
                <w:szCs w:val="18"/>
              </w:rPr>
              <w:t xml:space="preserve"> – Deverão ser confeccionados em feltro, com boca articulado, O Conjunto deverá conter, no mínimo, 10 fantoches (jacaré, macaco, elefante, leão, tartaruga, girafa, arara, sapo, lobo e tucano) e medir aproximadamente 280mm de altura. Deverá ser acondicionado em embalagem plástica. Deverá possuir certificação ABNT NBR NM 300-1 e ABNT NBR NM 300-3. Dimensões com tolerância de +/- 5%.</w:t>
            </w:r>
          </w:p>
        </w:tc>
        <w:tc>
          <w:tcPr>
            <w:tcW w:w="1985" w:type="dxa"/>
            <w:shd w:val="clear" w:color="auto" w:fill="auto"/>
            <w:vAlign w:val="center"/>
          </w:tcPr>
          <w:p w14:paraId="36A8121B" w14:textId="61007C60" w:rsidR="00445F00" w:rsidRPr="002527EB" w:rsidRDefault="00445F00" w:rsidP="006E300B">
            <w:pPr>
              <w:jc w:val="center"/>
              <w:rPr>
                <w:sz w:val="18"/>
                <w:szCs w:val="18"/>
              </w:rPr>
            </w:pPr>
          </w:p>
        </w:tc>
      </w:tr>
      <w:tr w:rsidR="00445F00" w:rsidRPr="002527EB" w14:paraId="43741A5B" w14:textId="77777777" w:rsidTr="00DD38DE">
        <w:trPr>
          <w:trHeight w:val="20"/>
        </w:trPr>
        <w:tc>
          <w:tcPr>
            <w:tcW w:w="704" w:type="dxa"/>
            <w:shd w:val="clear" w:color="auto" w:fill="auto"/>
            <w:vAlign w:val="center"/>
            <w:hideMark/>
          </w:tcPr>
          <w:p w14:paraId="5CAFC5B2"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t>42</w:t>
            </w:r>
          </w:p>
        </w:tc>
        <w:tc>
          <w:tcPr>
            <w:tcW w:w="6520" w:type="dxa"/>
            <w:shd w:val="clear" w:color="auto" w:fill="auto"/>
            <w:hideMark/>
          </w:tcPr>
          <w:p w14:paraId="5E401DDF" w14:textId="77777777" w:rsidR="00445F00" w:rsidRPr="002527EB" w:rsidRDefault="00445F00" w:rsidP="006E300B">
            <w:pPr>
              <w:jc w:val="both"/>
              <w:rPr>
                <w:sz w:val="18"/>
                <w:szCs w:val="18"/>
              </w:rPr>
            </w:pPr>
            <w:r w:rsidRPr="002527EB">
              <w:rPr>
                <w:b/>
                <w:sz w:val="18"/>
                <w:szCs w:val="18"/>
              </w:rPr>
              <w:t>FANTOCHES DE FAMÍLIA BRANCA</w:t>
            </w:r>
            <w:r w:rsidRPr="002527EB">
              <w:rPr>
                <w:sz w:val="18"/>
                <w:szCs w:val="18"/>
              </w:rPr>
              <w:t xml:space="preserve"> – Deverão ser confeccionados em tecido estampado, espuma e pluminha, com boca articulada. O Conjunto deverá conter, no mínimo, 06 fantoches (avô, filha, pai, avó, filho e mãe) medindo aproximadamente 330mm de altura cada um. Deverá ser acondicionado em embalagem plástica. Deverá possuir certificação ABNT NBR NM 300-1 e ABNT NBR NM 300-3. Dimensões com tolerância de +/- 5%.</w:t>
            </w:r>
          </w:p>
        </w:tc>
        <w:tc>
          <w:tcPr>
            <w:tcW w:w="1985" w:type="dxa"/>
            <w:shd w:val="clear" w:color="auto" w:fill="auto"/>
            <w:vAlign w:val="center"/>
          </w:tcPr>
          <w:p w14:paraId="532166DD" w14:textId="31B69DAB" w:rsidR="00445F00" w:rsidRPr="002527EB" w:rsidRDefault="00445F00" w:rsidP="006E300B">
            <w:pPr>
              <w:jc w:val="center"/>
              <w:rPr>
                <w:sz w:val="18"/>
                <w:szCs w:val="18"/>
              </w:rPr>
            </w:pPr>
          </w:p>
        </w:tc>
      </w:tr>
      <w:tr w:rsidR="00445F00" w:rsidRPr="002527EB" w14:paraId="29E5711D" w14:textId="77777777" w:rsidTr="007E2C78">
        <w:trPr>
          <w:trHeight w:val="20"/>
        </w:trPr>
        <w:tc>
          <w:tcPr>
            <w:tcW w:w="704" w:type="dxa"/>
            <w:shd w:val="clear" w:color="auto" w:fill="auto"/>
            <w:vAlign w:val="center"/>
            <w:hideMark/>
          </w:tcPr>
          <w:p w14:paraId="5823E861"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t>43</w:t>
            </w:r>
          </w:p>
        </w:tc>
        <w:tc>
          <w:tcPr>
            <w:tcW w:w="6520" w:type="dxa"/>
            <w:shd w:val="clear" w:color="auto" w:fill="auto"/>
            <w:hideMark/>
          </w:tcPr>
          <w:p w14:paraId="7496AA7A" w14:textId="77777777" w:rsidR="00445F00" w:rsidRPr="002527EB" w:rsidRDefault="00445F00" w:rsidP="006E300B">
            <w:pPr>
              <w:jc w:val="both"/>
              <w:rPr>
                <w:sz w:val="18"/>
                <w:szCs w:val="18"/>
              </w:rPr>
            </w:pPr>
            <w:r w:rsidRPr="002527EB">
              <w:rPr>
                <w:b/>
                <w:sz w:val="18"/>
                <w:szCs w:val="18"/>
              </w:rPr>
              <w:t>FANTOCHES DE FAMÍLIA PRETA</w:t>
            </w:r>
            <w:r w:rsidRPr="002527EB">
              <w:rPr>
                <w:sz w:val="18"/>
                <w:szCs w:val="18"/>
              </w:rPr>
              <w:t xml:space="preserve"> – Deverão ser confeccionados em tecido estampado, espuma e pluminha, com boca articulada. O Conjunto deverá conter, no mínimo, 06 fantoches (avô, filha, pai, avó, filho e mãe) e medir aproximadamente 330mm de altura cada um. Deverá ser acondicionado em embalagem plástica. Deverá possuir certificação ABNT NBR NM 300-1 e ABNT NBR NM 300-3. Dimensões com tolerância de +/- 5%.</w:t>
            </w:r>
          </w:p>
        </w:tc>
        <w:tc>
          <w:tcPr>
            <w:tcW w:w="1985" w:type="dxa"/>
            <w:shd w:val="clear" w:color="auto" w:fill="auto"/>
            <w:vAlign w:val="center"/>
          </w:tcPr>
          <w:p w14:paraId="3227549A" w14:textId="2A609511" w:rsidR="00445F00" w:rsidRPr="002527EB" w:rsidRDefault="00445F00" w:rsidP="006E300B">
            <w:pPr>
              <w:jc w:val="center"/>
              <w:rPr>
                <w:sz w:val="18"/>
                <w:szCs w:val="18"/>
              </w:rPr>
            </w:pPr>
          </w:p>
        </w:tc>
      </w:tr>
      <w:tr w:rsidR="00445F00" w:rsidRPr="002527EB" w14:paraId="7A5B8E13" w14:textId="77777777" w:rsidTr="006B3D3C">
        <w:trPr>
          <w:trHeight w:val="20"/>
        </w:trPr>
        <w:tc>
          <w:tcPr>
            <w:tcW w:w="704" w:type="dxa"/>
            <w:shd w:val="clear" w:color="auto" w:fill="auto"/>
            <w:vAlign w:val="center"/>
            <w:hideMark/>
          </w:tcPr>
          <w:p w14:paraId="62311EDB"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t>44</w:t>
            </w:r>
          </w:p>
        </w:tc>
        <w:tc>
          <w:tcPr>
            <w:tcW w:w="6520" w:type="dxa"/>
            <w:shd w:val="clear" w:color="auto" w:fill="auto"/>
            <w:hideMark/>
          </w:tcPr>
          <w:p w14:paraId="11798FAD" w14:textId="77777777" w:rsidR="00445F00" w:rsidRPr="002527EB" w:rsidRDefault="00445F00" w:rsidP="006E300B">
            <w:pPr>
              <w:jc w:val="both"/>
              <w:rPr>
                <w:sz w:val="18"/>
                <w:szCs w:val="18"/>
              </w:rPr>
            </w:pPr>
            <w:r w:rsidRPr="002527EB">
              <w:rPr>
                <w:b/>
                <w:sz w:val="18"/>
                <w:szCs w:val="18"/>
              </w:rPr>
              <w:t>INSTRUMENTO DIGITAL PARA AMPLIAÇÃO DE IMAGENS</w:t>
            </w:r>
            <w:r w:rsidRPr="002527EB">
              <w:rPr>
                <w:sz w:val="18"/>
                <w:szCs w:val="18"/>
              </w:rPr>
              <w:t xml:space="preserve"> – Deverá proporcionar um aumento de imagens de até 1600X e conter pelo menos 7 leds de cor branca com controle de intensidade luminosa, deverá ser compatível com uso em desktop, laptop e smartphones. Possibilitar a captura de imagens no formato JPEG e gravação de vídeos no formato MP4/AVI. As medidas aproximadas do instrumento digital de 12 cm comprimento e 03 cm de largura. Acompanhar 1 suporte e um cabo USB. </w:t>
            </w:r>
          </w:p>
        </w:tc>
        <w:tc>
          <w:tcPr>
            <w:tcW w:w="1985" w:type="dxa"/>
            <w:shd w:val="clear" w:color="auto" w:fill="auto"/>
            <w:vAlign w:val="center"/>
          </w:tcPr>
          <w:p w14:paraId="5F668079" w14:textId="777FD78B" w:rsidR="00445F00" w:rsidRPr="002527EB" w:rsidRDefault="00445F00" w:rsidP="006E300B">
            <w:pPr>
              <w:jc w:val="center"/>
              <w:rPr>
                <w:sz w:val="18"/>
                <w:szCs w:val="18"/>
              </w:rPr>
            </w:pPr>
          </w:p>
        </w:tc>
      </w:tr>
      <w:tr w:rsidR="00445F00" w:rsidRPr="002527EB" w14:paraId="4BAFC684" w14:textId="77777777" w:rsidTr="004D0D7D">
        <w:trPr>
          <w:trHeight w:val="20"/>
        </w:trPr>
        <w:tc>
          <w:tcPr>
            <w:tcW w:w="704" w:type="dxa"/>
            <w:shd w:val="clear" w:color="auto" w:fill="auto"/>
            <w:vAlign w:val="center"/>
            <w:hideMark/>
          </w:tcPr>
          <w:p w14:paraId="2566733A"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t>45</w:t>
            </w:r>
          </w:p>
        </w:tc>
        <w:tc>
          <w:tcPr>
            <w:tcW w:w="6520" w:type="dxa"/>
            <w:shd w:val="clear" w:color="auto" w:fill="auto"/>
            <w:hideMark/>
          </w:tcPr>
          <w:p w14:paraId="665F4984" w14:textId="77777777" w:rsidR="00445F00" w:rsidRPr="002527EB" w:rsidRDefault="00445F00" w:rsidP="006E300B">
            <w:pPr>
              <w:jc w:val="both"/>
              <w:rPr>
                <w:sz w:val="18"/>
                <w:szCs w:val="18"/>
              </w:rPr>
            </w:pPr>
            <w:r w:rsidRPr="002527EB">
              <w:rPr>
                <w:b/>
                <w:sz w:val="18"/>
                <w:szCs w:val="18"/>
              </w:rPr>
              <w:t>INSTRUMENTO PARA COMPACTAÇÃO BOTÂNICA</w:t>
            </w:r>
            <w:r w:rsidRPr="002527EB">
              <w:rPr>
                <w:sz w:val="18"/>
                <w:szCs w:val="18"/>
              </w:rPr>
              <w:t xml:space="preserve"> – Deverá ser confeccionado em medidas aproximadas de 20cm x 20cm x 9cm em 2 pranchas de madeira MDF, 4 parafusos, 4 arruelas de metal, 4 fechos borboletas, 3 placas de papelão (20cm x 20cm). As características do recurso podem variar de acordo com o lote. Dimensões com tolerância de +/- 5%.</w:t>
            </w:r>
          </w:p>
        </w:tc>
        <w:tc>
          <w:tcPr>
            <w:tcW w:w="1985" w:type="dxa"/>
            <w:shd w:val="clear" w:color="auto" w:fill="auto"/>
            <w:vAlign w:val="center"/>
          </w:tcPr>
          <w:p w14:paraId="012D8E11" w14:textId="1AFE8C9A" w:rsidR="00445F00" w:rsidRPr="002527EB" w:rsidRDefault="00445F00" w:rsidP="006E300B">
            <w:pPr>
              <w:jc w:val="center"/>
              <w:rPr>
                <w:sz w:val="18"/>
                <w:szCs w:val="18"/>
              </w:rPr>
            </w:pPr>
          </w:p>
        </w:tc>
      </w:tr>
      <w:tr w:rsidR="00445F00" w:rsidRPr="002527EB" w14:paraId="06788889" w14:textId="77777777" w:rsidTr="00AC2C38">
        <w:trPr>
          <w:trHeight w:val="20"/>
        </w:trPr>
        <w:tc>
          <w:tcPr>
            <w:tcW w:w="704" w:type="dxa"/>
            <w:shd w:val="clear" w:color="auto" w:fill="auto"/>
            <w:vAlign w:val="center"/>
          </w:tcPr>
          <w:p w14:paraId="315F9377"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p>
        </w:tc>
        <w:tc>
          <w:tcPr>
            <w:tcW w:w="6520" w:type="dxa"/>
            <w:shd w:val="clear" w:color="auto" w:fill="auto"/>
          </w:tcPr>
          <w:p w14:paraId="3AA9158C" w14:textId="77777777" w:rsidR="00445F00" w:rsidRPr="002527EB" w:rsidRDefault="00445F00" w:rsidP="006E300B">
            <w:pPr>
              <w:jc w:val="both"/>
              <w:rPr>
                <w:sz w:val="18"/>
                <w:szCs w:val="18"/>
              </w:rPr>
            </w:pPr>
            <w:r w:rsidRPr="002527EB">
              <w:rPr>
                <w:b/>
                <w:sz w:val="18"/>
                <w:szCs w:val="18"/>
              </w:rPr>
              <w:t>JOGO CRUZADINHA</w:t>
            </w:r>
            <w:r w:rsidRPr="002527EB">
              <w:rPr>
                <w:sz w:val="18"/>
                <w:szCs w:val="18"/>
              </w:rPr>
              <w:t xml:space="preserve"> – Deverá ser confeccionado em MDF, contendo no mínimo um tabuleiro medindo aproximadamente 305x305x2,8mm, impresso em policromia, com no mínimo 180 letras e 12 fichas em MDF, medindo aproximadamente 22x22mm. Deverá ser acondicionado em embalagem de papelão. Deverá possuir certificação ABNT NBR NM 300-1 e ABNT NBR NM 300-3. Dimensões com tolerância de +/- 5%.</w:t>
            </w:r>
          </w:p>
        </w:tc>
        <w:tc>
          <w:tcPr>
            <w:tcW w:w="1985" w:type="dxa"/>
            <w:shd w:val="clear" w:color="auto" w:fill="auto"/>
            <w:vAlign w:val="center"/>
          </w:tcPr>
          <w:p w14:paraId="076345C7" w14:textId="59E9B763" w:rsidR="00445F00" w:rsidRPr="002527EB" w:rsidRDefault="00445F00" w:rsidP="006E300B">
            <w:pPr>
              <w:jc w:val="center"/>
              <w:rPr>
                <w:sz w:val="18"/>
                <w:szCs w:val="18"/>
              </w:rPr>
            </w:pPr>
          </w:p>
        </w:tc>
      </w:tr>
      <w:tr w:rsidR="00445F00" w:rsidRPr="002527EB" w14:paraId="2CBE4CE7" w14:textId="77777777" w:rsidTr="00D911E6">
        <w:trPr>
          <w:trHeight w:val="20"/>
        </w:trPr>
        <w:tc>
          <w:tcPr>
            <w:tcW w:w="704" w:type="dxa"/>
            <w:shd w:val="clear" w:color="auto" w:fill="auto"/>
            <w:vAlign w:val="center"/>
          </w:tcPr>
          <w:p w14:paraId="591AADCF"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p>
        </w:tc>
        <w:tc>
          <w:tcPr>
            <w:tcW w:w="6520" w:type="dxa"/>
            <w:shd w:val="clear" w:color="auto" w:fill="auto"/>
          </w:tcPr>
          <w:p w14:paraId="6F8AC752" w14:textId="77777777" w:rsidR="00445F00" w:rsidRPr="002527EB" w:rsidRDefault="00445F00" w:rsidP="006E300B">
            <w:pPr>
              <w:jc w:val="both"/>
              <w:rPr>
                <w:sz w:val="18"/>
                <w:szCs w:val="18"/>
              </w:rPr>
            </w:pPr>
            <w:r w:rsidRPr="002527EB">
              <w:rPr>
                <w:b/>
                <w:sz w:val="18"/>
                <w:szCs w:val="18"/>
              </w:rPr>
              <w:t>JOGO DE CONSTRUÇÃO DE PALAVRAS</w:t>
            </w:r>
            <w:r w:rsidRPr="002527EB">
              <w:rPr>
                <w:sz w:val="18"/>
                <w:szCs w:val="18"/>
              </w:rPr>
              <w:t xml:space="preserve"> – Jogo confeccionado em MDF, contendo 10 cartelas impressas em policromia, medindo aproximadamente 100x120x2,8mm. Deverá ser acondicionado em caixa cartonada. Dimensões com tolerância de +/- 5%.</w:t>
            </w:r>
          </w:p>
        </w:tc>
        <w:tc>
          <w:tcPr>
            <w:tcW w:w="1985" w:type="dxa"/>
            <w:shd w:val="clear" w:color="auto" w:fill="auto"/>
            <w:vAlign w:val="center"/>
          </w:tcPr>
          <w:p w14:paraId="3530D092" w14:textId="5F0DEDD0" w:rsidR="00445F00" w:rsidRPr="002527EB" w:rsidRDefault="00445F00" w:rsidP="006E300B">
            <w:pPr>
              <w:jc w:val="center"/>
              <w:rPr>
                <w:sz w:val="18"/>
                <w:szCs w:val="18"/>
              </w:rPr>
            </w:pPr>
          </w:p>
        </w:tc>
      </w:tr>
      <w:tr w:rsidR="00445F00" w:rsidRPr="002527EB" w14:paraId="313B91EE" w14:textId="77777777" w:rsidTr="00BD3B92">
        <w:trPr>
          <w:trHeight w:val="20"/>
        </w:trPr>
        <w:tc>
          <w:tcPr>
            <w:tcW w:w="704" w:type="dxa"/>
            <w:shd w:val="clear" w:color="auto" w:fill="auto"/>
            <w:vAlign w:val="center"/>
            <w:hideMark/>
          </w:tcPr>
          <w:p w14:paraId="1B9907EC"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lastRenderedPageBreak/>
              <w:t>46</w:t>
            </w:r>
          </w:p>
        </w:tc>
        <w:tc>
          <w:tcPr>
            <w:tcW w:w="6520" w:type="dxa"/>
            <w:shd w:val="clear" w:color="auto" w:fill="auto"/>
            <w:hideMark/>
          </w:tcPr>
          <w:p w14:paraId="58D19F95" w14:textId="77777777" w:rsidR="00445F00" w:rsidRPr="002527EB" w:rsidRDefault="00445F00" w:rsidP="006E300B">
            <w:pPr>
              <w:jc w:val="both"/>
              <w:rPr>
                <w:sz w:val="18"/>
                <w:szCs w:val="18"/>
              </w:rPr>
            </w:pPr>
            <w:r w:rsidRPr="002527EB">
              <w:rPr>
                <w:b/>
                <w:sz w:val="18"/>
                <w:szCs w:val="18"/>
              </w:rPr>
              <w:t>JOGO DA VELHA ADAPTADO</w:t>
            </w:r>
            <w:r w:rsidRPr="002527EB">
              <w:rPr>
                <w:sz w:val="18"/>
                <w:szCs w:val="18"/>
              </w:rPr>
              <w:t xml:space="preserve"> – Composto por um tabuleiro em MDF de 3mm com abertura circular em todos os espaços, medindo 23,5x23,5mm. Acompanham 10 peças em madeira, sendo 5 em formato de X e 5 em formato de círculo. Acondicionada em embalagem plástica. Dimensões com tolerância de +/- 5%.</w:t>
            </w:r>
          </w:p>
        </w:tc>
        <w:tc>
          <w:tcPr>
            <w:tcW w:w="1985" w:type="dxa"/>
            <w:shd w:val="clear" w:color="auto" w:fill="auto"/>
            <w:vAlign w:val="center"/>
          </w:tcPr>
          <w:p w14:paraId="4F66AE5A" w14:textId="0D5F7A4A" w:rsidR="00445F00" w:rsidRPr="002527EB" w:rsidRDefault="00445F00" w:rsidP="006E300B">
            <w:pPr>
              <w:jc w:val="center"/>
              <w:rPr>
                <w:sz w:val="18"/>
                <w:szCs w:val="18"/>
              </w:rPr>
            </w:pPr>
          </w:p>
        </w:tc>
      </w:tr>
      <w:tr w:rsidR="00445F00" w:rsidRPr="002527EB" w14:paraId="57927D1A" w14:textId="77777777" w:rsidTr="00170AD2">
        <w:trPr>
          <w:trHeight w:val="20"/>
        </w:trPr>
        <w:tc>
          <w:tcPr>
            <w:tcW w:w="704" w:type="dxa"/>
            <w:shd w:val="clear" w:color="auto" w:fill="auto"/>
            <w:vAlign w:val="center"/>
          </w:tcPr>
          <w:p w14:paraId="555A2C21"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p>
        </w:tc>
        <w:tc>
          <w:tcPr>
            <w:tcW w:w="6520" w:type="dxa"/>
            <w:shd w:val="clear" w:color="auto" w:fill="auto"/>
          </w:tcPr>
          <w:p w14:paraId="7F5BD190" w14:textId="77777777" w:rsidR="00445F00" w:rsidRPr="002527EB" w:rsidRDefault="00445F00" w:rsidP="006E300B">
            <w:pPr>
              <w:jc w:val="both"/>
              <w:rPr>
                <w:sz w:val="18"/>
                <w:szCs w:val="18"/>
              </w:rPr>
            </w:pPr>
            <w:r w:rsidRPr="002527EB">
              <w:rPr>
                <w:b/>
                <w:sz w:val="18"/>
                <w:szCs w:val="18"/>
              </w:rPr>
              <w:t>JOGO DE DAMAS ADAPTADO</w:t>
            </w:r>
            <w:r w:rsidRPr="002527EB">
              <w:rPr>
                <w:sz w:val="18"/>
                <w:szCs w:val="18"/>
              </w:rPr>
              <w:t xml:space="preserve"> – Composto por um tabuleiro em madeira adaptado, medindo 35x35cm, possui abertura circular em todos os quadrantes. Acompanham 36 círculos em madeira com pino para encaixe no tabuleiro e em outras peças para ser formada a dama. Acondicionada em embalagem plástica. Dimensões com tolerância de +/- 5%.</w:t>
            </w:r>
          </w:p>
        </w:tc>
        <w:tc>
          <w:tcPr>
            <w:tcW w:w="1985" w:type="dxa"/>
            <w:shd w:val="clear" w:color="auto" w:fill="auto"/>
            <w:vAlign w:val="center"/>
          </w:tcPr>
          <w:p w14:paraId="5259BC1D" w14:textId="3D516BBB" w:rsidR="00445F00" w:rsidRPr="002527EB" w:rsidRDefault="00445F00" w:rsidP="006E300B">
            <w:pPr>
              <w:jc w:val="center"/>
              <w:rPr>
                <w:sz w:val="18"/>
                <w:szCs w:val="18"/>
              </w:rPr>
            </w:pPr>
          </w:p>
        </w:tc>
      </w:tr>
      <w:tr w:rsidR="00445F00" w:rsidRPr="002527EB" w14:paraId="715FB9EC" w14:textId="77777777" w:rsidTr="001D50DD">
        <w:trPr>
          <w:trHeight w:val="20"/>
        </w:trPr>
        <w:tc>
          <w:tcPr>
            <w:tcW w:w="704" w:type="dxa"/>
            <w:shd w:val="clear" w:color="auto" w:fill="auto"/>
            <w:vAlign w:val="center"/>
            <w:hideMark/>
          </w:tcPr>
          <w:p w14:paraId="29D62836"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t>47</w:t>
            </w:r>
          </w:p>
        </w:tc>
        <w:tc>
          <w:tcPr>
            <w:tcW w:w="6520" w:type="dxa"/>
            <w:shd w:val="clear" w:color="auto" w:fill="auto"/>
            <w:hideMark/>
          </w:tcPr>
          <w:p w14:paraId="17D16A53" w14:textId="77777777" w:rsidR="00445F00" w:rsidRPr="002527EB" w:rsidRDefault="00445F00" w:rsidP="006E300B">
            <w:pPr>
              <w:jc w:val="both"/>
              <w:rPr>
                <w:sz w:val="18"/>
                <w:szCs w:val="18"/>
              </w:rPr>
            </w:pPr>
            <w:r w:rsidRPr="002527EB">
              <w:rPr>
                <w:b/>
                <w:sz w:val="18"/>
                <w:szCs w:val="18"/>
              </w:rPr>
              <w:t>JOGO DE ENCAIXE DE NÚMEROS</w:t>
            </w:r>
            <w:r w:rsidRPr="002527EB">
              <w:rPr>
                <w:sz w:val="18"/>
                <w:szCs w:val="18"/>
              </w:rPr>
              <w:t xml:space="preserve"> – Deverá ser confeccionado em MDF e impresso em policromia e conter, no mínimo, 20 peças encaixadas em duas partes, que formam 10 quebra-cabeças, cada um medindo aproximadamente 100x130x2,8mm. Deverá ser acondicionado em caixa de papelão. Deverá possuir certificação ABNT NBR NM 300-1 e ABNT NBR NM 300-3. Dimensões com tolerância de +/- 5%.</w:t>
            </w:r>
          </w:p>
        </w:tc>
        <w:tc>
          <w:tcPr>
            <w:tcW w:w="1985" w:type="dxa"/>
            <w:shd w:val="clear" w:color="auto" w:fill="auto"/>
            <w:vAlign w:val="center"/>
          </w:tcPr>
          <w:p w14:paraId="13B3BCD4" w14:textId="74EEEBDC" w:rsidR="00445F00" w:rsidRPr="002527EB" w:rsidRDefault="00445F00" w:rsidP="006E300B">
            <w:pPr>
              <w:jc w:val="center"/>
              <w:rPr>
                <w:sz w:val="18"/>
                <w:szCs w:val="18"/>
              </w:rPr>
            </w:pPr>
          </w:p>
        </w:tc>
      </w:tr>
      <w:tr w:rsidR="00445F00" w:rsidRPr="002527EB" w14:paraId="57A6A842" w14:textId="77777777" w:rsidTr="00E662AF">
        <w:trPr>
          <w:trHeight w:val="20"/>
        </w:trPr>
        <w:tc>
          <w:tcPr>
            <w:tcW w:w="704" w:type="dxa"/>
            <w:shd w:val="clear" w:color="auto" w:fill="auto"/>
            <w:vAlign w:val="center"/>
            <w:hideMark/>
          </w:tcPr>
          <w:p w14:paraId="006C99AF"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t>48</w:t>
            </w:r>
          </w:p>
        </w:tc>
        <w:tc>
          <w:tcPr>
            <w:tcW w:w="6520" w:type="dxa"/>
            <w:shd w:val="clear" w:color="auto" w:fill="auto"/>
            <w:hideMark/>
          </w:tcPr>
          <w:p w14:paraId="6150874B" w14:textId="77777777" w:rsidR="00445F00" w:rsidRPr="002527EB" w:rsidRDefault="00445F00" w:rsidP="006E300B">
            <w:pPr>
              <w:jc w:val="both"/>
              <w:rPr>
                <w:sz w:val="18"/>
                <w:szCs w:val="18"/>
              </w:rPr>
            </w:pPr>
            <w:r w:rsidRPr="002527EB">
              <w:rPr>
                <w:b/>
                <w:sz w:val="18"/>
                <w:szCs w:val="18"/>
              </w:rPr>
              <w:t>JOGO DE FORMAÇÃO DE PALAVRAS</w:t>
            </w:r>
            <w:r w:rsidRPr="002527EB">
              <w:rPr>
                <w:sz w:val="18"/>
                <w:szCs w:val="18"/>
              </w:rPr>
              <w:t xml:space="preserve"> – imagens e letras – Deverá ser confeccionado em MDF e impresso em policromia, com no mínimo 48 peças encaixáveis que formam 12 quebra-cabeças, cada um medindo aproximadamente 145x130x2,8mm. Deverá ser acondicionado em caixa de papelão. Deverá possuir certificação ABNT NBR NM 300-1 e ABNT NBR NM 300-3. Dimensões com tolerância de +/- 5%.</w:t>
            </w:r>
          </w:p>
        </w:tc>
        <w:tc>
          <w:tcPr>
            <w:tcW w:w="1985" w:type="dxa"/>
            <w:shd w:val="clear" w:color="auto" w:fill="auto"/>
            <w:vAlign w:val="center"/>
          </w:tcPr>
          <w:p w14:paraId="1E0241E5" w14:textId="12130118" w:rsidR="00445F00" w:rsidRPr="002527EB" w:rsidRDefault="00445F00" w:rsidP="006E300B">
            <w:pPr>
              <w:jc w:val="center"/>
              <w:rPr>
                <w:sz w:val="18"/>
                <w:szCs w:val="18"/>
              </w:rPr>
            </w:pPr>
          </w:p>
        </w:tc>
      </w:tr>
      <w:tr w:rsidR="00445F00" w:rsidRPr="002527EB" w14:paraId="11BA3415" w14:textId="77777777" w:rsidTr="00042CEF">
        <w:trPr>
          <w:trHeight w:val="20"/>
        </w:trPr>
        <w:tc>
          <w:tcPr>
            <w:tcW w:w="704" w:type="dxa"/>
            <w:shd w:val="clear" w:color="auto" w:fill="auto"/>
            <w:vAlign w:val="center"/>
            <w:hideMark/>
          </w:tcPr>
          <w:p w14:paraId="2F91E36A"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t>49</w:t>
            </w:r>
          </w:p>
        </w:tc>
        <w:tc>
          <w:tcPr>
            <w:tcW w:w="6520" w:type="dxa"/>
            <w:shd w:val="clear" w:color="auto" w:fill="auto"/>
            <w:hideMark/>
          </w:tcPr>
          <w:p w14:paraId="0ACE2184" w14:textId="77777777" w:rsidR="00445F00" w:rsidRPr="002527EB" w:rsidRDefault="00445F00" w:rsidP="006E300B">
            <w:pPr>
              <w:jc w:val="both"/>
              <w:rPr>
                <w:sz w:val="18"/>
                <w:szCs w:val="18"/>
              </w:rPr>
            </w:pPr>
            <w:r w:rsidRPr="002527EB">
              <w:rPr>
                <w:b/>
                <w:sz w:val="18"/>
                <w:szCs w:val="18"/>
              </w:rPr>
              <w:t>JOGO DE PRODUÇÃO DE FÁBULAS EM IMAGENS E TEXTO</w:t>
            </w:r>
            <w:r w:rsidRPr="002527EB">
              <w:rPr>
                <w:sz w:val="18"/>
                <w:szCs w:val="18"/>
              </w:rPr>
              <w:t xml:space="preserve"> – Deverá ser composto por uma caixa com, no mínimo, 6 tabuleiros acoplados em cartão/ cartão no tamanho aproximado de 20cm x 40 cm, 18 cartas ilustradas e 6 cartelas com tamanho aproximado de 20cm x 15 cm com fábulas escritas em 3 parágrafos produzidas em cartão 300 g, com laminação fosca. Deverá acompanhar um livreto de apoio pedagógico para o professor apresentando intenção pedagógica, objetivos de aprendizagem, regras do jogo, percursos didáticos para a sala de aula e portfólio a partir do jogo com 5 proposições. Deverá possuir certificação ABNT NBR NM 300-1 e ABNT NBR NM 300-3. Dimensões com tolerância de +/- 5%.</w:t>
            </w:r>
          </w:p>
        </w:tc>
        <w:tc>
          <w:tcPr>
            <w:tcW w:w="1985" w:type="dxa"/>
            <w:shd w:val="clear" w:color="auto" w:fill="auto"/>
            <w:vAlign w:val="center"/>
          </w:tcPr>
          <w:p w14:paraId="149420C7" w14:textId="0715D19E" w:rsidR="00445F00" w:rsidRPr="002527EB" w:rsidRDefault="00445F00" w:rsidP="006E300B">
            <w:pPr>
              <w:jc w:val="center"/>
              <w:rPr>
                <w:sz w:val="18"/>
                <w:szCs w:val="18"/>
              </w:rPr>
            </w:pPr>
          </w:p>
        </w:tc>
      </w:tr>
      <w:tr w:rsidR="00445F00" w:rsidRPr="002527EB" w14:paraId="2FA26376" w14:textId="77777777" w:rsidTr="00CF7CF0">
        <w:trPr>
          <w:trHeight w:val="20"/>
        </w:trPr>
        <w:tc>
          <w:tcPr>
            <w:tcW w:w="704" w:type="dxa"/>
            <w:shd w:val="clear" w:color="auto" w:fill="auto"/>
            <w:vAlign w:val="center"/>
            <w:hideMark/>
          </w:tcPr>
          <w:p w14:paraId="2F6CCF8A"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t>50</w:t>
            </w:r>
          </w:p>
        </w:tc>
        <w:tc>
          <w:tcPr>
            <w:tcW w:w="6520" w:type="dxa"/>
            <w:shd w:val="clear" w:color="auto" w:fill="auto"/>
            <w:hideMark/>
          </w:tcPr>
          <w:p w14:paraId="7C62A6AA" w14:textId="77777777" w:rsidR="00445F00" w:rsidRPr="002527EB" w:rsidRDefault="00445F00" w:rsidP="006E300B">
            <w:pPr>
              <w:jc w:val="both"/>
              <w:rPr>
                <w:sz w:val="18"/>
                <w:szCs w:val="18"/>
              </w:rPr>
            </w:pPr>
            <w:r w:rsidRPr="002527EB">
              <w:rPr>
                <w:b/>
                <w:sz w:val="18"/>
                <w:szCs w:val="18"/>
              </w:rPr>
              <w:t>JOGO DESCUBRA O INTRUSO</w:t>
            </w:r>
            <w:r w:rsidRPr="002527EB">
              <w:rPr>
                <w:sz w:val="18"/>
                <w:szCs w:val="18"/>
              </w:rPr>
              <w:t xml:space="preserve"> – Deverá conter, no mínimo, 25 cartelas confeccionadas em MDF, de medidas aproximadas de 175x175x2,8mm, e 25 cartas em MDF, de medidas aproximadas de 78x48x2,5mm, impressas em policromia. Deverá ser acondicionado em caixa de madeira. Deverá possuir certificação ABNT NBR NM 300-1 e ABNT NBR NM 300-3. Dimensões com tolerância de +/- 5%.</w:t>
            </w:r>
          </w:p>
        </w:tc>
        <w:tc>
          <w:tcPr>
            <w:tcW w:w="1985" w:type="dxa"/>
            <w:shd w:val="clear" w:color="auto" w:fill="auto"/>
            <w:vAlign w:val="center"/>
          </w:tcPr>
          <w:p w14:paraId="03A01716" w14:textId="47912B3C" w:rsidR="00445F00" w:rsidRPr="002527EB" w:rsidRDefault="00445F00" w:rsidP="006E300B">
            <w:pPr>
              <w:jc w:val="center"/>
              <w:rPr>
                <w:sz w:val="18"/>
                <w:szCs w:val="18"/>
              </w:rPr>
            </w:pPr>
          </w:p>
        </w:tc>
      </w:tr>
      <w:tr w:rsidR="00445F00" w:rsidRPr="002527EB" w14:paraId="169932E0" w14:textId="77777777" w:rsidTr="00E47018">
        <w:trPr>
          <w:trHeight w:val="20"/>
        </w:trPr>
        <w:tc>
          <w:tcPr>
            <w:tcW w:w="704" w:type="dxa"/>
            <w:shd w:val="clear" w:color="auto" w:fill="auto"/>
            <w:vAlign w:val="center"/>
          </w:tcPr>
          <w:p w14:paraId="03CE6FC0"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p>
        </w:tc>
        <w:tc>
          <w:tcPr>
            <w:tcW w:w="6520" w:type="dxa"/>
            <w:shd w:val="clear" w:color="auto" w:fill="auto"/>
          </w:tcPr>
          <w:p w14:paraId="21A1CFF9" w14:textId="77777777" w:rsidR="00445F00" w:rsidRPr="002527EB" w:rsidRDefault="00445F00" w:rsidP="006E300B">
            <w:pPr>
              <w:jc w:val="both"/>
              <w:rPr>
                <w:sz w:val="18"/>
                <w:szCs w:val="18"/>
              </w:rPr>
            </w:pPr>
            <w:r w:rsidRPr="002527EB">
              <w:rPr>
                <w:b/>
                <w:sz w:val="18"/>
                <w:szCs w:val="18"/>
              </w:rPr>
              <w:t>JOGO DA FIGURA INTRUSA</w:t>
            </w:r>
            <w:r w:rsidRPr="002527EB">
              <w:rPr>
                <w:sz w:val="18"/>
                <w:szCs w:val="18"/>
              </w:rPr>
              <w:t xml:space="preserve"> – Jogo confeccionado em MDF, contendo 15 cartelas impressas em policromia, medindo aproximadamente 100x120x2,8mm e 08 cartas em papelão empastado duplex, de 75x50mm, impressas em policromia. Deverá ser acondicionado em caixa cartonada. Dimensões com tolerância de +/- 5%.</w:t>
            </w:r>
          </w:p>
        </w:tc>
        <w:tc>
          <w:tcPr>
            <w:tcW w:w="1985" w:type="dxa"/>
            <w:shd w:val="clear" w:color="auto" w:fill="auto"/>
            <w:vAlign w:val="center"/>
          </w:tcPr>
          <w:p w14:paraId="3CAB66F2" w14:textId="27348A92" w:rsidR="00445F00" w:rsidRPr="002527EB" w:rsidRDefault="00445F00" w:rsidP="006E300B">
            <w:pPr>
              <w:jc w:val="center"/>
              <w:rPr>
                <w:sz w:val="18"/>
                <w:szCs w:val="18"/>
              </w:rPr>
            </w:pPr>
          </w:p>
        </w:tc>
      </w:tr>
      <w:tr w:rsidR="00445F00" w:rsidRPr="002527EB" w14:paraId="616EE6A9" w14:textId="77777777" w:rsidTr="0071374C">
        <w:trPr>
          <w:trHeight w:val="20"/>
        </w:trPr>
        <w:tc>
          <w:tcPr>
            <w:tcW w:w="704" w:type="dxa"/>
            <w:shd w:val="clear" w:color="auto" w:fill="auto"/>
            <w:vAlign w:val="center"/>
            <w:hideMark/>
          </w:tcPr>
          <w:p w14:paraId="0E417081"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t>51</w:t>
            </w:r>
          </w:p>
        </w:tc>
        <w:tc>
          <w:tcPr>
            <w:tcW w:w="6520" w:type="dxa"/>
            <w:shd w:val="clear" w:color="auto" w:fill="auto"/>
            <w:hideMark/>
          </w:tcPr>
          <w:p w14:paraId="7F85B005" w14:textId="77777777" w:rsidR="00445F00" w:rsidRPr="002527EB" w:rsidRDefault="00445F00" w:rsidP="006E300B">
            <w:pPr>
              <w:jc w:val="both"/>
              <w:rPr>
                <w:sz w:val="18"/>
                <w:szCs w:val="18"/>
              </w:rPr>
            </w:pPr>
            <w:r w:rsidRPr="002527EB">
              <w:rPr>
                <w:b/>
                <w:sz w:val="18"/>
                <w:szCs w:val="18"/>
              </w:rPr>
              <w:t>JOGO PARA EXPLORAÇÃO DE CANTIGAS FOLCLÓRICAS</w:t>
            </w:r>
            <w:r w:rsidRPr="002527EB">
              <w:rPr>
                <w:sz w:val="18"/>
                <w:szCs w:val="18"/>
              </w:rPr>
              <w:t xml:space="preserve"> – Deverá ser composto por, no mínimo, caixa que armazena roleta com as propriedades do som, um microfone de plástico, cartelas no tamanho 30x20 cm aproximadamente onde são impressas e ilustradas, no mínimo, 10 cantigas folclóricas com laminação fosca frente e verso, 10 cartões medindo 5x5cm aproximadamente com imagens referentes as cantigas e um suporte de cabeça em EVA. Deverá acompanhar um livreto de apoio pedagógico para o professor apresentando intenção pedagógica, objetivos de aprendizagem, regras do jogo, percursos didáticos para a sala de aula e portfólio a partir do jogo com 5 proposições. Deverá possuir certificação ABNT NBR NM 300-1 e ABNT NBR NM 300-3. Dimensões com tolerância de +/- 5%.</w:t>
            </w:r>
          </w:p>
        </w:tc>
        <w:tc>
          <w:tcPr>
            <w:tcW w:w="1985" w:type="dxa"/>
            <w:shd w:val="clear" w:color="auto" w:fill="auto"/>
            <w:vAlign w:val="center"/>
          </w:tcPr>
          <w:p w14:paraId="1A4B9A65" w14:textId="3017A075" w:rsidR="00445F00" w:rsidRPr="002527EB" w:rsidRDefault="00445F00" w:rsidP="006E300B">
            <w:pPr>
              <w:jc w:val="center"/>
              <w:rPr>
                <w:sz w:val="18"/>
                <w:szCs w:val="18"/>
              </w:rPr>
            </w:pPr>
          </w:p>
        </w:tc>
      </w:tr>
      <w:tr w:rsidR="00445F00" w:rsidRPr="002527EB" w14:paraId="7EB937BB" w14:textId="77777777" w:rsidTr="00121CFC">
        <w:trPr>
          <w:trHeight w:val="20"/>
        </w:trPr>
        <w:tc>
          <w:tcPr>
            <w:tcW w:w="704" w:type="dxa"/>
            <w:shd w:val="clear" w:color="auto" w:fill="auto"/>
            <w:vAlign w:val="center"/>
            <w:hideMark/>
          </w:tcPr>
          <w:p w14:paraId="7693D6A8"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t>52</w:t>
            </w:r>
          </w:p>
        </w:tc>
        <w:tc>
          <w:tcPr>
            <w:tcW w:w="6520" w:type="dxa"/>
            <w:shd w:val="clear" w:color="auto" w:fill="auto"/>
            <w:hideMark/>
          </w:tcPr>
          <w:p w14:paraId="209ECF23" w14:textId="77777777" w:rsidR="00445F00" w:rsidRPr="002527EB" w:rsidRDefault="00445F00" w:rsidP="006E300B">
            <w:pPr>
              <w:jc w:val="both"/>
              <w:rPr>
                <w:sz w:val="18"/>
                <w:szCs w:val="18"/>
              </w:rPr>
            </w:pPr>
            <w:r w:rsidRPr="002527EB">
              <w:rPr>
                <w:b/>
                <w:sz w:val="18"/>
                <w:szCs w:val="18"/>
              </w:rPr>
              <w:t>JOGO QUEBRA CABEÇA SOBRE ANIMAIS</w:t>
            </w:r>
            <w:r w:rsidRPr="002527EB">
              <w:rPr>
                <w:sz w:val="18"/>
                <w:szCs w:val="18"/>
              </w:rPr>
              <w:t xml:space="preserve"> – Deverá ser composto por uma caixa contendo, no mínimo, 60 cartas, medindo aproximadamente 6x9cm produzidas em papel </w:t>
            </w:r>
            <w:proofErr w:type="spellStart"/>
            <w:r w:rsidRPr="002527EB">
              <w:rPr>
                <w:sz w:val="18"/>
                <w:szCs w:val="18"/>
              </w:rPr>
              <w:t>couché</w:t>
            </w:r>
            <w:proofErr w:type="spellEnd"/>
            <w:r w:rsidRPr="002527EB">
              <w:rPr>
                <w:sz w:val="18"/>
                <w:szCs w:val="18"/>
              </w:rPr>
              <w:t xml:space="preserve"> 300 g e laminação fosca, 5 tabuleiros medindo aproximadamente 40cm x 30 cm com laminação fosca e 30 peças em EVA 5mm que formam animais em 3D, contendo cada um deles, no mínimo, 6 partes. Deverá acompanhar um livreto de apoio pedagógico para o professor apresentando intenção pedagógica, objetivos de aprendizagem, regras do jogo, percursos didáticos para a sala de aula e portfólio a partir do jogo com 5 proposições. Deverá possuir certificação ABNT NBR NM 300-1 e ABNT NBR NM 300-3. Dimensões com tolerância de +/- 5%.</w:t>
            </w:r>
          </w:p>
        </w:tc>
        <w:tc>
          <w:tcPr>
            <w:tcW w:w="1985" w:type="dxa"/>
            <w:shd w:val="clear" w:color="auto" w:fill="auto"/>
            <w:vAlign w:val="center"/>
          </w:tcPr>
          <w:p w14:paraId="6AE56DFB" w14:textId="19392072" w:rsidR="00445F00" w:rsidRPr="002527EB" w:rsidRDefault="00445F00" w:rsidP="006E300B">
            <w:pPr>
              <w:jc w:val="center"/>
              <w:rPr>
                <w:sz w:val="18"/>
                <w:szCs w:val="18"/>
              </w:rPr>
            </w:pPr>
          </w:p>
        </w:tc>
      </w:tr>
      <w:tr w:rsidR="00445F00" w:rsidRPr="002527EB" w14:paraId="6E2BDE8B" w14:textId="77777777" w:rsidTr="00445F00">
        <w:trPr>
          <w:trHeight w:val="20"/>
        </w:trPr>
        <w:tc>
          <w:tcPr>
            <w:tcW w:w="704" w:type="dxa"/>
            <w:shd w:val="clear" w:color="auto" w:fill="auto"/>
            <w:vAlign w:val="center"/>
            <w:hideMark/>
          </w:tcPr>
          <w:p w14:paraId="229C0363"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t>53</w:t>
            </w:r>
          </w:p>
        </w:tc>
        <w:tc>
          <w:tcPr>
            <w:tcW w:w="6520" w:type="dxa"/>
            <w:shd w:val="clear" w:color="auto" w:fill="auto"/>
            <w:hideMark/>
          </w:tcPr>
          <w:p w14:paraId="563AA995" w14:textId="77777777" w:rsidR="00445F00" w:rsidRPr="002527EB" w:rsidRDefault="00445F00" w:rsidP="006E300B">
            <w:pPr>
              <w:jc w:val="both"/>
              <w:rPr>
                <w:sz w:val="18"/>
                <w:szCs w:val="18"/>
              </w:rPr>
            </w:pPr>
            <w:r w:rsidRPr="002527EB">
              <w:rPr>
                <w:b/>
                <w:sz w:val="18"/>
                <w:szCs w:val="18"/>
              </w:rPr>
              <w:t>JOGO SOBRE ALIMENTAÇÃO SAUDÁVEL</w:t>
            </w:r>
            <w:r w:rsidRPr="002527EB">
              <w:rPr>
                <w:sz w:val="18"/>
                <w:szCs w:val="18"/>
              </w:rPr>
              <w:t xml:space="preserve"> – Jogo pedagógico que deverá ser composto por uma caixa com, no mínimo, 7 tabuleiros medindo aproximadamente 42 cm x 30 cm com ilustração de pratos, 7 tabuleiros no formato de cardápios medindo aproximadamente 42cm x 30 cm dobrados com 3 vincos produzidos e acoplados cartão com cartão e laminação fosca frente e verso. Deverá possuir 42 cartas com imagens de diferentes alimentos e uma roleta. Deverá acompanhar um livreto de apoio pedagógico para o professor apresentando intenção pedagógica, objetivos de aprendizagem, regras do jogo, percursos didáticos para a sala de aula e portfólio a partir do jogo com 5 proposições. Deverá possuir certificação ABNT NBR NM 300-1 e ABNT NBR NM 300-3. Dimensões com tolerância de +/- 5%.</w:t>
            </w:r>
          </w:p>
        </w:tc>
        <w:tc>
          <w:tcPr>
            <w:tcW w:w="1985" w:type="dxa"/>
            <w:shd w:val="clear" w:color="auto" w:fill="auto"/>
            <w:vAlign w:val="center"/>
          </w:tcPr>
          <w:p w14:paraId="492D6942" w14:textId="1BE564BD" w:rsidR="00445F00" w:rsidRPr="002527EB" w:rsidRDefault="00445F00" w:rsidP="006E300B">
            <w:pPr>
              <w:jc w:val="center"/>
              <w:rPr>
                <w:sz w:val="18"/>
                <w:szCs w:val="18"/>
              </w:rPr>
            </w:pPr>
          </w:p>
        </w:tc>
      </w:tr>
      <w:tr w:rsidR="00445F00" w:rsidRPr="002527EB" w14:paraId="3623D708" w14:textId="77777777" w:rsidTr="00802A7C">
        <w:trPr>
          <w:trHeight w:val="20"/>
        </w:trPr>
        <w:tc>
          <w:tcPr>
            <w:tcW w:w="704" w:type="dxa"/>
            <w:shd w:val="clear" w:color="auto" w:fill="auto"/>
            <w:vAlign w:val="center"/>
          </w:tcPr>
          <w:p w14:paraId="240564F9"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p>
        </w:tc>
        <w:tc>
          <w:tcPr>
            <w:tcW w:w="6520" w:type="dxa"/>
            <w:shd w:val="clear" w:color="auto" w:fill="auto"/>
          </w:tcPr>
          <w:p w14:paraId="7DFF5C46" w14:textId="77777777" w:rsidR="00445F00" w:rsidRPr="002527EB" w:rsidRDefault="00445F00" w:rsidP="006E300B">
            <w:pPr>
              <w:jc w:val="both"/>
              <w:rPr>
                <w:sz w:val="18"/>
                <w:szCs w:val="18"/>
              </w:rPr>
            </w:pPr>
            <w:r w:rsidRPr="002527EB">
              <w:rPr>
                <w:b/>
                <w:sz w:val="18"/>
                <w:szCs w:val="18"/>
              </w:rPr>
              <w:t>JOGO DAS OPERAÇÕES</w:t>
            </w:r>
            <w:r w:rsidRPr="002527EB">
              <w:rPr>
                <w:sz w:val="18"/>
                <w:szCs w:val="18"/>
              </w:rPr>
              <w:t xml:space="preserve"> – Deverá ser confeccionado em MDF, deverá contém no mínimo 4 placas com impressão em policromia, sendo ao menos 2 placas para registro de pontos, uma placa com tabela de referência para cálculos de multiplicação e uma placa com tabela de referência para cálculos de divisão, cada uma medindo aproximadamente 210x150x2,8mm; dois dados e uma roleta confeccionada em plástico. Deverá ser acondicionado em caixa de papelão. Deverá possuir certificação ABNT NBR NM 300-1 e ABNT NBR NM 300-3. Dimensões com tolerância de +/- 5%.</w:t>
            </w:r>
          </w:p>
        </w:tc>
        <w:tc>
          <w:tcPr>
            <w:tcW w:w="1985" w:type="dxa"/>
            <w:shd w:val="clear" w:color="auto" w:fill="auto"/>
            <w:vAlign w:val="center"/>
          </w:tcPr>
          <w:p w14:paraId="09810830" w14:textId="6334B603" w:rsidR="00445F00" w:rsidRPr="002527EB" w:rsidRDefault="00445F00" w:rsidP="006E300B">
            <w:pPr>
              <w:jc w:val="center"/>
              <w:rPr>
                <w:sz w:val="18"/>
                <w:szCs w:val="18"/>
              </w:rPr>
            </w:pPr>
          </w:p>
        </w:tc>
      </w:tr>
      <w:tr w:rsidR="00445F00" w:rsidRPr="002527EB" w14:paraId="25F5CA29" w14:textId="77777777" w:rsidTr="004C3C54">
        <w:trPr>
          <w:trHeight w:val="20"/>
        </w:trPr>
        <w:tc>
          <w:tcPr>
            <w:tcW w:w="704" w:type="dxa"/>
            <w:shd w:val="clear" w:color="auto" w:fill="auto"/>
            <w:vAlign w:val="center"/>
          </w:tcPr>
          <w:p w14:paraId="17FD0D39"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p>
        </w:tc>
        <w:tc>
          <w:tcPr>
            <w:tcW w:w="6520" w:type="dxa"/>
            <w:shd w:val="clear" w:color="auto" w:fill="auto"/>
          </w:tcPr>
          <w:p w14:paraId="61F109D7" w14:textId="77777777" w:rsidR="00445F00" w:rsidRPr="002527EB" w:rsidRDefault="00445F00" w:rsidP="006E300B">
            <w:pPr>
              <w:jc w:val="both"/>
              <w:rPr>
                <w:sz w:val="18"/>
                <w:szCs w:val="18"/>
              </w:rPr>
            </w:pPr>
            <w:r w:rsidRPr="002527EB">
              <w:rPr>
                <w:b/>
                <w:sz w:val="18"/>
                <w:szCs w:val="18"/>
              </w:rPr>
              <w:t>JOGO DA CLASSIFICAÇÃO SILÁBICA</w:t>
            </w:r>
            <w:r w:rsidRPr="002527EB">
              <w:rPr>
                <w:sz w:val="18"/>
                <w:szCs w:val="18"/>
              </w:rPr>
              <w:t xml:space="preserve"> – Deverá ser confeccionado em MDF, contendo no mínimo 60 cartas, cada uma medindo aproximadamente 50x75mm, e 4 tabelas em MDF, medindo aproximadamente 160x160x2,8mm, impressas em policromia. Deverá ser acondicionado em caixa de papelão. Deverá possuir certificação ABNT NBR NM 300-1 e ABNT NBR NM 300-3. Dimensões com tolerância de +/- 5%.</w:t>
            </w:r>
          </w:p>
        </w:tc>
        <w:tc>
          <w:tcPr>
            <w:tcW w:w="1985" w:type="dxa"/>
            <w:shd w:val="clear" w:color="auto" w:fill="auto"/>
            <w:vAlign w:val="center"/>
          </w:tcPr>
          <w:p w14:paraId="3C12528D" w14:textId="78378021" w:rsidR="00445F00" w:rsidRPr="002527EB" w:rsidRDefault="00445F00" w:rsidP="006E300B">
            <w:pPr>
              <w:jc w:val="center"/>
              <w:rPr>
                <w:sz w:val="18"/>
                <w:szCs w:val="18"/>
              </w:rPr>
            </w:pPr>
          </w:p>
        </w:tc>
      </w:tr>
      <w:tr w:rsidR="00445F00" w:rsidRPr="002527EB" w14:paraId="3AA4EA75" w14:textId="77777777" w:rsidTr="0042726A">
        <w:trPr>
          <w:trHeight w:val="20"/>
        </w:trPr>
        <w:tc>
          <w:tcPr>
            <w:tcW w:w="704" w:type="dxa"/>
            <w:shd w:val="clear" w:color="auto" w:fill="auto"/>
            <w:vAlign w:val="center"/>
          </w:tcPr>
          <w:p w14:paraId="61593FB0"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p>
        </w:tc>
        <w:tc>
          <w:tcPr>
            <w:tcW w:w="6520" w:type="dxa"/>
            <w:shd w:val="clear" w:color="auto" w:fill="auto"/>
          </w:tcPr>
          <w:p w14:paraId="37ED3701" w14:textId="77777777" w:rsidR="00445F00" w:rsidRPr="002527EB" w:rsidRDefault="00445F00" w:rsidP="006E300B">
            <w:pPr>
              <w:jc w:val="both"/>
              <w:rPr>
                <w:sz w:val="18"/>
                <w:szCs w:val="18"/>
              </w:rPr>
            </w:pPr>
            <w:r w:rsidRPr="002527EB">
              <w:rPr>
                <w:b/>
                <w:sz w:val="18"/>
                <w:szCs w:val="18"/>
              </w:rPr>
              <w:t>JOGO DE PRODUÇÃO DE FÁBULAS EM IMAGENS E TEXTO</w:t>
            </w:r>
            <w:r w:rsidRPr="002527EB">
              <w:rPr>
                <w:sz w:val="18"/>
                <w:szCs w:val="18"/>
              </w:rPr>
              <w:t xml:space="preserve"> – Deverá ser composto por uma caixa com, no mínimo, 6 tabuleiros acoplados em cartão/ cartão no tamanho aproximado de 20cm x 40 cm, 18 cartas ilustradas e 6 cartelas com tamanho aproximado de 20cm x 15cm com fábulas escritas em 3 parágrafos produzidas em cartão 300g, com laminação fosca. Deverá acompanhar um livreto de apoio pedagógico para o professor apresentando intenção pedagógica, objetivos de aprendizagem, regras do jogo, percursos didáticos para a sala de aula e portfólio a partir do jogo com 5 proposições para os alunos. Deverá possuir certificação ABNT NBR NM 300-1 e ABNT NBR NM 300-3. Dimensões com tolerância de +/- 5%.</w:t>
            </w:r>
          </w:p>
        </w:tc>
        <w:tc>
          <w:tcPr>
            <w:tcW w:w="1985" w:type="dxa"/>
            <w:shd w:val="clear" w:color="auto" w:fill="auto"/>
            <w:vAlign w:val="center"/>
          </w:tcPr>
          <w:p w14:paraId="6CFCD5D9" w14:textId="283B90D2" w:rsidR="00445F00" w:rsidRPr="002527EB" w:rsidRDefault="00445F00" w:rsidP="006E300B">
            <w:pPr>
              <w:jc w:val="center"/>
              <w:rPr>
                <w:sz w:val="18"/>
                <w:szCs w:val="18"/>
              </w:rPr>
            </w:pPr>
          </w:p>
        </w:tc>
      </w:tr>
      <w:tr w:rsidR="00445F00" w:rsidRPr="002527EB" w14:paraId="20E4A18F" w14:textId="77777777" w:rsidTr="00E62741">
        <w:trPr>
          <w:trHeight w:val="20"/>
        </w:trPr>
        <w:tc>
          <w:tcPr>
            <w:tcW w:w="704" w:type="dxa"/>
            <w:shd w:val="clear" w:color="auto" w:fill="auto"/>
            <w:vAlign w:val="center"/>
          </w:tcPr>
          <w:p w14:paraId="63C35176"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p>
        </w:tc>
        <w:tc>
          <w:tcPr>
            <w:tcW w:w="6520" w:type="dxa"/>
            <w:shd w:val="clear" w:color="auto" w:fill="auto"/>
          </w:tcPr>
          <w:p w14:paraId="5718F63B" w14:textId="77777777" w:rsidR="00445F00" w:rsidRPr="002527EB" w:rsidRDefault="00445F00" w:rsidP="006E300B">
            <w:pPr>
              <w:jc w:val="both"/>
              <w:rPr>
                <w:sz w:val="18"/>
                <w:szCs w:val="18"/>
              </w:rPr>
            </w:pPr>
            <w:r w:rsidRPr="002527EB">
              <w:rPr>
                <w:b/>
                <w:sz w:val="18"/>
                <w:szCs w:val="18"/>
              </w:rPr>
              <w:t xml:space="preserve">JOGO DAS RELAÇÕES LINGUÍSTICAS </w:t>
            </w:r>
            <w:r w:rsidRPr="002527EB">
              <w:rPr>
                <w:sz w:val="18"/>
                <w:szCs w:val="18"/>
              </w:rPr>
              <w:t>– Deverá conter no mínimo 01 tabuleiro confeccionado em MDF, com medidas aproximadas a 460x308x2,8mm; com no mínimo 40 cartas em MDF, medindo aproximadamente 72x52x2,5mm, impressos em policromia; 04 peões; 01 dado e 01 ampulheta. Deverá ser acondicionado em caixa de papelão. Deverá possuir certificação ABNT NBR NM 300-1 e ABNT NBR NM 300-3. Dimensões com tolerância de +/- 5%.</w:t>
            </w:r>
          </w:p>
        </w:tc>
        <w:tc>
          <w:tcPr>
            <w:tcW w:w="1985" w:type="dxa"/>
            <w:shd w:val="clear" w:color="auto" w:fill="auto"/>
            <w:vAlign w:val="center"/>
          </w:tcPr>
          <w:p w14:paraId="04CBFE3A" w14:textId="0A7AAB0F" w:rsidR="00445F00" w:rsidRPr="002527EB" w:rsidRDefault="00445F00" w:rsidP="006E300B">
            <w:pPr>
              <w:jc w:val="center"/>
              <w:rPr>
                <w:sz w:val="18"/>
                <w:szCs w:val="18"/>
              </w:rPr>
            </w:pPr>
          </w:p>
        </w:tc>
      </w:tr>
      <w:tr w:rsidR="00445F00" w:rsidRPr="002527EB" w14:paraId="33CBB5BC" w14:textId="77777777" w:rsidTr="00BB26F6">
        <w:trPr>
          <w:trHeight w:val="20"/>
        </w:trPr>
        <w:tc>
          <w:tcPr>
            <w:tcW w:w="704" w:type="dxa"/>
            <w:shd w:val="clear" w:color="auto" w:fill="auto"/>
            <w:vAlign w:val="center"/>
          </w:tcPr>
          <w:p w14:paraId="7E169E0C"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p>
        </w:tc>
        <w:tc>
          <w:tcPr>
            <w:tcW w:w="6520" w:type="dxa"/>
            <w:shd w:val="clear" w:color="auto" w:fill="auto"/>
          </w:tcPr>
          <w:p w14:paraId="44BA2DEB" w14:textId="77777777" w:rsidR="00445F00" w:rsidRPr="002527EB" w:rsidRDefault="00445F00" w:rsidP="006E300B">
            <w:pPr>
              <w:jc w:val="both"/>
              <w:rPr>
                <w:sz w:val="18"/>
                <w:szCs w:val="18"/>
              </w:rPr>
            </w:pPr>
            <w:r w:rsidRPr="002527EB">
              <w:rPr>
                <w:b/>
                <w:sz w:val="18"/>
                <w:szCs w:val="18"/>
              </w:rPr>
              <w:t>JOGO DE COMPRAS NO MERCADO</w:t>
            </w:r>
            <w:r w:rsidRPr="002527EB">
              <w:rPr>
                <w:sz w:val="18"/>
                <w:szCs w:val="18"/>
              </w:rPr>
              <w:t xml:space="preserve"> – Deverá ser confeccionado em MDF, contendo 1 tabuleiro medindo aproximadamente 385x285x2,8mm, 1 tabuleiro medindo aproximadamente 155x285x2,8mm, no mínimo 4 cartelas carrinho de compras medindo aproximadamente 160x100x2,8mm, no mínimo 16 cartas lista de compras em MDF medindo aproximadamente 75x50mm, 96 cartas em MDF medindo aproximadamente 40x40mm, 150 cédulas fictícias de dinheiro sendo: 20 de 20,00; 30 de 10,00; 40 de 5,00; 60 de 2,00; e 100 moedas fictícias 50 moedas de 1,00 e 50 moedas de 0,50. Deverá ser acondicionado em caixa de papelão. Deverá possuir certificação ABNT NBR NM 300-1 e ABNT NBR NM 300-3. Dimensões com tolerância de +/- 5%.</w:t>
            </w:r>
          </w:p>
        </w:tc>
        <w:tc>
          <w:tcPr>
            <w:tcW w:w="1985" w:type="dxa"/>
            <w:shd w:val="clear" w:color="auto" w:fill="auto"/>
            <w:vAlign w:val="center"/>
          </w:tcPr>
          <w:p w14:paraId="17BFCA97" w14:textId="05563714" w:rsidR="00445F00" w:rsidRPr="002527EB" w:rsidRDefault="00445F00" w:rsidP="006E300B">
            <w:pPr>
              <w:jc w:val="center"/>
              <w:rPr>
                <w:sz w:val="18"/>
                <w:szCs w:val="18"/>
              </w:rPr>
            </w:pPr>
          </w:p>
        </w:tc>
      </w:tr>
      <w:tr w:rsidR="00445F00" w:rsidRPr="002527EB" w14:paraId="2A6E1672" w14:textId="77777777" w:rsidTr="00F1539D">
        <w:trPr>
          <w:trHeight w:val="20"/>
        </w:trPr>
        <w:tc>
          <w:tcPr>
            <w:tcW w:w="704" w:type="dxa"/>
            <w:shd w:val="clear" w:color="auto" w:fill="auto"/>
            <w:vAlign w:val="center"/>
          </w:tcPr>
          <w:p w14:paraId="2907AD96"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p>
        </w:tc>
        <w:tc>
          <w:tcPr>
            <w:tcW w:w="6520" w:type="dxa"/>
            <w:shd w:val="clear" w:color="auto" w:fill="auto"/>
          </w:tcPr>
          <w:p w14:paraId="269B277D" w14:textId="77777777" w:rsidR="00445F00" w:rsidRPr="002527EB" w:rsidRDefault="00445F00" w:rsidP="006E300B">
            <w:pPr>
              <w:jc w:val="both"/>
              <w:rPr>
                <w:sz w:val="18"/>
                <w:szCs w:val="18"/>
              </w:rPr>
            </w:pPr>
            <w:r w:rsidRPr="002527EB">
              <w:rPr>
                <w:b/>
                <w:sz w:val="18"/>
                <w:szCs w:val="18"/>
              </w:rPr>
              <w:t>JOGO DE RIMAS</w:t>
            </w:r>
            <w:r w:rsidRPr="002527EB">
              <w:rPr>
                <w:sz w:val="18"/>
                <w:szCs w:val="18"/>
              </w:rPr>
              <w:t xml:space="preserve"> – O jogo deverá ser confeccionado em MDF, contendo no mínimo 04 cartelas de aproximadamente 180x180x2,8mm, e no mínimo 100 fichas em MDF, medindo aproximadamente 25x25x2,5mm, impressas em policromia. Deverá ser acondicionado em caixa de papelão. Deverá possuir certificação ABNT NBR NM 300-1 e ABNT NBR NM 300-3. Dimensões com tolerância de +/- 5%.</w:t>
            </w:r>
          </w:p>
        </w:tc>
        <w:tc>
          <w:tcPr>
            <w:tcW w:w="1985" w:type="dxa"/>
            <w:shd w:val="clear" w:color="auto" w:fill="auto"/>
            <w:vAlign w:val="center"/>
          </w:tcPr>
          <w:p w14:paraId="1819A225" w14:textId="23BD8D66" w:rsidR="00445F00" w:rsidRPr="002527EB" w:rsidRDefault="00445F00" w:rsidP="006E300B">
            <w:pPr>
              <w:jc w:val="center"/>
              <w:rPr>
                <w:sz w:val="18"/>
                <w:szCs w:val="18"/>
              </w:rPr>
            </w:pPr>
          </w:p>
        </w:tc>
      </w:tr>
      <w:tr w:rsidR="00445F00" w:rsidRPr="002527EB" w14:paraId="4520FAA7" w14:textId="77777777" w:rsidTr="004333EB">
        <w:trPr>
          <w:trHeight w:val="20"/>
        </w:trPr>
        <w:tc>
          <w:tcPr>
            <w:tcW w:w="704" w:type="dxa"/>
            <w:shd w:val="clear" w:color="auto" w:fill="auto"/>
            <w:vAlign w:val="center"/>
          </w:tcPr>
          <w:p w14:paraId="5C5FE54F"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p>
        </w:tc>
        <w:tc>
          <w:tcPr>
            <w:tcW w:w="6520" w:type="dxa"/>
            <w:shd w:val="clear" w:color="auto" w:fill="auto"/>
          </w:tcPr>
          <w:p w14:paraId="65ECF5FE" w14:textId="77777777" w:rsidR="00445F00" w:rsidRPr="002527EB" w:rsidRDefault="00445F00" w:rsidP="006E300B">
            <w:pPr>
              <w:jc w:val="both"/>
              <w:rPr>
                <w:sz w:val="18"/>
                <w:szCs w:val="18"/>
              </w:rPr>
            </w:pPr>
            <w:r w:rsidRPr="002527EB">
              <w:rPr>
                <w:b/>
                <w:sz w:val="18"/>
                <w:szCs w:val="18"/>
              </w:rPr>
              <w:t>JOGO DA MEMÓRIA – DIVISÃO SILÁBICA COM NOMES DE ANIMAIS</w:t>
            </w:r>
            <w:r w:rsidRPr="002527EB">
              <w:rPr>
                <w:sz w:val="18"/>
                <w:szCs w:val="18"/>
              </w:rPr>
              <w:t xml:space="preserve"> – Jogo confeccionado em MDF, com 40 peças impressas em policromia, cada uma medindo aproximadamente 50x50x2,8mm. Deverá ser acondicionado em estojo de polipropileno com tampa. Dimensões com tolerância de +/- 5%.</w:t>
            </w:r>
          </w:p>
        </w:tc>
        <w:tc>
          <w:tcPr>
            <w:tcW w:w="1985" w:type="dxa"/>
            <w:shd w:val="clear" w:color="auto" w:fill="auto"/>
            <w:vAlign w:val="center"/>
          </w:tcPr>
          <w:p w14:paraId="50617060" w14:textId="5F4EEFDE" w:rsidR="00445F00" w:rsidRPr="002527EB" w:rsidRDefault="00445F00" w:rsidP="006E300B">
            <w:pPr>
              <w:jc w:val="center"/>
              <w:rPr>
                <w:sz w:val="18"/>
                <w:szCs w:val="18"/>
              </w:rPr>
            </w:pPr>
          </w:p>
        </w:tc>
      </w:tr>
      <w:tr w:rsidR="00445F00" w:rsidRPr="002527EB" w14:paraId="005C1B1A" w14:textId="77777777" w:rsidTr="00BA2851">
        <w:trPr>
          <w:trHeight w:val="20"/>
        </w:trPr>
        <w:tc>
          <w:tcPr>
            <w:tcW w:w="704" w:type="dxa"/>
            <w:shd w:val="clear" w:color="auto" w:fill="auto"/>
            <w:vAlign w:val="center"/>
          </w:tcPr>
          <w:p w14:paraId="1D3CA21A"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p>
        </w:tc>
        <w:tc>
          <w:tcPr>
            <w:tcW w:w="6520" w:type="dxa"/>
            <w:shd w:val="clear" w:color="auto" w:fill="auto"/>
          </w:tcPr>
          <w:p w14:paraId="3A237339" w14:textId="77777777" w:rsidR="00445F00" w:rsidRPr="002527EB" w:rsidRDefault="00445F00" w:rsidP="006E300B">
            <w:pPr>
              <w:jc w:val="both"/>
              <w:rPr>
                <w:sz w:val="18"/>
                <w:szCs w:val="18"/>
              </w:rPr>
            </w:pPr>
            <w:r w:rsidRPr="002527EB">
              <w:rPr>
                <w:b/>
                <w:sz w:val="18"/>
                <w:szCs w:val="18"/>
              </w:rPr>
              <w:t>JOGO DA MEMÓRIA – FORMANDO PALAVRAS –</w:t>
            </w:r>
            <w:r w:rsidRPr="002527EB">
              <w:rPr>
                <w:sz w:val="18"/>
                <w:szCs w:val="18"/>
              </w:rPr>
              <w:t xml:space="preserve"> Jogo confeccionado em MDF, com 28 peças impressas em policromia, cada uma medindo aproximadamente 50x50x2,8mm. Deverá ser acondicionado em estojo de polipropileno com tampa. Dimensões com tolerância de +/- 5%.</w:t>
            </w:r>
          </w:p>
        </w:tc>
        <w:tc>
          <w:tcPr>
            <w:tcW w:w="1985" w:type="dxa"/>
            <w:shd w:val="clear" w:color="auto" w:fill="auto"/>
            <w:vAlign w:val="center"/>
          </w:tcPr>
          <w:p w14:paraId="3AAFABBC" w14:textId="725503FE" w:rsidR="00445F00" w:rsidRPr="002527EB" w:rsidRDefault="00445F00" w:rsidP="006E300B">
            <w:pPr>
              <w:jc w:val="center"/>
              <w:rPr>
                <w:sz w:val="18"/>
                <w:szCs w:val="18"/>
              </w:rPr>
            </w:pPr>
          </w:p>
        </w:tc>
      </w:tr>
      <w:tr w:rsidR="00445F00" w:rsidRPr="002527EB" w14:paraId="4E026FF3" w14:textId="77777777" w:rsidTr="00494CBE">
        <w:trPr>
          <w:trHeight w:val="20"/>
        </w:trPr>
        <w:tc>
          <w:tcPr>
            <w:tcW w:w="704" w:type="dxa"/>
            <w:shd w:val="clear" w:color="auto" w:fill="auto"/>
            <w:vAlign w:val="center"/>
          </w:tcPr>
          <w:p w14:paraId="688852B7"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p>
        </w:tc>
        <w:tc>
          <w:tcPr>
            <w:tcW w:w="6520" w:type="dxa"/>
            <w:shd w:val="clear" w:color="auto" w:fill="auto"/>
          </w:tcPr>
          <w:p w14:paraId="50DA1F02" w14:textId="77777777" w:rsidR="00445F00" w:rsidRPr="002527EB" w:rsidRDefault="00445F00" w:rsidP="006E300B">
            <w:pPr>
              <w:jc w:val="both"/>
              <w:rPr>
                <w:sz w:val="18"/>
                <w:szCs w:val="18"/>
              </w:rPr>
            </w:pPr>
            <w:r w:rsidRPr="002527EB">
              <w:rPr>
                <w:b/>
                <w:sz w:val="18"/>
                <w:szCs w:val="18"/>
              </w:rPr>
              <w:t>JOGO DA MEMÓRIA – SONS IGUAIS COM LETRAS DIFERENTES</w:t>
            </w:r>
            <w:r w:rsidRPr="002527EB">
              <w:rPr>
                <w:sz w:val="18"/>
                <w:szCs w:val="18"/>
              </w:rPr>
              <w:t xml:space="preserve"> – Jogo confeccionado em MDF, com 48 peças impressas em policromia, cada uma medindo aproximadamente 50x50x2,8mm. Deverá ser acondicionado em estojo de polipropileno com tampa. Dimensões com tolerância de +/- 5%.</w:t>
            </w:r>
          </w:p>
        </w:tc>
        <w:tc>
          <w:tcPr>
            <w:tcW w:w="1985" w:type="dxa"/>
            <w:shd w:val="clear" w:color="auto" w:fill="auto"/>
            <w:vAlign w:val="center"/>
          </w:tcPr>
          <w:p w14:paraId="0656E100" w14:textId="42871A24" w:rsidR="00445F00" w:rsidRPr="002527EB" w:rsidRDefault="00445F00" w:rsidP="006E300B">
            <w:pPr>
              <w:jc w:val="center"/>
              <w:rPr>
                <w:sz w:val="18"/>
                <w:szCs w:val="18"/>
              </w:rPr>
            </w:pPr>
          </w:p>
        </w:tc>
      </w:tr>
      <w:tr w:rsidR="00445F00" w:rsidRPr="002527EB" w14:paraId="5257D99B" w14:textId="77777777" w:rsidTr="00E9652C">
        <w:trPr>
          <w:trHeight w:val="20"/>
        </w:trPr>
        <w:tc>
          <w:tcPr>
            <w:tcW w:w="704" w:type="dxa"/>
            <w:shd w:val="clear" w:color="auto" w:fill="auto"/>
            <w:vAlign w:val="center"/>
            <w:hideMark/>
          </w:tcPr>
          <w:p w14:paraId="4E8DAAE6"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t>54</w:t>
            </w:r>
          </w:p>
        </w:tc>
        <w:tc>
          <w:tcPr>
            <w:tcW w:w="6520" w:type="dxa"/>
            <w:shd w:val="clear" w:color="auto" w:fill="auto"/>
            <w:hideMark/>
          </w:tcPr>
          <w:p w14:paraId="2BE2096E" w14:textId="77777777" w:rsidR="00445F00" w:rsidRPr="002527EB" w:rsidRDefault="00445F00" w:rsidP="006E300B">
            <w:pPr>
              <w:jc w:val="both"/>
              <w:rPr>
                <w:sz w:val="18"/>
                <w:szCs w:val="18"/>
              </w:rPr>
            </w:pPr>
            <w:r w:rsidRPr="002527EB">
              <w:rPr>
                <w:b/>
                <w:sz w:val="18"/>
                <w:szCs w:val="18"/>
              </w:rPr>
              <w:t>LINHA DE RECURSOS PARA ATIVIDADES CORPORAIS</w:t>
            </w:r>
            <w:r w:rsidRPr="002527EB">
              <w:rPr>
                <w:sz w:val="18"/>
                <w:szCs w:val="18"/>
              </w:rPr>
              <w:t xml:space="preserve"> – Deverá ser confeccionado em madeira e EVA, contendo, no mínimo, 52 peças. Quantidades mínimas de cada item: 08 formas geométricas em EVA, sendo 02 triângulos medindo aproximadamente 250x230mm; 02 retângulos medindo aproximadamente 360x230mm; 02 círculos medindo aproximadamente 300mm de diâmetro; 02 quadrados medindo aproximadamente 330x330mm. 04 formas geométricas em madeira, sendo 01 triângulo medindo aproximadamente 500x508mm; 01 quadrado medindo aproximadamente 460x460mm; 01 círculo medindo 480x480mm; 01 retângulo medindo aproximadamente 460x360mm. Deverá acompanhar suportes. 12 mãos em EVA, medindo aproximadamente 160x130mm cada. 12 pés em EVA, medindo aproximadamente 200x80mm cada. 02 </w:t>
            </w:r>
            <w:proofErr w:type="spellStart"/>
            <w:r w:rsidRPr="002527EB">
              <w:rPr>
                <w:sz w:val="18"/>
                <w:szCs w:val="18"/>
              </w:rPr>
              <w:t>kricts</w:t>
            </w:r>
            <w:proofErr w:type="spellEnd"/>
            <w:r w:rsidRPr="002527EB">
              <w:rPr>
                <w:sz w:val="18"/>
                <w:szCs w:val="18"/>
              </w:rPr>
              <w:t xml:space="preserve">, medindo aproximadamente 340x200mm cada, e suportes. 02 pés de pau em madeira e corda, medindo aproximadamente 570x140mm. 02 martelos em madeira, medindo aproximadamente 500x80mm. 02 bolas de plástico. 02 bolas de borracha. 02 pula-cordas com cabo de madeira, medindo aproximadamente 2200mm de </w:t>
            </w:r>
            <w:r w:rsidRPr="002527EB">
              <w:rPr>
                <w:sz w:val="18"/>
                <w:szCs w:val="18"/>
              </w:rPr>
              <w:lastRenderedPageBreak/>
              <w:t>comprimento. 01 gangorra em madeira, medindo aproximadamente 350x100x200mm. 01 cilindro em madeira, medindo aproximadamente 70x800mm. 01 prancha de equilíbrio em madeira, medindo aproximadamente 600x40mm. 01 palhaço em MDF, medindo aproximadamente 520x350mm, e 02 suportes. Deverá ser acondicionado em caixa de papelão. Deverá possuir certificação ABNT NBR NM 300-1 e ABNT NBR NM 300-3. Dimensões com tolerância de +/- 5%.</w:t>
            </w:r>
          </w:p>
        </w:tc>
        <w:tc>
          <w:tcPr>
            <w:tcW w:w="1985" w:type="dxa"/>
            <w:shd w:val="clear" w:color="auto" w:fill="auto"/>
            <w:vAlign w:val="center"/>
          </w:tcPr>
          <w:p w14:paraId="596D54B7" w14:textId="5BFF2D83" w:rsidR="00445F00" w:rsidRPr="002527EB" w:rsidRDefault="00445F00" w:rsidP="006E300B">
            <w:pPr>
              <w:jc w:val="center"/>
              <w:rPr>
                <w:sz w:val="18"/>
                <w:szCs w:val="18"/>
              </w:rPr>
            </w:pPr>
          </w:p>
        </w:tc>
      </w:tr>
      <w:tr w:rsidR="00445F00" w:rsidRPr="002527EB" w14:paraId="186FCBD6" w14:textId="77777777" w:rsidTr="00445F00">
        <w:trPr>
          <w:trHeight w:val="20"/>
        </w:trPr>
        <w:tc>
          <w:tcPr>
            <w:tcW w:w="704" w:type="dxa"/>
            <w:shd w:val="clear" w:color="auto" w:fill="auto"/>
            <w:vAlign w:val="center"/>
            <w:hideMark/>
          </w:tcPr>
          <w:p w14:paraId="0F43E315"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t>55</w:t>
            </w:r>
          </w:p>
        </w:tc>
        <w:tc>
          <w:tcPr>
            <w:tcW w:w="6520" w:type="dxa"/>
            <w:shd w:val="clear" w:color="auto" w:fill="auto"/>
            <w:hideMark/>
          </w:tcPr>
          <w:p w14:paraId="3A6B52F4" w14:textId="77777777" w:rsidR="00445F00" w:rsidRPr="002527EB" w:rsidRDefault="00445F00" w:rsidP="006E300B">
            <w:pPr>
              <w:jc w:val="both"/>
              <w:rPr>
                <w:sz w:val="18"/>
                <w:szCs w:val="18"/>
              </w:rPr>
            </w:pPr>
            <w:r w:rsidRPr="002527EB">
              <w:rPr>
                <w:b/>
                <w:sz w:val="18"/>
                <w:szCs w:val="18"/>
              </w:rPr>
              <w:t>LUPA</w:t>
            </w:r>
            <w:r w:rsidRPr="002527EB">
              <w:rPr>
                <w:sz w:val="18"/>
                <w:szCs w:val="18"/>
              </w:rPr>
              <w:t xml:space="preserve"> – Equipamento para magnificação de imagens. Confeccionado em plástico e lente de vidro com medidas de 150 mm e Ø 90 mm. Dimensões com tolerância de +/- 5%.</w:t>
            </w:r>
          </w:p>
        </w:tc>
        <w:tc>
          <w:tcPr>
            <w:tcW w:w="1985" w:type="dxa"/>
            <w:shd w:val="clear" w:color="auto" w:fill="auto"/>
            <w:vAlign w:val="center"/>
          </w:tcPr>
          <w:p w14:paraId="17D318EC" w14:textId="471B6B15" w:rsidR="00445F00" w:rsidRPr="002527EB" w:rsidRDefault="00445F00" w:rsidP="006E300B">
            <w:pPr>
              <w:jc w:val="center"/>
              <w:rPr>
                <w:sz w:val="18"/>
                <w:szCs w:val="18"/>
              </w:rPr>
            </w:pPr>
          </w:p>
        </w:tc>
      </w:tr>
      <w:tr w:rsidR="00445F00" w:rsidRPr="002527EB" w14:paraId="734C09DF" w14:textId="77777777" w:rsidTr="001D0F9D">
        <w:trPr>
          <w:trHeight w:val="20"/>
        </w:trPr>
        <w:tc>
          <w:tcPr>
            <w:tcW w:w="704" w:type="dxa"/>
            <w:shd w:val="clear" w:color="auto" w:fill="auto"/>
            <w:vAlign w:val="center"/>
          </w:tcPr>
          <w:p w14:paraId="13EB89C4"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p>
        </w:tc>
        <w:tc>
          <w:tcPr>
            <w:tcW w:w="6520" w:type="dxa"/>
            <w:shd w:val="clear" w:color="auto" w:fill="auto"/>
          </w:tcPr>
          <w:p w14:paraId="4E10E072" w14:textId="77777777" w:rsidR="00445F00" w:rsidRPr="002527EB" w:rsidRDefault="00445F00" w:rsidP="006E300B">
            <w:pPr>
              <w:jc w:val="both"/>
              <w:rPr>
                <w:sz w:val="18"/>
                <w:szCs w:val="18"/>
              </w:rPr>
            </w:pPr>
            <w:r w:rsidRPr="002527EB">
              <w:rPr>
                <w:b/>
                <w:sz w:val="18"/>
                <w:szCs w:val="18"/>
              </w:rPr>
              <w:t>LOTO LEITURA</w:t>
            </w:r>
            <w:r w:rsidRPr="002527EB">
              <w:rPr>
                <w:sz w:val="18"/>
                <w:szCs w:val="18"/>
              </w:rPr>
              <w:t xml:space="preserve"> – Deverá ser confeccionada em MDF, contém no mínimo 105 peças medindo aproximadamente 25x25x2,8mm cada uma e ao menos 5 placas medindo aproximadamente 155x155x2,8mm cada, impressas em policromia. Deverá ser acondicionado em caixa de papelão. Deverá possuir certificação ABNT NBR NM 300-1 e ABNT NBR NM 300-3. Dimensões com tolerância de +/- 5%.</w:t>
            </w:r>
          </w:p>
        </w:tc>
        <w:tc>
          <w:tcPr>
            <w:tcW w:w="1985" w:type="dxa"/>
            <w:shd w:val="clear" w:color="auto" w:fill="auto"/>
            <w:vAlign w:val="center"/>
          </w:tcPr>
          <w:p w14:paraId="4749BFB3" w14:textId="2D10CE9B" w:rsidR="00445F00" w:rsidRPr="002527EB" w:rsidRDefault="00445F00" w:rsidP="006E300B">
            <w:pPr>
              <w:jc w:val="center"/>
              <w:rPr>
                <w:sz w:val="18"/>
                <w:szCs w:val="18"/>
              </w:rPr>
            </w:pPr>
          </w:p>
        </w:tc>
      </w:tr>
      <w:tr w:rsidR="00445F00" w:rsidRPr="002527EB" w14:paraId="03F5657F" w14:textId="77777777" w:rsidTr="002E3000">
        <w:trPr>
          <w:trHeight w:val="20"/>
        </w:trPr>
        <w:tc>
          <w:tcPr>
            <w:tcW w:w="704" w:type="dxa"/>
            <w:shd w:val="clear" w:color="auto" w:fill="auto"/>
            <w:vAlign w:val="center"/>
          </w:tcPr>
          <w:p w14:paraId="472393AB"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p>
        </w:tc>
        <w:tc>
          <w:tcPr>
            <w:tcW w:w="6520" w:type="dxa"/>
            <w:shd w:val="clear" w:color="auto" w:fill="auto"/>
          </w:tcPr>
          <w:p w14:paraId="3AE4D113" w14:textId="77777777" w:rsidR="00445F00" w:rsidRPr="002527EB" w:rsidRDefault="00445F00" w:rsidP="006E300B">
            <w:pPr>
              <w:jc w:val="both"/>
              <w:rPr>
                <w:sz w:val="18"/>
                <w:szCs w:val="18"/>
              </w:rPr>
            </w:pPr>
            <w:r w:rsidRPr="002527EB">
              <w:rPr>
                <w:b/>
                <w:sz w:val="18"/>
                <w:szCs w:val="18"/>
              </w:rPr>
              <w:t>MATERIAL DOURADO</w:t>
            </w:r>
            <w:r w:rsidRPr="002527EB">
              <w:rPr>
                <w:sz w:val="18"/>
                <w:szCs w:val="18"/>
              </w:rPr>
              <w:t xml:space="preserve"> – Deverá ser confeccionado em plástico polipropileno, com no mínimo 611 peças distribuídas da seguinte forma: 01 cubo (milhar), 10 placas (centenas), 100 prismas (dezenas) e 500 cubos (unidades). Deverá ser acondicionado em caixa de papelão. Deverá possuir certificação ABNT NBR NM 300-1 e ABNT NBR NM 300-3. Dimensões com tolerância de +/- 5%.</w:t>
            </w:r>
          </w:p>
        </w:tc>
        <w:tc>
          <w:tcPr>
            <w:tcW w:w="1985" w:type="dxa"/>
            <w:shd w:val="clear" w:color="auto" w:fill="auto"/>
            <w:vAlign w:val="center"/>
          </w:tcPr>
          <w:p w14:paraId="60D91B33" w14:textId="3ACE3AF4" w:rsidR="00445F00" w:rsidRPr="002527EB" w:rsidRDefault="00445F00" w:rsidP="006E300B">
            <w:pPr>
              <w:jc w:val="center"/>
              <w:rPr>
                <w:sz w:val="18"/>
                <w:szCs w:val="18"/>
              </w:rPr>
            </w:pPr>
          </w:p>
        </w:tc>
      </w:tr>
      <w:tr w:rsidR="00445F00" w:rsidRPr="002527EB" w14:paraId="1F102ECC" w14:textId="77777777" w:rsidTr="00842985">
        <w:trPr>
          <w:trHeight w:val="20"/>
        </w:trPr>
        <w:tc>
          <w:tcPr>
            <w:tcW w:w="704" w:type="dxa"/>
            <w:shd w:val="clear" w:color="auto" w:fill="auto"/>
            <w:vAlign w:val="center"/>
          </w:tcPr>
          <w:p w14:paraId="7843772D"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p>
        </w:tc>
        <w:tc>
          <w:tcPr>
            <w:tcW w:w="6520" w:type="dxa"/>
            <w:shd w:val="clear" w:color="auto" w:fill="auto"/>
          </w:tcPr>
          <w:p w14:paraId="4F3FE279" w14:textId="77777777" w:rsidR="00445F00" w:rsidRPr="002527EB" w:rsidRDefault="00445F00" w:rsidP="006E300B">
            <w:pPr>
              <w:jc w:val="both"/>
              <w:rPr>
                <w:sz w:val="18"/>
                <w:szCs w:val="18"/>
              </w:rPr>
            </w:pPr>
            <w:r w:rsidRPr="002527EB">
              <w:rPr>
                <w:b/>
                <w:sz w:val="18"/>
                <w:szCs w:val="18"/>
              </w:rPr>
              <w:t>MATERIAL DOURADO INDIVIDUAL</w:t>
            </w:r>
            <w:r w:rsidRPr="002527EB">
              <w:rPr>
                <w:sz w:val="18"/>
                <w:szCs w:val="18"/>
              </w:rPr>
              <w:t xml:space="preserve"> – Deverá ser confeccionado em plástico polipropileno, com no mínimo 62 peças distribuídas da seguinte forma: 02 placas (centenas), 10 prismas (dezenas) e 50 cubos (unidades). Deverá ser acondicionado em caixa de madeira. Deverá possuir certificação ABNT NBR NM 300-1 e ABNT NBR NM 300-3. Dimensões com tolerância de +/- 5%.</w:t>
            </w:r>
          </w:p>
        </w:tc>
        <w:tc>
          <w:tcPr>
            <w:tcW w:w="1985" w:type="dxa"/>
            <w:shd w:val="clear" w:color="auto" w:fill="auto"/>
            <w:vAlign w:val="center"/>
          </w:tcPr>
          <w:p w14:paraId="0ECB0F21" w14:textId="48F89D2C" w:rsidR="00445F00" w:rsidRPr="002527EB" w:rsidRDefault="00445F00" w:rsidP="006E300B">
            <w:pPr>
              <w:jc w:val="center"/>
              <w:rPr>
                <w:sz w:val="18"/>
                <w:szCs w:val="18"/>
              </w:rPr>
            </w:pPr>
          </w:p>
        </w:tc>
      </w:tr>
      <w:tr w:rsidR="00445F00" w:rsidRPr="002527EB" w14:paraId="1025E14C" w14:textId="77777777" w:rsidTr="00445F00">
        <w:trPr>
          <w:trHeight w:val="20"/>
        </w:trPr>
        <w:tc>
          <w:tcPr>
            <w:tcW w:w="704" w:type="dxa"/>
            <w:shd w:val="clear" w:color="auto" w:fill="auto"/>
            <w:vAlign w:val="center"/>
            <w:hideMark/>
          </w:tcPr>
          <w:p w14:paraId="4ADFF85D"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t>56</w:t>
            </w:r>
          </w:p>
        </w:tc>
        <w:tc>
          <w:tcPr>
            <w:tcW w:w="6520" w:type="dxa"/>
            <w:shd w:val="clear" w:color="auto" w:fill="auto"/>
            <w:hideMark/>
          </w:tcPr>
          <w:p w14:paraId="0D47E0BA" w14:textId="77777777" w:rsidR="00445F00" w:rsidRPr="002527EB" w:rsidRDefault="00445F00" w:rsidP="006E300B">
            <w:pPr>
              <w:jc w:val="both"/>
              <w:rPr>
                <w:sz w:val="18"/>
                <w:szCs w:val="18"/>
              </w:rPr>
            </w:pPr>
            <w:r w:rsidRPr="002527EB">
              <w:rPr>
                <w:b/>
                <w:sz w:val="18"/>
                <w:szCs w:val="18"/>
              </w:rPr>
              <w:t>MALETA DE PROJEÇÃO DE LUZ E SOMBRAS</w:t>
            </w:r>
            <w:r w:rsidRPr="002527EB">
              <w:rPr>
                <w:sz w:val="18"/>
                <w:szCs w:val="18"/>
              </w:rPr>
              <w:t xml:space="preserve"> – Equipamento didático de projeção de luz e sombra. O equipamento deverá ser portátil e desmontável, confeccionado predominantemente em MDF “</w:t>
            </w:r>
            <w:proofErr w:type="spellStart"/>
            <w:r w:rsidRPr="002527EB">
              <w:rPr>
                <w:sz w:val="18"/>
                <w:szCs w:val="18"/>
              </w:rPr>
              <w:t>medium</w:t>
            </w:r>
            <w:proofErr w:type="spellEnd"/>
            <w:r w:rsidRPr="002527EB">
              <w:rPr>
                <w:sz w:val="18"/>
                <w:szCs w:val="18"/>
              </w:rPr>
              <w:t xml:space="preserve"> </w:t>
            </w:r>
            <w:proofErr w:type="spellStart"/>
            <w:r w:rsidRPr="002527EB">
              <w:rPr>
                <w:sz w:val="18"/>
                <w:szCs w:val="18"/>
              </w:rPr>
              <w:t>density</w:t>
            </w:r>
            <w:proofErr w:type="spellEnd"/>
            <w:r w:rsidRPr="002527EB">
              <w:rPr>
                <w:sz w:val="18"/>
                <w:szCs w:val="18"/>
              </w:rPr>
              <w:t xml:space="preserve"> </w:t>
            </w:r>
            <w:proofErr w:type="spellStart"/>
            <w:r w:rsidRPr="002527EB">
              <w:rPr>
                <w:sz w:val="18"/>
                <w:szCs w:val="18"/>
              </w:rPr>
              <w:t>fiberboard</w:t>
            </w:r>
            <w:proofErr w:type="spellEnd"/>
            <w:r w:rsidRPr="002527EB">
              <w:rPr>
                <w:sz w:val="18"/>
                <w:szCs w:val="18"/>
              </w:rPr>
              <w:t>” e apresentar tela de acrílico leitoso na cor branca medindo aproximadamente 440 x 440mm, fabricado pelo processo (CAST) para melhor qualidade óptica, possui projeção de luz em led, acompanhar também, instruções pedagógicas com roteiro adaptado de história para a realização de no mínimo uma mini peça teatral, bem como os personagens necessários para a realização do espetáculo. Medidas externas aproximadas fechado; 700mm x 710mm x 100mm. As medidas poderão sofrer alteração de 5%.</w:t>
            </w:r>
          </w:p>
        </w:tc>
        <w:tc>
          <w:tcPr>
            <w:tcW w:w="1985" w:type="dxa"/>
            <w:shd w:val="clear" w:color="auto" w:fill="auto"/>
            <w:vAlign w:val="center"/>
          </w:tcPr>
          <w:p w14:paraId="1FEADCD0" w14:textId="33E982B1" w:rsidR="00445F00" w:rsidRPr="002527EB" w:rsidRDefault="00445F00" w:rsidP="006E300B">
            <w:pPr>
              <w:jc w:val="center"/>
              <w:rPr>
                <w:sz w:val="18"/>
                <w:szCs w:val="18"/>
              </w:rPr>
            </w:pPr>
          </w:p>
        </w:tc>
      </w:tr>
      <w:tr w:rsidR="00445F00" w:rsidRPr="002527EB" w14:paraId="1AE3E47A" w14:textId="77777777" w:rsidTr="00EB777D">
        <w:trPr>
          <w:trHeight w:val="20"/>
        </w:trPr>
        <w:tc>
          <w:tcPr>
            <w:tcW w:w="704" w:type="dxa"/>
            <w:shd w:val="clear" w:color="auto" w:fill="auto"/>
            <w:vAlign w:val="center"/>
          </w:tcPr>
          <w:p w14:paraId="1840C9E6"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p>
        </w:tc>
        <w:tc>
          <w:tcPr>
            <w:tcW w:w="6520" w:type="dxa"/>
            <w:shd w:val="clear" w:color="auto" w:fill="auto"/>
          </w:tcPr>
          <w:p w14:paraId="088E3342" w14:textId="77777777" w:rsidR="00445F00" w:rsidRPr="002527EB" w:rsidRDefault="00445F00" w:rsidP="006E300B">
            <w:pPr>
              <w:jc w:val="both"/>
              <w:rPr>
                <w:sz w:val="18"/>
                <w:szCs w:val="18"/>
              </w:rPr>
            </w:pPr>
            <w:r w:rsidRPr="002527EB">
              <w:rPr>
                <w:b/>
                <w:sz w:val="18"/>
                <w:szCs w:val="18"/>
              </w:rPr>
              <w:t>MEMÓRIA DE ALFABETIZAÇÃO</w:t>
            </w:r>
            <w:r w:rsidRPr="002527EB">
              <w:rPr>
                <w:sz w:val="18"/>
                <w:szCs w:val="18"/>
              </w:rPr>
              <w:t xml:space="preserve"> – Deverá ser confeccionada em MDF, impressa em policromia, contendo, no mínimo, 40 peças, cada uma medindo aproximadamente 50x50x2,8mm. Deverá ser acondicionado em caixa de papelão. Deverá possuir certificação ABNT NBR NM 300-1 e ABNT NBR NM 300-3. Dimensões com tolerância de +/- 5%.</w:t>
            </w:r>
          </w:p>
        </w:tc>
        <w:tc>
          <w:tcPr>
            <w:tcW w:w="1985" w:type="dxa"/>
            <w:shd w:val="clear" w:color="auto" w:fill="auto"/>
            <w:vAlign w:val="center"/>
          </w:tcPr>
          <w:p w14:paraId="0AB9F475" w14:textId="28D3EC59" w:rsidR="00445F00" w:rsidRPr="002527EB" w:rsidRDefault="00445F00" w:rsidP="006E300B">
            <w:pPr>
              <w:jc w:val="center"/>
              <w:rPr>
                <w:sz w:val="18"/>
                <w:szCs w:val="18"/>
              </w:rPr>
            </w:pPr>
          </w:p>
        </w:tc>
      </w:tr>
      <w:tr w:rsidR="00445F00" w:rsidRPr="002527EB" w14:paraId="0A6052C4" w14:textId="77777777" w:rsidTr="00445F00">
        <w:trPr>
          <w:trHeight w:val="20"/>
        </w:trPr>
        <w:tc>
          <w:tcPr>
            <w:tcW w:w="704" w:type="dxa"/>
            <w:shd w:val="clear" w:color="auto" w:fill="auto"/>
            <w:vAlign w:val="center"/>
            <w:hideMark/>
          </w:tcPr>
          <w:p w14:paraId="33C0EA19"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t>57</w:t>
            </w:r>
          </w:p>
        </w:tc>
        <w:tc>
          <w:tcPr>
            <w:tcW w:w="6520" w:type="dxa"/>
            <w:shd w:val="clear" w:color="auto" w:fill="auto"/>
            <w:hideMark/>
          </w:tcPr>
          <w:p w14:paraId="0AE18964" w14:textId="77777777" w:rsidR="00445F00" w:rsidRPr="002527EB" w:rsidRDefault="00445F00" w:rsidP="006E300B">
            <w:pPr>
              <w:jc w:val="both"/>
              <w:rPr>
                <w:sz w:val="18"/>
                <w:szCs w:val="18"/>
              </w:rPr>
            </w:pPr>
            <w:r w:rsidRPr="002527EB">
              <w:rPr>
                <w:b/>
                <w:sz w:val="18"/>
                <w:szCs w:val="18"/>
              </w:rPr>
              <w:t>MEMÓRIA DE BRINQUEDOS CLÁSSICOS</w:t>
            </w:r>
            <w:r w:rsidRPr="002527EB">
              <w:rPr>
                <w:sz w:val="18"/>
                <w:szCs w:val="18"/>
              </w:rPr>
              <w:t xml:space="preserve"> – Deverá ser confeccionada em MDF, impressa em policromia, contendo, no mínimo, 40 peças, cada uma medindo aproximadamente 50x50x2,8mm. Acondicionados em caixa de papelão. Produto com certificação ABNT NBR NM 300-1 e ABNT NBR NM 300-3. Dimensões com tolerância de +/- 5%.</w:t>
            </w:r>
          </w:p>
        </w:tc>
        <w:tc>
          <w:tcPr>
            <w:tcW w:w="1985" w:type="dxa"/>
            <w:shd w:val="clear" w:color="auto" w:fill="auto"/>
            <w:vAlign w:val="center"/>
          </w:tcPr>
          <w:p w14:paraId="560EA1C1" w14:textId="1FA5F26F" w:rsidR="00445F00" w:rsidRPr="002527EB" w:rsidRDefault="00445F00" w:rsidP="006E300B">
            <w:pPr>
              <w:jc w:val="center"/>
              <w:rPr>
                <w:sz w:val="18"/>
                <w:szCs w:val="18"/>
              </w:rPr>
            </w:pPr>
          </w:p>
        </w:tc>
      </w:tr>
      <w:tr w:rsidR="00445F00" w:rsidRPr="002527EB" w14:paraId="4BC64627" w14:textId="77777777" w:rsidTr="00445F00">
        <w:trPr>
          <w:trHeight w:val="20"/>
        </w:trPr>
        <w:tc>
          <w:tcPr>
            <w:tcW w:w="704" w:type="dxa"/>
            <w:shd w:val="clear" w:color="auto" w:fill="auto"/>
            <w:vAlign w:val="center"/>
            <w:hideMark/>
          </w:tcPr>
          <w:p w14:paraId="2C53E107"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t>58</w:t>
            </w:r>
          </w:p>
        </w:tc>
        <w:tc>
          <w:tcPr>
            <w:tcW w:w="6520" w:type="dxa"/>
            <w:shd w:val="clear" w:color="auto" w:fill="auto"/>
            <w:hideMark/>
          </w:tcPr>
          <w:p w14:paraId="28EC8962" w14:textId="77777777" w:rsidR="00445F00" w:rsidRPr="002527EB" w:rsidRDefault="00445F00" w:rsidP="006E300B">
            <w:pPr>
              <w:jc w:val="both"/>
              <w:rPr>
                <w:sz w:val="18"/>
                <w:szCs w:val="18"/>
              </w:rPr>
            </w:pPr>
            <w:r w:rsidRPr="002527EB">
              <w:rPr>
                <w:b/>
                <w:sz w:val="18"/>
                <w:szCs w:val="18"/>
              </w:rPr>
              <w:t>MEMÓRIA DE BRINQUEDOS E BRINCADEIRAS</w:t>
            </w:r>
            <w:r w:rsidRPr="002527EB">
              <w:rPr>
                <w:sz w:val="18"/>
                <w:szCs w:val="18"/>
              </w:rPr>
              <w:t xml:space="preserve"> – Jogo confeccionado em MDF, com 30 peças impressas em policromia, cada uma medindo aproximadamente 50x50x2,8mm. Deverá ser acondicionado em embalagem de papelão. Deverá possuir certificação ABNT NBR NM 300-1 e ABNT NBR NM 300-3. Dimensões com tolerância de +/- 5%.</w:t>
            </w:r>
          </w:p>
        </w:tc>
        <w:tc>
          <w:tcPr>
            <w:tcW w:w="1985" w:type="dxa"/>
            <w:shd w:val="clear" w:color="auto" w:fill="auto"/>
            <w:vAlign w:val="center"/>
          </w:tcPr>
          <w:p w14:paraId="02ECA6C3" w14:textId="6DD53087" w:rsidR="00445F00" w:rsidRPr="002527EB" w:rsidRDefault="00445F00" w:rsidP="006E300B">
            <w:pPr>
              <w:jc w:val="center"/>
              <w:rPr>
                <w:sz w:val="18"/>
                <w:szCs w:val="18"/>
              </w:rPr>
            </w:pPr>
          </w:p>
        </w:tc>
      </w:tr>
      <w:tr w:rsidR="00445F00" w:rsidRPr="002527EB" w14:paraId="6E62E775" w14:textId="77777777" w:rsidTr="00445F00">
        <w:trPr>
          <w:trHeight w:val="20"/>
        </w:trPr>
        <w:tc>
          <w:tcPr>
            <w:tcW w:w="704" w:type="dxa"/>
            <w:shd w:val="clear" w:color="auto" w:fill="auto"/>
            <w:vAlign w:val="center"/>
            <w:hideMark/>
          </w:tcPr>
          <w:p w14:paraId="107E32AB"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t>59</w:t>
            </w:r>
          </w:p>
        </w:tc>
        <w:tc>
          <w:tcPr>
            <w:tcW w:w="6520" w:type="dxa"/>
            <w:shd w:val="clear" w:color="auto" w:fill="auto"/>
            <w:hideMark/>
          </w:tcPr>
          <w:p w14:paraId="546A9533" w14:textId="77777777" w:rsidR="00445F00" w:rsidRPr="002527EB" w:rsidRDefault="00445F00" w:rsidP="006E300B">
            <w:pPr>
              <w:jc w:val="both"/>
              <w:rPr>
                <w:sz w:val="18"/>
                <w:szCs w:val="18"/>
              </w:rPr>
            </w:pPr>
            <w:r w:rsidRPr="002527EB">
              <w:rPr>
                <w:b/>
                <w:sz w:val="18"/>
                <w:szCs w:val="18"/>
              </w:rPr>
              <w:t>MEMÓRIA DE FRUTAS, LEGUMES E HORTALIÇAS</w:t>
            </w:r>
            <w:r w:rsidRPr="002527EB">
              <w:rPr>
                <w:sz w:val="18"/>
                <w:szCs w:val="18"/>
              </w:rPr>
              <w:t xml:space="preserve"> – Deverá ser confeccionada em MDF, impressa em policromia, contendo no mínimo 40 peças, cada uma medindo aproximadamente 50x50x2,8mm. Deverá ser acondicionada em embalagem de papelão. Deverá possuir certificação ABNT NBR NM 300-1 e ABNT NBR NM 300-3. Dimensões com tolerância de +/- 5%.</w:t>
            </w:r>
          </w:p>
        </w:tc>
        <w:tc>
          <w:tcPr>
            <w:tcW w:w="1985" w:type="dxa"/>
            <w:shd w:val="clear" w:color="auto" w:fill="auto"/>
            <w:vAlign w:val="center"/>
          </w:tcPr>
          <w:p w14:paraId="1EF66A90" w14:textId="57371800" w:rsidR="00445F00" w:rsidRPr="002527EB" w:rsidRDefault="00445F00" w:rsidP="006E300B">
            <w:pPr>
              <w:jc w:val="center"/>
              <w:rPr>
                <w:sz w:val="18"/>
                <w:szCs w:val="18"/>
              </w:rPr>
            </w:pPr>
          </w:p>
        </w:tc>
      </w:tr>
      <w:tr w:rsidR="00445F00" w:rsidRPr="002527EB" w14:paraId="11153C5F" w14:textId="77777777" w:rsidTr="000E54C0">
        <w:trPr>
          <w:trHeight w:val="20"/>
        </w:trPr>
        <w:tc>
          <w:tcPr>
            <w:tcW w:w="704" w:type="dxa"/>
            <w:shd w:val="clear" w:color="auto" w:fill="auto"/>
            <w:vAlign w:val="center"/>
          </w:tcPr>
          <w:p w14:paraId="635668D7"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p>
        </w:tc>
        <w:tc>
          <w:tcPr>
            <w:tcW w:w="6520" w:type="dxa"/>
            <w:shd w:val="clear" w:color="auto" w:fill="auto"/>
          </w:tcPr>
          <w:p w14:paraId="0500EB55" w14:textId="77777777" w:rsidR="00445F00" w:rsidRPr="002527EB" w:rsidRDefault="00445F00" w:rsidP="006E300B">
            <w:pPr>
              <w:jc w:val="both"/>
              <w:rPr>
                <w:sz w:val="18"/>
                <w:szCs w:val="18"/>
              </w:rPr>
            </w:pPr>
            <w:r w:rsidRPr="002527EB">
              <w:rPr>
                <w:b/>
                <w:sz w:val="18"/>
                <w:szCs w:val="18"/>
              </w:rPr>
              <w:t>MEMÓRIA DOS ALIMENTOS EM LIBRAS</w:t>
            </w:r>
            <w:r w:rsidRPr="002527EB">
              <w:rPr>
                <w:sz w:val="18"/>
                <w:szCs w:val="18"/>
              </w:rPr>
              <w:t xml:space="preserve"> – Confeccionado em MDF, impressa em policromia, composta por 40 peças medindo 50x50x28mm. Acondicionada em caixa de madeira. Dimensões com tolerância de +/- 5%.</w:t>
            </w:r>
          </w:p>
        </w:tc>
        <w:tc>
          <w:tcPr>
            <w:tcW w:w="1985" w:type="dxa"/>
            <w:shd w:val="clear" w:color="auto" w:fill="auto"/>
            <w:vAlign w:val="center"/>
          </w:tcPr>
          <w:p w14:paraId="29C54C84" w14:textId="111E00CA" w:rsidR="00445F00" w:rsidRPr="002527EB" w:rsidRDefault="00445F00" w:rsidP="006E300B">
            <w:pPr>
              <w:jc w:val="center"/>
              <w:rPr>
                <w:sz w:val="18"/>
                <w:szCs w:val="18"/>
              </w:rPr>
            </w:pPr>
          </w:p>
        </w:tc>
      </w:tr>
      <w:tr w:rsidR="00445F00" w:rsidRPr="002527EB" w14:paraId="4F571AA5" w14:textId="77777777" w:rsidTr="00445F00">
        <w:trPr>
          <w:trHeight w:val="20"/>
        </w:trPr>
        <w:tc>
          <w:tcPr>
            <w:tcW w:w="704" w:type="dxa"/>
            <w:shd w:val="clear" w:color="auto" w:fill="auto"/>
            <w:vAlign w:val="center"/>
            <w:hideMark/>
          </w:tcPr>
          <w:p w14:paraId="76B9C8DF"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t>60</w:t>
            </w:r>
          </w:p>
        </w:tc>
        <w:tc>
          <w:tcPr>
            <w:tcW w:w="6520" w:type="dxa"/>
            <w:shd w:val="clear" w:color="auto" w:fill="auto"/>
            <w:hideMark/>
          </w:tcPr>
          <w:p w14:paraId="505C1456" w14:textId="77777777" w:rsidR="00445F00" w:rsidRPr="002527EB" w:rsidRDefault="00445F00" w:rsidP="006E300B">
            <w:pPr>
              <w:jc w:val="both"/>
              <w:rPr>
                <w:sz w:val="18"/>
                <w:szCs w:val="18"/>
              </w:rPr>
            </w:pPr>
            <w:r w:rsidRPr="002527EB">
              <w:rPr>
                <w:b/>
                <w:sz w:val="18"/>
                <w:szCs w:val="18"/>
              </w:rPr>
              <w:t>MEMÓRIA DE NUMERAIS –</w:t>
            </w:r>
            <w:r w:rsidRPr="002527EB">
              <w:rPr>
                <w:sz w:val="18"/>
                <w:szCs w:val="18"/>
              </w:rPr>
              <w:t xml:space="preserve"> Deverá ser confeccionada em MDF, impressa em policromia, contendo, no mínimo, 40 peças, cada uma medindo aproximadamente 50x50x2,8mm. Acondicionados em caixa de papelão. Produto com certificação ABNT NBR NM 300-1 e ABNT NBR NM 300-3. Dimensões com tolerância de +/- 5%.</w:t>
            </w:r>
          </w:p>
        </w:tc>
        <w:tc>
          <w:tcPr>
            <w:tcW w:w="1985" w:type="dxa"/>
            <w:shd w:val="clear" w:color="auto" w:fill="auto"/>
            <w:vAlign w:val="center"/>
          </w:tcPr>
          <w:p w14:paraId="477E3229" w14:textId="7972AD82" w:rsidR="00445F00" w:rsidRPr="002527EB" w:rsidRDefault="00445F00" w:rsidP="006E300B">
            <w:pPr>
              <w:jc w:val="center"/>
              <w:rPr>
                <w:sz w:val="18"/>
                <w:szCs w:val="18"/>
              </w:rPr>
            </w:pPr>
          </w:p>
        </w:tc>
      </w:tr>
      <w:tr w:rsidR="00445F00" w:rsidRPr="002527EB" w14:paraId="13A598B8" w14:textId="77777777" w:rsidTr="002C1323">
        <w:trPr>
          <w:trHeight w:val="20"/>
        </w:trPr>
        <w:tc>
          <w:tcPr>
            <w:tcW w:w="704" w:type="dxa"/>
            <w:shd w:val="clear" w:color="auto" w:fill="auto"/>
            <w:vAlign w:val="center"/>
          </w:tcPr>
          <w:p w14:paraId="5BA61E48"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p>
        </w:tc>
        <w:tc>
          <w:tcPr>
            <w:tcW w:w="6520" w:type="dxa"/>
            <w:shd w:val="clear" w:color="auto" w:fill="auto"/>
          </w:tcPr>
          <w:p w14:paraId="0EE4910B" w14:textId="77777777" w:rsidR="00445F00" w:rsidRPr="002527EB" w:rsidRDefault="00445F00" w:rsidP="006E300B">
            <w:pPr>
              <w:jc w:val="both"/>
              <w:rPr>
                <w:sz w:val="18"/>
                <w:szCs w:val="18"/>
              </w:rPr>
            </w:pPr>
            <w:r w:rsidRPr="002527EB">
              <w:rPr>
                <w:b/>
                <w:sz w:val="18"/>
                <w:szCs w:val="18"/>
              </w:rPr>
              <w:t>MEMÓRIA DE SÍLABAS</w:t>
            </w:r>
            <w:r w:rsidRPr="002527EB">
              <w:rPr>
                <w:sz w:val="18"/>
                <w:szCs w:val="18"/>
              </w:rPr>
              <w:t xml:space="preserve"> – Deverá ser confeccionada em MDF, impressa em policromia, contendo no mínimo 40 peças, cada uma medindo aproximadamente 50x50x2,8mm. Deverá ser acondicionado em caixa de papelão, e possuir certificação ABNT NBR NM 300-1 e ABNT NBR NM 300-3. Dimensões com tolerância de +/- 5%.</w:t>
            </w:r>
          </w:p>
        </w:tc>
        <w:tc>
          <w:tcPr>
            <w:tcW w:w="1985" w:type="dxa"/>
            <w:shd w:val="clear" w:color="auto" w:fill="auto"/>
            <w:vAlign w:val="center"/>
          </w:tcPr>
          <w:p w14:paraId="2F420AD0" w14:textId="67D45775" w:rsidR="00445F00" w:rsidRPr="002527EB" w:rsidRDefault="00445F00" w:rsidP="006E300B">
            <w:pPr>
              <w:jc w:val="center"/>
              <w:rPr>
                <w:sz w:val="18"/>
                <w:szCs w:val="18"/>
              </w:rPr>
            </w:pPr>
          </w:p>
        </w:tc>
      </w:tr>
      <w:tr w:rsidR="00445F00" w:rsidRPr="002527EB" w14:paraId="355E59B3" w14:textId="77777777" w:rsidTr="00445F00">
        <w:trPr>
          <w:trHeight w:val="20"/>
        </w:trPr>
        <w:tc>
          <w:tcPr>
            <w:tcW w:w="704" w:type="dxa"/>
            <w:shd w:val="clear" w:color="auto" w:fill="auto"/>
            <w:vAlign w:val="center"/>
            <w:hideMark/>
          </w:tcPr>
          <w:p w14:paraId="52E08570"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t>61</w:t>
            </w:r>
          </w:p>
        </w:tc>
        <w:tc>
          <w:tcPr>
            <w:tcW w:w="6520" w:type="dxa"/>
            <w:shd w:val="clear" w:color="auto" w:fill="auto"/>
            <w:hideMark/>
          </w:tcPr>
          <w:p w14:paraId="0A6BF52E" w14:textId="77777777" w:rsidR="00445F00" w:rsidRPr="002527EB" w:rsidRDefault="00445F00" w:rsidP="006E300B">
            <w:pPr>
              <w:jc w:val="both"/>
              <w:rPr>
                <w:sz w:val="18"/>
                <w:szCs w:val="18"/>
              </w:rPr>
            </w:pPr>
            <w:r w:rsidRPr="002527EB">
              <w:rPr>
                <w:b/>
                <w:sz w:val="18"/>
                <w:szCs w:val="18"/>
              </w:rPr>
              <w:t>MEMÓRIA DE TEXTURAS</w:t>
            </w:r>
            <w:r w:rsidRPr="002527EB">
              <w:rPr>
                <w:sz w:val="18"/>
                <w:szCs w:val="18"/>
              </w:rPr>
              <w:t xml:space="preserve"> – Deverá ser confeccionada em MDF, cada peça medindo aproximadamente 50x50x2,8mm, contendo, no mínimo, 24 peças com texturas variadas. Deverá acompanhar tabuleiro em MDF com divisões para encaixe das peças, medindo aproximadamente 360x240mm. Acondicionados em caixa de papelão. Produto com </w:t>
            </w:r>
            <w:r w:rsidRPr="002527EB">
              <w:rPr>
                <w:sz w:val="18"/>
                <w:szCs w:val="18"/>
              </w:rPr>
              <w:lastRenderedPageBreak/>
              <w:t>certificação ABNT NBR NM 300-1 e ABNT NBR NM 300-3. Dimensões com tolerância de +/- 5%.</w:t>
            </w:r>
          </w:p>
        </w:tc>
        <w:tc>
          <w:tcPr>
            <w:tcW w:w="1985" w:type="dxa"/>
            <w:shd w:val="clear" w:color="auto" w:fill="auto"/>
            <w:vAlign w:val="center"/>
          </w:tcPr>
          <w:p w14:paraId="06278678" w14:textId="6E830C9C" w:rsidR="00445F00" w:rsidRPr="002527EB" w:rsidRDefault="00445F00" w:rsidP="006E300B">
            <w:pPr>
              <w:jc w:val="center"/>
              <w:rPr>
                <w:sz w:val="18"/>
                <w:szCs w:val="18"/>
              </w:rPr>
            </w:pPr>
          </w:p>
        </w:tc>
      </w:tr>
      <w:tr w:rsidR="00445F00" w:rsidRPr="002527EB" w14:paraId="2C5393E1" w14:textId="77777777" w:rsidTr="00445F00">
        <w:trPr>
          <w:trHeight w:val="20"/>
        </w:trPr>
        <w:tc>
          <w:tcPr>
            <w:tcW w:w="704" w:type="dxa"/>
            <w:shd w:val="clear" w:color="auto" w:fill="auto"/>
            <w:vAlign w:val="center"/>
            <w:hideMark/>
          </w:tcPr>
          <w:p w14:paraId="7FA3F307"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t>62</w:t>
            </w:r>
          </w:p>
        </w:tc>
        <w:tc>
          <w:tcPr>
            <w:tcW w:w="6520" w:type="dxa"/>
            <w:shd w:val="clear" w:color="auto" w:fill="auto"/>
            <w:hideMark/>
          </w:tcPr>
          <w:p w14:paraId="4FAF4CED" w14:textId="77777777" w:rsidR="00445F00" w:rsidRPr="002527EB" w:rsidRDefault="00445F00" w:rsidP="006E300B">
            <w:pPr>
              <w:jc w:val="both"/>
              <w:rPr>
                <w:sz w:val="18"/>
                <w:szCs w:val="18"/>
              </w:rPr>
            </w:pPr>
            <w:r w:rsidRPr="002527EB">
              <w:rPr>
                <w:b/>
                <w:sz w:val="18"/>
                <w:szCs w:val="18"/>
              </w:rPr>
              <w:t>NUMERAL E QUANTIDADE COM ASSOCIAÇÃO EM LIBRAS</w:t>
            </w:r>
            <w:r w:rsidRPr="002527EB">
              <w:rPr>
                <w:sz w:val="18"/>
                <w:szCs w:val="18"/>
              </w:rPr>
              <w:t xml:space="preserve"> – Conjunto deverá ser confeccionado em EVA, conter no mínimo 30 peças encaixadas, impresso em policromia, formado por 10 placas medindo aproximadamente 360x120x6mm cada. Deverá ser condicionado em sacola plástica com zíper e alça. Deverá possuir certificação ABNT NBR NM 300-1 e ABNT NBR NM 300-3. Dimensões com tolerância de +/- 5%.</w:t>
            </w:r>
          </w:p>
        </w:tc>
        <w:tc>
          <w:tcPr>
            <w:tcW w:w="1985" w:type="dxa"/>
            <w:shd w:val="clear" w:color="auto" w:fill="auto"/>
            <w:vAlign w:val="center"/>
          </w:tcPr>
          <w:p w14:paraId="5ACAACC9" w14:textId="3487A486" w:rsidR="00445F00" w:rsidRPr="002527EB" w:rsidRDefault="00445F00" w:rsidP="006E300B">
            <w:pPr>
              <w:jc w:val="center"/>
              <w:rPr>
                <w:sz w:val="18"/>
                <w:szCs w:val="18"/>
              </w:rPr>
            </w:pPr>
          </w:p>
        </w:tc>
      </w:tr>
      <w:tr w:rsidR="00445F00" w:rsidRPr="002527EB" w14:paraId="0F58E7F2" w14:textId="77777777" w:rsidTr="00445F00">
        <w:trPr>
          <w:trHeight w:val="20"/>
        </w:trPr>
        <w:tc>
          <w:tcPr>
            <w:tcW w:w="704" w:type="dxa"/>
            <w:shd w:val="clear" w:color="auto" w:fill="auto"/>
            <w:vAlign w:val="center"/>
            <w:hideMark/>
          </w:tcPr>
          <w:p w14:paraId="1D5CF80E"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t>63</w:t>
            </w:r>
          </w:p>
        </w:tc>
        <w:tc>
          <w:tcPr>
            <w:tcW w:w="6520" w:type="dxa"/>
            <w:shd w:val="clear" w:color="auto" w:fill="auto"/>
            <w:hideMark/>
          </w:tcPr>
          <w:p w14:paraId="12A4F859" w14:textId="77777777" w:rsidR="00445F00" w:rsidRPr="002527EB" w:rsidRDefault="00445F00" w:rsidP="006E300B">
            <w:pPr>
              <w:jc w:val="both"/>
              <w:rPr>
                <w:sz w:val="18"/>
                <w:szCs w:val="18"/>
              </w:rPr>
            </w:pPr>
            <w:r w:rsidRPr="002527EB">
              <w:rPr>
                <w:b/>
                <w:sz w:val="18"/>
                <w:szCs w:val="18"/>
              </w:rPr>
              <w:t>NÚMEROS E QUANTIDADE EM BRAILLE</w:t>
            </w:r>
            <w:r w:rsidRPr="002527EB">
              <w:rPr>
                <w:sz w:val="18"/>
                <w:szCs w:val="18"/>
              </w:rPr>
              <w:t xml:space="preserve"> – Conjunto composto por 10 caixas confeccionadas em plástico polipropileno atóxico de alto brilho. Cada caixa deverá possuir na sua tampa, números de 1 a 10 em Braile e os correspondentes em algarismos arábicos. No interior de cada caixa, deverá trazer objetos iguais em quantidade correspondente ao número escrito na tampa. Deverá ser acondicionado em caixa de madeira. Deverá possuir certificação ABNT NBR NM 300-1 e ABNT NBR NM 300-3. Dimensões com tolerância de +/- 5%.</w:t>
            </w:r>
          </w:p>
        </w:tc>
        <w:tc>
          <w:tcPr>
            <w:tcW w:w="1985" w:type="dxa"/>
            <w:shd w:val="clear" w:color="auto" w:fill="auto"/>
            <w:vAlign w:val="center"/>
          </w:tcPr>
          <w:p w14:paraId="46178512" w14:textId="70D52AD9" w:rsidR="00445F00" w:rsidRPr="002527EB" w:rsidRDefault="00445F00" w:rsidP="006E300B">
            <w:pPr>
              <w:jc w:val="center"/>
              <w:rPr>
                <w:sz w:val="18"/>
                <w:szCs w:val="18"/>
              </w:rPr>
            </w:pPr>
          </w:p>
        </w:tc>
      </w:tr>
      <w:tr w:rsidR="00445F00" w:rsidRPr="002527EB" w14:paraId="4E74FD9D" w14:textId="77777777" w:rsidTr="001D5574">
        <w:trPr>
          <w:trHeight w:val="20"/>
        </w:trPr>
        <w:tc>
          <w:tcPr>
            <w:tcW w:w="704" w:type="dxa"/>
            <w:shd w:val="clear" w:color="auto" w:fill="auto"/>
            <w:vAlign w:val="center"/>
          </w:tcPr>
          <w:p w14:paraId="60C6F1AC"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p>
        </w:tc>
        <w:tc>
          <w:tcPr>
            <w:tcW w:w="6520" w:type="dxa"/>
            <w:shd w:val="clear" w:color="auto" w:fill="auto"/>
          </w:tcPr>
          <w:p w14:paraId="4B324D9E" w14:textId="77777777" w:rsidR="00445F00" w:rsidRPr="002527EB" w:rsidRDefault="00445F00" w:rsidP="006E300B">
            <w:pPr>
              <w:jc w:val="both"/>
              <w:rPr>
                <w:sz w:val="18"/>
                <w:szCs w:val="18"/>
              </w:rPr>
            </w:pPr>
            <w:r w:rsidRPr="002527EB">
              <w:rPr>
                <w:b/>
                <w:sz w:val="18"/>
                <w:szCs w:val="18"/>
              </w:rPr>
              <w:t>PLANETÁRIO COM 54CM DE DIÂMETRO</w:t>
            </w:r>
            <w:r w:rsidRPr="002527EB">
              <w:rPr>
                <w:sz w:val="18"/>
                <w:szCs w:val="18"/>
              </w:rPr>
              <w:t xml:space="preserve"> – Deverá ser confeccionado em madeira e plástico PVC, medindo aproximadamente 540x540x240mm, disponível em 110 e 220 volts. Possuir painel circular com aproximadamente 530mm de diâmetro, impresso em policromia, com sistema de movimentação sincronizada dos componentes, e contar com uma lâmpada interna provida de cabo com interruptor, representando o Sol. Deverá ser acondicionado em caixa de papelão. Dimensões com tolerância de +/- 5%.</w:t>
            </w:r>
          </w:p>
        </w:tc>
        <w:tc>
          <w:tcPr>
            <w:tcW w:w="1985" w:type="dxa"/>
            <w:shd w:val="clear" w:color="auto" w:fill="auto"/>
            <w:vAlign w:val="center"/>
          </w:tcPr>
          <w:p w14:paraId="0429B0EC" w14:textId="3D9EE84C" w:rsidR="00445F00" w:rsidRPr="002527EB" w:rsidRDefault="00445F00" w:rsidP="006E300B">
            <w:pPr>
              <w:jc w:val="center"/>
              <w:rPr>
                <w:sz w:val="18"/>
                <w:szCs w:val="18"/>
              </w:rPr>
            </w:pPr>
          </w:p>
        </w:tc>
      </w:tr>
      <w:tr w:rsidR="00445F00" w:rsidRPr="002527EB" w14:paraId="505F9A61" w14:textId="77777777" w:rsidTr="00BD2DF6">
        <w:trPr>
          <w:trHeight w:val="20"/>
        </w:trPr>
        <w:tc>
          <w:tcPr>
            <w:tcW w:w="704" w:type="dxa"/>
            <w:shd w:val="clear" w:color="auto" w:fill="auto"/>
            <w:vAlign w:val="center"/>
          </w:tcPr>
          <w:p w14:paraId="79324C7E"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p>
        </w:tc>
        <w:tc>
          <w:tcPr>
            <w:tcW w:w="6520" w:type="dxa"/>
            <w:shd w:val="clear" w:color="auto" w:fill="auto"/>
          </w:tcPr>
          <w:p w14:paraId="19AD8386" w14:textId="77777777" w:rsidR="00445F00" w:rsidRPr="002527EB" w:rsidRDefault="00445F00" w:rsidP="006E300B">
            <w:pPr>
              <w:jc w:val="both"/>
              <w:rPr>
                <w:sz w:val="18"/>
                <w:szCs w:val="18"/>
              </w:rPr>
            </w:pPr>
            <w:r w:rsidRPr="002527EB">
              <w:rPr>
                <w:b/>
                <w:sz w:val="18"/>
                <w:szCs w:val="18"/>
              </w:rPr>
              <w:t>PEGA VARETAS EM PLÁSTICO</w:t>
            </w:r>
            <w:r w:rsidRPr="002527EB">
              <w:rPr>
                <w:sz w:val="18"/>
                <w:szCs w:val="18"/>
              </w:rPr>
              <w:t> – Deverá ser confeccionado em plástico poliestireno atóxico de alto brilho, cores vivas, conter, no mínimo, 32 varetas com extremidades arredondadas. Cada vareta deverá medir aproximadamente 400mm de comprimento e 8mm de diâmetro. Deverá ser acondicionado em embalagem plástica e possuir certificação ABNT NBR NM 300-1 e ABNT NBR NM 300-3. Dimensões com tolerância de +/- 5%.</w:t>
            </w:r>
          </w:p>
        </w:tc>
        <w:tc>
          <w:tcPr>
            <w:tcW w:w="1985" w:type="dxa"/>
            <w:shd w:val="clear" w:color="auto" w:fill="auto"/>
            <w:vAlign w:val="center"/>
          </w:tcPr>
          <w:p w14:paraId="54F183F1" w14:textId="34964ED6" w:rsidR="00445F00" w:rsidRPr="002527EB" w:rsidRDefault="00445F00" w:rsidP="006E300B">
            <w:pPr>
              <w:jc w:val="center"/>
              <w:rPr>
                <w:sz w:val="18"/>
                <w:szCs w:val="18"/>
              </w:rPr>
            </w:pPr>
          </w:p>
        </w:tc>
      </w:tr>
      <w:tr w:rsidR="00445F00" w:rsidRPr="002527EB" w14:paraId="4C8C7281" w14:textId="77777777" w:rsidTr="005B1D76">
        <w:trPr>
          <w:trHeight w:val="20"/>
        </w:trPr>
        <w:tc>
          <w:tcPr>
            <w:tcW w:w="704" w:type="dxa"/>
            <w:shd w:val="clear" w:color="auto" w:fill="auto"/>
            <w:vAlign w:val="center"/>
          </w:tcPr>
          <w:p w14:paraId="7EB24F4E"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p>
        </w:tc>
        <w:tc>
          <w:tcPr>
            <w:tcW w:w="6520" w:type="dxa"/>
            <w:shd w:val="clear" w:color="auto" w:fill="auto"/>
          </w:tcPr>
          <w:p w14:paraId="19995BE6" w14:textId="77777777" w:rsidR="00445F00" w:rsidRPr="002527EB" w:rsidRDefault="00445F00" w:rsidP="006E300B">
            <w:pPr>
              <w:jc w:val="both"/>
              <w:rPr>
                <w:sz w:val="18"/>
                <w:szCs w:val="18"/>
              </w:rPr>
            </w:pPr>
            <w:r w:rsidRPr="002527EB">
              <w:rPr>
                <w:b/>
                <w:sz w:val="18"/>
                <w:szCs w:val="18"/>
              </w:rPr>
              <w:t>QUEBRA-CABEÇA PARA APRENDER HORAS</w:t>
            </w:r>
            <w:r w:rsidRPr="002527EB">
              <w:rPr>
                <w:sz w:val="18"/>
                <w:szCs w:val="18"/>
              </w:rPr>
              <w:t xml:space="preserve"> – Jogo com, no mínimo, 24 peças, confeccionadas em MDF e impressas em policromia. As peças devem se encaixar em duas partes e formar, no mínimo, 12 quebra-cabeças, cada um medindo aproximadamente 140x70x2,8mm. Deverá ser acondicionado em caixa de papelão e possuir certificação ABNT NBR NM 300-1 e ABNT NBR NM 300-3. Dimensões com tolerância de +/- 5%.</w:t>
            </w:r>
          </w:p>
        </w:tc>
        <w:tc>
          <w:tcPr>
            <w:tcW w:w="1985" w:type="dxa"/>
            <w:shd w:val="clear" w:color="auto" w:fill="auto"/>
            <w:vAlign w:val="center"/>
          </w:tcPr>
          <w:p w14:paraId="33AB4540" w14:textId="18C132DD" w:rsidR="00445F00" w:rsidRPr="002527EB" w:rsidRDefault="00445F00" w:rsidP="006E300B">
            <w:pPr>
              <w:jc w:val="center"/>
              <w:rPr>
                <w:sz w:val="18"/>
                <w:szCs w:val="18"/>
              </w:rPr>
            </w:pPr>
          </w:p>
        </w:tc>
      </w:tr>
      <w:tr w:rsidR="00445F00" w:rsidRPr="002527EB" w14:paraId="5A84EBC2" w14:textId="77777777" w:rsidTr="00445F00">
        <w:trPr>
          <w:trHeight w:val="20"/>
        </w:trPr>
        <w:tc>
          <w:tcPr>
            <w:tcW w:w="704" w:type="dxa"/>
            <w:shd w:val="clear" w:color="auto" w:fill="auto"/>
            <w:vAlign w:val="center"/>
            <w:hideMark/>
          </w:tcPr>
          <w:p w14:paraId="431198ED"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t>64</w:t>
            </w:r>
          </w:p>
        </w:tc>
        <w:tc>
          <w:tcPr>
            <w:tcW w:w="6520" w:type="dxa"/>
            <w:shd w:val="clear" w:color="auto" w:fill="auto"/>
            <w:hideMark/>
          </w:tcPr>
          <w:p w14:paraId="1524A2AD" w14:textId="77777777" w:rsidR="00445F00" w:rsidRPr="002527EB" w:rsidRDefault="00445F00" w:rsidP="006E300B">
            <w:pPr>
              <w:jc w:val="both"/>
              <w:rPr>
                <w:sz w:val="18"/>
                <w:szCs w:val="18"/>
              </w:rPr>
            </w:pPr>
            <w:r w:rsidRPr="002527EB">
              <w:rPr>
                <w:b/>
                <w:sz w:val="18"/>
                <w:szCs w:val="18"/>
              </w:rPr>
              <w:t>QUEBRA-CABEÇA DIVISÃO SILÁBICA</w:t>
            </w:r>
            <w:r w:rsidRPr="002527EB">
              <w:rPr>
                <w:sz w:val="18"/>
                <w:szCs w:val="18"/>
              </w:rPr>
              <w:t xml:space="preserve"> – Deverá ser confeccionado em MDF e impresso em policromia, conter 55 peças encaixáveis que formam 16 quebra-cabeças, cada um medindo aproximadamente 120x110x2,8mm. Deverá ser acondicionado em caixa de papelão. Produto com certificação ABNT NBR NM 300-1 e ABNT NBR NM 300-3. Dimensões com tolerância de +/- 5%.</w:t>
            </w:r>
          </w:p>
        </w:tc>
        <w:tc>
          <w:tcPr>
            <w:tcW w:w="1985" w:type="dxa"/>
            <w:shd w:val="clear" w:color="auto" w:fill="auto"/>
            <w:vAlign w:val="center"/>
          </w:tcPr>
          <w:p w14:paraId="3B12C7BA" w14:textId="0A7F25B8" w:rsidR="00445F00" w:rsidRPr="002527EB" w:rsidRDefault="00445F00" w:rsidP="006E300B">
            <w:pPr>
              <w:jc w:val="center"/>
              <w:rPr>
                <w:sz w:val="18"/>
                <w:szCs w:val="18"/>
              </w:rPr>
            </w:pPr>
          </w:p>
        </w:tc>
      </w:tr>
      <w:tr w:rsidR="00445F00" w:rsidRPr="002527EB" w14:paraId="76B029FD" w14:textId="77777777" w:rsidTr="00606403">
        <w:trPr>
          <w:trHeight w:val="20"/>
        </w:trPr>
        <w:tc>
          <w:tcPr>
            <w:tcW w:w="704" w:type="dxa"/>
            <w:shd w:val="clear" w:color="auto" w:fill="auto"/>
            <w:vAlign w:val="center"/>
          </w:tcPr>
          <w:p w14:paraId="38554C5E"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p>
        </w:tc>
        <w:tc>
          <w:tcPr>
            <w:tcW w:w="6520" w:type="dxa"/>
            <w:shd w:val="clear" w:color="auto" w:fill="auto"/>
          </w:tcPr>
          <w:p w14:paraId="3B5F724A" w14:textId="77777777" w:rsidR="00445F00" w:rsidRPr="002527EB" w:rsidRDefault="00445F00" w:rsidP="006E300B">
            <w:pPr>
              <w:jc w:val="both"/>
              <w:rPr>
                <w:sz w:val="18"/>
                <w:szCs w:val="18"/>
              </w:rPr>
            </w:pPr>
            <w:r w:rsidRPr="002527EB">
              <w:rPr>
                <w:b/>
                <w:sz w:val="18"/>
                <w:szCs w:val="18"/>
              </w:rPr>
              <w:t>RELÓGIO DIDÁTICO</w:t>
            </w:r>
            <w:r w:rsidRPr="002527EB">
              <w:rPr>
                <w:sz w:val="18"/>
                <w:szCs w:val="18"/>
              </w:rPr>
              <w:t xml:space="preserve"> – Deverá ser confeccionado em MDF, impresso em policromia, com suporte em madeira, medindo aproximadamente 240x240x6mm. Para desenvolver a noção de segundos, minutos e horas, com possibilidade de manipulação. Deverá ser acondicionado em caixa de papelão. Deverá possuir certificação ABNT NBR NM 300-1 e ABNT NBR NM 300-3. Dimensões com tolerância de +/- 5%.</w:t>
            </w:r>
          </w:p>
        </w:tc>
        <w:tc>
          <w:tcPr>
            <w:tcW w:w="1985" w:type="dxa"/>
            <w:shd w:val="clear" w:color="auto" w:fill="auto"/>
            <w:vAlign w:val="center"/>
          </w:tcPr>
          <w:p w14:paraId="209E5F06" w14:textId="5A2A0BFE" w:rsidR="00445F00" w:rsidRPr="002527EB" w:rsidRDefault="00445F00" w:rsidP="006E300B">
            <w:pPr>
              <w:jc w:val="center"/>
              <w:rPr>
                <w:sz w:val="18"/>
                <w:szCs w:val="18"/>
              </w:rPr>
            </w:pPr>
          </w:p>
        </w:tc>
      </w:tr>
      <w:tr w:rsidR="00445F00" w:rsidRPr="002527EB" w14:paraId="0CBC61E3" w14:textId="77777777" w:rsidTr="00FD4D6E">
        <w:trPr>
          <w:trHeight w:val="20"/>
        </w:trPr>
        <w:tc>
          <w:tcPr>
            <w:tcW w:w="704" w:type="dxa"/>
            <w:shd w:val="clear" w:color="auto" w:fill="auto"/>
            <w:vAlign w:val="center"/>
          </w:tcPr>
          <w:p w14:paraId="5F47D3AE"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p>
        </w:tc>
        <w:tc>
          <w:tcPr>
            <w:tcW w:w="6520" w:type="dxa"/>
            <w:shd w:val="clear" w:color="auto" w:fill="auto"/>
          </w:tcPr>
          <w:p w14:paraId="6190B551" w14:textId="77777777" w:rsidR="00445F00" w:rsidRPr="002527EB" w:rsidRDefault="00445F00" w:rsidP="006E300B">
            <w:pPr>
              <w:jc w:val="both"/>
              <w:rPr>
                <w:sz w:val="18"/>
                <w:szCs w:val="18"/>
              </w:rPr>
            </w:pPr>
            <w:r w:rsidRPr="002527EB">
              <w:rPr>
                <w:b/>
                <w:sz w:val="18"/>
                <w:szCs w:val="18"/>
              </w:rPr>
              <w:t>RÉGUA DE FRAÇÕES ADAPTADO</w:t>
            </w:r>
            <w:r w:rsidRPr="002527EB">
              <w:rPr>
                <w:sz w:val="18"/>
                <w:szCs w:val="18"/>
              </w:rPr>
              <w:t xml:space="preserve"> – Conjunto confeccionado em EVA, contém 55 peças, medindo a menor 25x30x4mm e a maior 250x30x4mm. É dividido em 10 grupos com 10 cores e texturas diferentes, fracionadas de 1 inteiro até 10 décimos. Acondicionado em caixa de madeira. Dimensões com tolerância de +/- 5%.</w:t>
            </w:r>
          </w:p>
        </w:tc>
        <w:tc>
          <w:tcPr>
            <w:tcW w:w="1985" w:type="dxa"/>
            <w:shd w:val="clear" w:color="auto" w:fill="auto"/>
            <w:vAlign w:val="center"/>
          </w:tcPr>
          <w:p w14:paraId="26790B8A" w14:textId="22F92F2E" w:rsidR="00445F00" w:rsidRPr="002527EB" w:rsidRDefault="00445F00" w:rsidP="006E300B">
            <w:pPr>
              <w:jc w:val="center"/>
              <w:rPr>
                <w:sz w:val="18"/>
                <w:szCs w:val="18"/>
              </w:rPr>
            </w:pPr>
          </w:p>
        </w:tc>
      </w:tr>
      <w:tr w:rsidR="00445F00" w:rsidRPr="002527EB" w14:paraId="138666D7" w14:textId="77777777" w:rsidTr="00445F00">
        <w:trPr>
          <w:trHeight w:val="20"/>
        </w:trPr>
        <w:tc>
          <w:tcPr>
            <w:tcW w:w="704" w:type="dxa"/>
            <w:shd w:val="clear" w:color="auto" w:fill="auto"/>
            <w:vAlign w:val="center"/>
            <w:hideMark/>
          </w:tcPr>
          <w:p w14:paraId="3203F025"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t>65</w:t>
            </w:r>
          </w:p>
        </w:tc>
        <w:tc>
          <w:tcPr>
            <w:tcW w:w="6520" w:type="dxa"/>
            <w:shd w:val="clear" w:color="auto" w:fill="auto"/>
            <w:hideMark/>
          </w:tcPr>
          <w:p w14:paraId="5C209B80" w14:textId="77777777" w:rsidR="00445F00" w:rsidRPr="002527EB" w:rsidRDefault="00445F00" w:rsidP="006E300B">
            <w:pPr>
              <w:jc w:val="both"/>
              <w:rPr>
                <w:sz w:val="18"/>
                <w:szCs w:val="18"/>
              </w:rPr>
            </w:pPr>
            <w:r w:rsidRPr="002527EB">
              <w:rPr>
                <w:b/>
                <w:sz w:val="18"/>
                <w:szCs w:val="18"/>
              </w:rPr>
              <w:t>ROLO DE BOBATH</w:t>
            </w:r>
            <w:r w:rsidRPr="002527EB">
              <w:rPr>
                <w:sz w:val="18"/>
                <w:szCs w:val="18"/>
              </w:rPr>
              <w:t xml:space="preserve"> – Deverá ser confeccionado em plástico inflável de alta resistência, medindo 750x380mm. Acondicionado em embalagem de papelão. Necessita acompanhar bomba de inflar. Deverá possuir certificação ABNT NBR NM 300-1 e ABNT NBR NM 300-3. Dimensões com tolerância de +/- 5%.</w:t>
            </w:r>
          </w:p>
        </w:tc>
        <w:tc>
          <w:tcPr>
            <w:tcW w:w="1985" w:type="dxa"/>
            <w:shd w:val="clear" w:color="auto" w:fill="auto"/>
            <w:vAlign w:val="center"/>
          </w:tcPr>
          <w:p w14:paraId="432C3F55" w14:textId="15CCC196" w:rsidR="00445F00" w:rsidRPr="002527EB" w:rsidRDefault="00445F00" w:rsidP="006E300B">
            <w:pPr>
              <w:jc w:val="center"/>
              <w:rPr>
                <w:sz w:val="18"/>
                <w:szCs w:val="18"/>
              </w:rPr>
            </w:pPr>
          </w:p>
        </w:tc>
      </w:tr>
      <w:tr w:rsidR="00445F00" w:rsidRPr="002527EB" w14:paraId="60A3E800" w14:textId="77777777" w:rsidTr="00445F00">
        <w:trPr>
          <w:trHeight w:val="20"/>
        </w:trPr>
        <w:tc>
          <w:tcPr>
            <w:tcW w:w="704" w:type="dxa"/>
            <w:shd w:val="clear" w:color="auto" w:fill="auto"/>
            <w:vAlign w:val="center"/>
            <w:hideMark/>
          </w:tcPr>
          <w:p w14:paraId="2623FA1C"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t>66</w:t>
            </w:r>
          </w:p>
        </w:tc>
        <w:tc>
          <w:tcPr>
            <w:tcW w:w="6520" w:type="dxa"/>
            <w:shd w:val="clear" w:color="auto" w:fill="auto"/>
            <w:hideMark/>
          </w:tcPr>
          <w:p w14:paraId="4D3EB9E5" w14:textId="77777777" w:rsidR="00445F00" w:rsidRPr="002527EB" w:rsidRDefault="00445F00" w:rsidP="006E300B">
            <w:pPr>
              <w:jc w:val="both"/>
              <w:rPr>
                <w:sz w:val="18"/>
                <w:szCs w:val="18"/>
              </w:rPr>
            </w:pPr>
            <w:r w:rsidRPr="002527EB">
              <w:rPr>
                <w:b/>
                <w:sz w:val="18"/>
                <w:szCs w:val="18"/>
              </w:rPr>
              <w:t>TANGRAM</w:t>
            </w:r>
            <w:r w:rsidRPr="002527EB">
              <w:rPr>
                <w:sz w:val="18"/>
                <w:szCs w:val="18"/>
              </w:rPr>
              <w:t xml:space="preserve"> – Deverá ser confeccionado em plástico polipropileno atóxico, com no mínimo 70 peças coloridas para formar 10 quadrados de aproximadamente 150x150x2,8mm. Deverá ser acondicionado em caixa de papelão. Deverá possuir certificação ABNT NBR NM 300-1 e ABNT NBR NM 300-3. Dimensões com tolerância de +/- 5%.</w:t>
            </w:r>
          </w:p>
        </w:tc>
        <w:tc>
          <w:tcPr>
            <w:tcW w:w="1985" w:type="dxa"/>
            <w:shd w:val="clear" w:color="auto" w:fill="auto"/>
            <w:vAlign w:val="center"/>
          </w:tcPr>
          <w:p w14:paraId="78C2B4ED" w14:textId="046D8CCD" w:rsidR="00445F00" w:rsidRPr="002527EB" w:rsidRDefault="00445F00" w:rsidP="006E300B">
            <w:pPr>
              <w:jc w:val="center"/>
              <w:rPr>
                <w:sz w:val="18"/>
                <w:szCs w:val="18"/>
              </w:rPr>
            </w:pPr>
          </w:p>
        </w:tc>
      </w:tr>
      <w:tr w:rsidR="00445F00" w:rsidRPr="002527EB" w14:paraId="0A105C09" w14:textId="77777777" w:rsidTr="00445F00">
        <w:trPr>
          <w:trHeight w:val="20"/>
        </w:trPr>
        <w:tc>
          <w:tcPr>
            <w:tcW w:w="704" w:type="dxa"/>
            <w:shd w:val="clear" w:color="auto" w:fill="auto"/>
            <w:vAlign w:val="center"/>
            <w:hideMark/>
          </w:tcPr>
          <w:p w14:paraId="0B08243E"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t>67</w:t>
            </w:r>
          </w:p>
        </w:tc>
        <w:tc>
          <w:tcPr>
            <w:tcW w:w="6520" w:type="dxa"/>
            <w:shd w:val="clear" w:color="auto" w:fill="auto"/>
            <w:hideMark/>
          </w:tcPr>
          <w:p w14:paraId="526302A3" w14:textId="77777777" w:rsidR="00445F00" w:rsidRPr="002527EB" w:rsidRDefault="00445F00" w:rsidP="006E300B">
            <w:pPr>
              <w:jc w:val="both"/>
              <w:rPr>
                <w:sz w:val="18"/>
                <w:szCs w:val="18"/>
              </w:rPr>
            </w:pPr>
            <w:r w:rsidRPr="002527EB">
              <w:rPr>
                <w:b/>
                <w:sz w:val="18"/>
                <w:szCs w:val="18"/>
              </w:rPr>
              <w:t>TAPETE DE LETRAS</w:t>
            </w:r>
            <w:r w:rsidRPr="002527EB">
              <w:rPr>
                <w:sz w:val="18"/>
                <w:szCs w:val="18"/>
              </w:rPr>
              <w:t xml:space="preserve"> – Conjunto deverá ser confeccionado em EVA, contendo 26 placas em letra de forma (maiúsculas e minúsculas) que permitam encaixes uma as outras, medindo aproximadamente 300x300x8mm cada. Desenvolve noções de escrita e leitura; e a identificação e o uso do alfabeto. Deverá ser acondicionado em sacola de PVC transparente, com zíper e alça. Deverá possuir certificação ABNT NBR NM 300-1 e ABNT NBR NM 300-3. Dimensões com tolerância de +/- 5%.</w:t>
            </w:r>
          </w:p>
        </w:tc>
        <w:tc>
          <w:tcPr>
            <w:tcW w:w="1985" w:type="dxa"/>
            <w:shd w:val="clear" w:color="auto" w:fill="auto"/>
            <w:vAlign w:val="center"/>
          </w:tcPr>
          <w:p w14:paraId="4984E34A" w14:textId="34BAD616" w:rsidR="00445F00" w:rsidRPr="002527EB" w:rsidRDefault="00445F00" w:rsidP="006E300B">
            <w:pPr>
              <w:jc w:val="center"/>
              <w:rPr>
                <w:sz w:val="18"/>
                <w:szCs w:val="18"/>
              </w:rPr>
            </w:pPr>
          </w:p>
        </w:tc>
      </w:tr>
      <w:tr w:rsidR="00445F00" w:rsidRPr="002527EB" w14:paraId="152511E0" w14:textId="77777777" w:rsidTr="00445F00">
        <w:trPr>
          <w:trHeight w:val="20"/>
        </w:trPr>
        <w:tc>
          <w:tcPr>
            <w:tcW w:w="704" w:type="dxa"/>
            <w:shd w:val="clear" w:color="auto" w:fill="auto"/>
            <w:vAlign w:val="center"/>
            <w:hideMark/>
          </w:tcPr>
          <w:p w14:paraId="30A78A0E"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t>68</w:t>
            </w:r>
          </w:p>
        </w:tc>
        <w:tc>
          <w:tcPr>
            <w:tcW w:w="6520" w:type="dxa"/>
            <w:shd w:val="clear" w:color="auto" w:fill="auto"/>
            <w:hideMark/>
          </w:tcPr>
          <w:p w14:paraId="26680B30" w14:textId="77777777" w:rsidR="00445F00" w:rsidRPr="002527EB" w:rsidRDefault="00445F00" w:rsidP="006E300B">
            <w:pPr>
              <w:jc w:val="both"/>
              <w:rPr>
                <w:sz w:val="18"/>
                <w:szCs w:val="18"/>
              </w:rPr>
            </w:pPr>
            <w:r w:rsidRPr="002527EB">
              <w:rPr>
                <w:b/>
                <w:sz w:val="18"/>
                <w:szCs w:val="18"/>
              </w:rPr>
              <w:t>TAPETE DE NÚMEROS</w:t>
            </w:r>
            <w:r w:rsidRPr="002527EB">
              <w:rPr>
                <w:sz w:val="18"/>
                <w:szCs w:val="18"/>
              </w:rPr>
              <w:t xml:space="preserve"> - Conjunto deverá ser confeccionado em EVA, com 10 placas que permitam encaixe das peças com números de 0 a 9, cada placa medindo aproximadamente 300x300x08mm, conter ao menos 02 marcadores em EVA para jogo de amarelinha. Deverá ser acondicionado em sacola de PVC transparente, com zíper e alça. Deverá possuir certificação ABNT NBR NM 300-1 e ABNT NBR NM 300-3. Dimensões com tolerância de +/- 5%.</w:t>
            </w:r>
          </w:p>
        </w:tc>
        <w:tc>
          <w:tcPr>
            <w:tcW w:w="1985" w:type="dxa"/>
            <w:shd w:val="clear" w:color="auto" w:fill="auto"/>
            <w:vAlign w:val="center"/>
          </w:tcPr>
          <w:p w14:paraId="13112E2C" w14:textId="09646896" w:rsidR="00445F00" w:rsidRPr="002527EB" w:rsidRDefault="00445F00" w:rsidP="006E300B">
            <w:pPr>
              <w:jc w:val="center"/>
              <w:rPr>
                <w:sz w:val="18"/>
                <w:szCs w:val="18"/>
              </w:rPr>
            </w:pPr>
          </w:p>
        </w:tc>
      </w:tr>
      <w:tr w:rsidR="00445F00" w:rsidRPr="002527EB" w14:paraId="43AE21F4" w14:textId="77777777" w:rsidTr="00445F00">
        <w:trPr>
          <w:trHeight w:val="20"/>
        </w:trPr>
        <w:tc>
          <w:tcPr>
            <w:tcW w:w="704" w:type="dxa"/>
            <w:shd w:val="clear" w:color="auto" w:fill="auto"/>
            <w:vAlign w:val="center"/>
            <w:hideMark/>
          </w:tcPr>
          <w:p w14:paraId="4A2B6CB8"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lastRenderedPageBreak/>
              <w:t>69</w:t>
            </w:r>
          </w:p>
        </w:tc>
        <w:tc>
          <w:tcPr>
            <w:tcW w:w="6520" w:type="dxa"/>
            <w:shd w:val="clear" w:color="auto" w:fill="auto"/>
            <w:hideMark/>
          </w:tcPr>
          <w:p w14:paraId="7EF6A2B9" w14:textId="77777777" w:rsidR="00445F00" w:rsidRPr="002527EB" w:rsidRDefault="00445F00" w:rsidP="006E300B">
            <w:pPr>
              <w:jc w:val="both"/>
              <w:rPr>
                <w:sz w:val="18"/>
                <w:szCs w:val="18"/>
              </w:rPr>
            </w:pPr>
            <w:r w:rsidRPr="002527EB">
              <w:rPr>
                <w:b/>
                <w:sz w:val="18"/>
                <w:szCs w:val="18"/>
              </w:rPr>
              <w:t>TEATRO DE FANTOCHES EM MADEIRA</w:t>
            </w:r>
            <w:r w:rsidRPr="002527EB">
              <w:rPr>
                <w:sz w:val="18"/>
                <w:szCs w:val="18"/>
              </w:rPr>
              <w:t xml:space="preserve"> – Deverá ser confeccionado em madeira e MDF contendo silhueta de palco com cortina e impressão em policromia, medindo aproximadamente 603x850x40mm (fechado), com abas laterais para suporte medindo aproximadamente 235x675x20mm cada porta. Deverá ser acondicionado em caixa de papelão. Deverá possuir certificação ABNT NBR NM 300-1 e ABNT NBR NM 300-3. Dimensões com tolerância de +/- 5%.</w:t>
            </w:r>
          </w:p>
        </w:tc>
        <w:tc>
          <w:tcPr>
            <w:tcW w:w="1985" w:type="dxa"/>
            <w:shd w:val="clear" w:color="auto" w:fill="auto"/>
            <w:vAlign w:val="center"/>
          </w:tcPr>
          <w:p w14:paraId="26B9DF09" w14:textId="2138E294" w:rsidR="00445F00" w:rsidRPr="002527EB" w:rsidRDefault="00445F00" w:rsidP="006E300B">
            <w:pPr>
              <w:jc w:val="center"/>
              <w:rPr>
                <w:sz w:val="18"/>
                <w:szCs w:val="18"/>
              </w:rPr>
            </w:pPr>
          </w:p>
        </w:tc>
      </w:tr>
      <w:tr w:rsidR="00445F00" w:rsidRPr="002527EB" w14:paraId="44F44F18" w14:textId="77777777" w:rsidTr="00445F00">
        <w:trPr>
          <w:trHeight w:val="20"/>
        </w:trPr>
        <w:tc>
          <w:tcPr>
            <w:tcW w:w="704" w:type="dxa"/>
            <w:shd w:val="clear" w:color="auto" w:fill="auto"/>
            <w:vAlign w:val="center"/>
            <w:hideMark/>
          </w:tcPr>
          <w:p w14:paraId="0A5964A3"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t>70</w:t>
            </w:r>
          </w:p>
        </w:tc>
        <w:tc>
          <w:tcPr>
            <w:tcW w:w="6520" w:type="dxa"/>
            <w:shd w:val="clear" w:color="auto" w:fill="auto"/>
            <w:hideMark/>
          </w:tcPr>
          <w:p w14:paraId="22767046" w14:textId="77777777" w:rsidR="00445F00" w:rsidRPr="002527EB" w:rsidRDefault="00445F00" w:rsidP="006E300B">
            <w:pPr>
              <w:jc w:val="both"/>
              <w:rPr>
                <w:sz w:val="18"/>
                <w:szCs w:val="18"/>
              </w:rPr>
            </w:pPr>
            <w:r w:rsidRPr="002527EB">
              <w:rPr>
                <w:b/>
                <w:sz w:val="18"/>
                <w:szCs w:val="18"/>
              </w:rPr>
              <w:t>TRÂNSITO COM SEMÁFORO ELÉTRICO</w:t>
            </w:r>
            <w:r w:rsidRPr="002527EB">
              <w:rPr>
                <w:sz w:val="18"/>
                <w:szCs w:val="18"/>
              </w:rPr>
              <w:t xml:space="preserve"> – Conjunto deverá ser confeccionado em MDF, conter no mínimo 14 placas de trânsito, impresso em </w:t>
            </w:r>
            <w:proofErr w:type="spellStart"/>
            <w:r w:rsidRPr="002527EB">
              <w:rPr>
                <w:sz w:val="18"/>
                <w:szCs w:val="18"/>
              </w:rPr>
              <w:t>silk</w:t>
            </w:r>
            <w:proofErr w:type="spellEnd"/>
            <w:r w:rsidRPr="002527EB">
              <w:rPr>
                <w:sz w:val="18"/>
                <w:szCs w:val="18"/>
              </w:rPr>
              <w:t xml:space="preserve"> </w:t>
            </w:r>
            <w:proofErr w:type="spellStart"/>
            <w:r w:rsidRPr="002527EB">
              <w:rPr>
                <w:sz w:val="18"/>
                <w:szCs w:val="18"/>
              </w:rPr>
              <w:t>screen</w:t>
            </w:r>
            <w:proofErr w:type="spellEnd"/>
            <w:r w:rsidRPr="002527EB">
              <w:rPr>
                <w:sz w:val="18"/>
                <w:szCs w:val="18"/>
              </w:rPr>
              <w:t>, medindo aproximadamente 200x200mm cada; 15 suportes de aproximadamente 500mm de altura; 01 semáforo elétrico com leds de alta luminosidade; controle remoto por fios medindo, no mínimo, 04 metros; bateria de 09 volts e chave seletora. Deverá ser acondicionado em caixa de papelão. Deverá possuir certificação ABNT NBR NM 300-1 e ABNT NBR NM 300-3. Dimensões com tolerância de +/- 5%.</w:t>
            </w:r>
          </w:p>
        </w:tc>
        <w:tc>
          <w:tcPr>
            <w:tcW w:w="1985" w:type="dxa"/>
            <w:shd w:val="clear" w:color="auto" w:fill="auto"/>
            <w:vAlign w:val="center"/>
          </w:tcPr>
          <w:p w14:paraId="73D1714B" w14:textId="5E810691" w:rsidR="00445F00" w:rsidRPr="002527EB" w:rsidRDefault="00445F00" w:rsidP="006E300B">
            <w:pPr>
              <w:jc w:val="center"/>
              <w:rPr>
                <w:sz w:val="18"/>
                <w:szCs w:val="18"/>
              </w:rPr>
            </w:pPr>
          </w:p>
        </w:tc>
      </w:tr>
      <w:tr w:rsidR="00445F00" w:rsidRPr="002527EB" w14:paraId="76C06109" w14:textId="77777777" w:rsidTr="00445F00">
        <w:trPr>
          <w:trHeight w:val="20"/>
        </w:trPr>
        <w:tc>
          <w:tcPr>
            <w:tcW w:w="704" w:type="dxa"/>
            <w:shd w:val="clear" w:color="auto" w:fill="auto"/>
            <w:vAlign w:val="center"/>
            <w:hideMark/>
          </w:tcPr>
          <w:p w14:paraId="6B8B2781"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r w:rsidRPr="002527EB">
              <w:rPr>
                <w:rFonts w:ascii="Times New Roman" w:hAnsi="Times New Roman" w:cs="Times New Roman"/>
                <w:b/>
                <w:sz w:val="18"/>
                <w:szCs w:val="18"/>
              </w:rPr>
              <w:t>71</w:t>
            </w:r>
          </w:p>
        </w:tc>
        <w:tc>
          <w:tcPr>
            <w:tcW w:w="6520" w:type="dxa"/>
            <w:shd w:val="clear" w:color="auto" w:fill="auto"/>
            <w:hideMark/>
          </w:tcPr>
          <w:p w14:paraId="54776D42" w14:textId="77777777" w:rsidR="00445F00" w:rsidRPr="002527EB" w:rsidRDefault="00445F00" w:rsidP="006E300B">
            <w:pPr>
              <w:jc w:val="both"/>
              <w:rPr>
                <w:sz w:val="18"/>
                <w:szCs w:val="18"/>
              </w:rPr>
            </w:pPr>
            <w:r w:rsidRPr="002527EB">
              <w:rPr>
                <w:b/>
                <w:sz w:val="18"/>
                <w:szCs w:val="18"/>
              </w:rPr>
              <w:t>TÚNEL EM TECIDO COLORIDO</w:t>
            </w:r>
            <w:r w:rsidRPr="002527EB">
              <w:rPr>
                <w:sz w:val="18"/>
                <w:szCs w:val="18"/>
              </w:rPr>
              <w:t xml:space="preserve"> – Deverá ser confeccionado em tecido de poliéster colorido e lavável, revestida com mola espiral, medindo aproximadamente 4000x500mm. Deverá ser acondicionada em sacola de tecido de poliéster com zíper e alça. Deverá possuir certificação ABNT NBR NM 300-1 e ABNT NBR NM 300-3. Dimensões com tolerância de +/- 5%.</w:t>
            </w:r>
          </w:p>
        </w:tc>
        <w:tc>
          <w:tcPr>
            <w:tcW w:w="1985" w:type="dxa"/>
            <w:shd w:val="clear" w:color="auto" w:fill="auto"/>
            <w:vAlign w:val="center"/>
          </w:tcPr>
          <w:p w14:paraId="23D9D4AB" w14:textId="38A19F18" w:rsidR="00445F00" w:rsidRPr="002527EB" w:rsidRDefault="00445F00" w:rsidP="006E300B">
            <w:pPr>
              <w:jc w:val="center"/>
              <w:rPr>
                <w:sz w:val="18"/>
                <w:szCs w:val="18"/>
              </w:rPr>
            </w:pPr>
          </w:p>
        </w:tc>
      </w:tr>
      <w:tr w:rsidR="00445F00" w:rsidRPr="002527EB" w14:paraId="131457F0" w14:textId="77777777" w:rsidTr="00E64FC3">
        <w:trPr>
          <w:trHeight w:val="20"/>
        </w:trPr>
        <w:tc>
          <w:tcPr>
            <w:tcW w:w="704" w:type="dxa"/>
            <w:shd w:val="clear" w:color="auto" w:fill="auto"/>
            <w:vAlign w:val="center"/>
          </w:tcPr>
          <w:p w14:paraId="4D5789F5"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p>
        </w:tc>
        <w:tc>
          <w:tcPr>
            <w:tcW w:w="6520" w:type="dxa"/>
            <w:shd w:val="clear" w:color="auto" w:fill="auto"/>
          </w:tcPr>
          <w:p w14:paraId="3254673A" w14:textId="77777777" w:rsidR="00445F00" w:rsidRPr="002527EB" w:rsidRDefault="00445F00" w:rsidP="006E300B">
            <w:pPr>
              <w:jc w:val="both"/>
              <w:rPr>
                <w:sz w:val="18"/>
                <w:szCs w:val="18"/>
              </w:rPr>
            </w:pPr>
            <w:r w:rsidRPr="002527EB">
              <w:rPr>
                <w:b/>
                <w:sz w:val="18"/>
                <w:szCs w:val="18"/>
              </w:rPr>
              <w:t>TRILHA DE MESA DOS SÍMBOLOS</w:t>
            </w:r>
            <w:r w:rsidRPr="002527EB">
              <w:rPr>
                <w:sz w:val="18"/>
                <w:szCs w:val="18"/>
              </w:rPr>
              <w:t xml:space="preserve"> – Deverá ser confeccionado em MDF, conter 01 tabuleiro de 450x315x2,8 mm; 30 cartas em papelão empastado duplex de 75x50x2,5 mm (medidas aproximadas), impressos em policromia, 04 peões e 02 dados. Deverá ser acondicionado em caixa de papelão. Dimensões com tolerância de +/- 5%.</w:t>
            </w:r>
          </w:p>
        </w:tc>
        <w:tc>
          <w:tcPr>
            <w:tcW w:w="1985" w:type="dxa"/>
            <w:shd w:val="clear" w:color="auto" w:fill="auto"/>
            <w:vAlign w:val="center"/>
          </w:tcPr>
          <w:p w14:paraId="5164621A" w14:textId="4A686B21" w:rsidR="00445F00" w:rsidRPr="002527EB" w:rsidRDefault="00445F00" w:rsidP="006E300B">
            <w:pPr>
              <w:jc w:val="center"/>
              <w:rPr>
                <w:sz w:val="18"/>
                <w:szCs w:val="18"/>
              </w:rPr>
            </w:pPr>
          </w:p>
        </w:tc>
      </w:tr>
      <w:tr w:rsidR="00445F00" w:rsidRPr="002527EB" w14:paraId="1A318546" w14:textId="77777777" w:rsidTr="004E3427">
        <w:trPr>
          <w:trHeight w:val="20"/>
        </w:trPr>
        <w:tc>
          <w:tcPr>
            <w:tcW w:w="704" w:type="dxa"/>
            <w:shd w:val="clear" w:color="auto" w:fill="auto"/>
            <w:vAlign w:val="center"/>
          </w:tcPr>
          <w:p w14:paraId="0E7E5986" w14:textId="77777777" w:rsidR="00445F00" w:rsidRPr="002527EB" w:rsidRDefault="00445F00" w:rsidP="006E300B">
            <w:pPr>
              <w:pStyle w:val="PargrafodaLista"/>
              <w:widowControl/>
              <w:numPr>
                <w:ilvl w:val="0"/>
                <w:numId w:val="26"/>
              </w:numPr>
              <w:autoSpaceDE/>
              <w:autoSpaceDN/>
              <w:spacing w:before="0"/>
              <w:contextualSpacing/>
              <w:rPr>
                <w:rFonts w:ascii="Times New Roman" w:hAnsi="Times New Roman" w:cs="Times New Roman"/>
                <w:b/>
                <w:sz w:val="18"/>
                <w:szCs w:val="18"/>
              </w:rPr>
            </w:pPr>
          </w:p>
        </w:tc>
        <w:tc>
          <w:tcPr>
            <w:tcW w:w="6520" w:type="dxa"/>
            <w:shd w:val="clear" w:color="auto" w:fill="auto"/>
          </w:tcPr>
          <w:p w14:paraId="203D1A29" w14:textId="77777777" w:rsidR="00445F00" w:rsidRPr="002527EB" w:rsidRDefault="00445F00" w:rsidP="006E300B">
            <w:pPr>
              <w:jc w:val="both"/>
              <w:rPr>
                <w:sz w:val="18"/>
                <w:szCs w:val="18"/>
              </w:rPr>
            </w:pPr>
            <w:r w:rsidRPr="002527EB">
              <w:rPr>
                <w:b/>
                <w:sz w:val="18"/>
                <w:szCs w:val="18"/>
              </w:rPr>
              <w:t>TRILHA – HISTÓRIA DA ESCRITA</w:t>
            </w:r>
            <w:r w:rsidRPr="002527EB">
              <w:rPr>
                <w:sz w:val="18"/>
                <w:szCs w:val="18"/>
              </w:rPr>
              <w:t xml:space="preserve"> – Confeccionado em MDF, deverá conter 01 tabuleiro de 450x315x2,8 mm; 20 cartas em papelão empastado duplex de 75x50x2,5 mm (medidas aproximadas), 01 cartela em papel cartão duplex plastificado medindo 15x20cm, impressos em policromia, 04 peões e 02 dados. Deverá ser acondicionado em caixa de papelão. Dimensões com tolerância de +/- 5%.</w:t>
            </w:r>
          </w:p>
        </w:tc>
        <w:tc>
          <w:tcPr>
            <w:tcW w:w="1985" w:type="dxa"/>
            <w:shd w:val="clear" w:color="auto" w:fill="auto"/>
            <w:vAlign w:val="center"/>
          </w:tcPr>
          <w:p w14:paraId="122E6DA8" w14:textId="693A901E" w:rsidR="00445F00" w:rsidRPr="002527EB" w:rsidRDefault="00445F00" w:rsidP="006E300B">
            <w:pPr>
              <w:jc w:val="center"/>
              <w:rPr>
                <w:sz w:val="18"/>
                <w:szCs w:val="18"/>
              </w:rPr>
            </w:pPr>
          </w:p>
        </w:tc>
      </w:tr>
      <w:tr w:rsidR="002527EB" w:rsidRPr="002527EB" w14:paraId="408EDEC7" w14:textId="77777777" w:rsidTr="006E300B">
        <w:trPr>
          <w:trHeight w:val="20"/>
        </w:trPr>
        <w:tc>
          <w:tcPr>
            <w:tcW w:w="9209"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78D28D97" w14:textId="77777777" w:rsidR="002527EB" w:rsidRPr="002527EB" w:rsidRDefault="002527EB" w:rsidP="006E300B">
            <w:pPr>
              <w:jc w:val="center"/>
              <w:rPr>
                <w:b/>
                <w:sz w:val="18"/>
                <w:szCs w:val="18"/>
              </w:rPr>
            </w:pPr>
            <w:r w:rsidRPr="002527EB">
              <w:rPr>
                <w:b/>
                <w:sz w:val="18"/>
                <w:szCs w:val="18"/>
              </w:rPr>
              <w:t>MOBILIÁRIO INFANTIL</w:t>
            </w:r>
          </w:p>
        </w:tc>
      </w:tr>
      <w:tr w:rsidR="00445F00" w:rsidRPr="002527EB" w14:paraId="6D5CFEBC" w14:textId="77777777" w:rsidTr="0019264F">
        <w:trPr>
          <w:trHeight w:val="20"/>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tcPr>
          <w:p w14:paraId="44055B20" w14:textId="77777777" w:rsidR="00445F00" w:rsidRPr="002527EB" w:rsidRDefault="00445F00" w:rsidP="006E300B">
            <w:pPr>
              <w:jc w:val="center"/>
              <w:rPr>
                <w:b/>
                <w:sz w:val="18"/>
                <w:szCs w:val="18"/>
              </w:rPr>
            </w:pPr>
            <w:r w:rsidRPr="002527EB">
              <w:rPr>
                <w:b/>
                <w:sz w:val="18"/>
                <w:szCs w:val="18"/>
              </w:rPr>
              <w:t>ITEM</w:t>
            </w:r>
          </w:p>
        </w:tc>
        <w:tc>
          <w:tcPr>
            <w:tcW w:w="6520" w:type="dxa"/>
            <w:tcBorders>
              <w:top w:val="single" w:sz="4" w:space="0" w:color="auto"/>
              <w:left w:val="single" w:sz="4" w:space="0" w:color="auto"/>
              <w:bottom w:val="single" w:sz="4" w:space="0" w:color="auto"/>
              <w:right w:val="single" w:sz="4" w:space="0" w:color="auto"/>
            </w:tcBorders>
            <w:shd w:val="clear" w:color="auto" w:fill="auto"/>
            <w:vAlign w:val="center"/>
          </w:tcPr>
          <w:p w14:paraId="1C85A482" w14:textId="77777777" w:rsidR="00445F00" w:rsidRPr="002527EB" w:rsidRDefault="00445F00" w:rsidP="006E300B">
            <w:pPr>
              <w:jc w:val="center"/>
              <w:rPr>
                <w:b/>
                <w:sz w:val="18"/>
                <w:szCs w:val="18"/>
              </w:rPr>
            </w:pPr>
            <w:r w:rsidRPr="002527EB">
              <w:rPr>
                <w:b/>
                <w:sz w:val="18"/>
                <w:szCs w:val="18"/>
              </w:rPr>
              <w:t>DESCRIÇÃO</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14:paraId="72B5CD92" w14:textId="77777777" w:rsidR="00445F00" w:rsidRDefault="00445F00" w:rsidP="006E300B">
            <w:pPr>
              <w:jc w:val="center"/>
              <w:rPr>
                <w:b/>
                <w:sz w:val="18"/>
                <w:szCs w:val="18"/>
              </w:rPr>
            </w:pPr>
            <w:r>
              <w:rPr>
                <w:b/>
                <w:sz w:val="18"/>
                <w:szCs w:val="18"/>
              </w:rPr>
              <w:t>QTD</w:t>
            </w:r>
          </w:p>
          <w:p w14:paraId="283DFE99" w14:textId="6E13B87C" w:rsidR="00445F00" w:rsidRPr="002527EB" w:rsidRDefault="00445F00" w:rsidP="006E300B">
            <w:pPr>
              <w:jc w:val="center"/>
              <w:rPr>
                <w:b/>
                <w:sz w:val="18"/>
                <w:szCs w:val="18"/>
              </w:rPr>
            </w:pPr>
            <w:r>
              <w:rPr>
                <w:b/>
                <w:sz w:val="18"/>
                <w:szCs w:val="18"/>
              </w:rPr>
              <w:t>(indicada)</w:t>
            </w:r>
          </w:p>
        </w:tc>
      </w:tr>
      <w:bookmarkEnd w:id="1"/>
      <w:tr w:rsidR="00445F00" w:rsidRPr="002527EB" w14:paraId="161218BC" w14:textId="77777777" w:rsidTr="00C31BD7">
        <w:trPr>
          <w:trHeight w:val="20"/>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tcPr>
          <w:p w14:paraId="23A55342" w14:textId="77777777" w:rsidR="00445F00" w:rsidRPr="002527EB" w:rsidRDefault="00445F00" w:rsidP="006E300B">
            <w:pPr>
              <w:pStyle w:val="PargrafodaLista"/>
              <w:widowControl/>
              <w:numPr>
                <w:ilvl w:val="0"/>
                <w:numId w:val="26"/>
              </w:numPr>
              <w:autoSpaceDE/>
              <w:autoSpaceDN/>
              <w:spacing w:before="0" w:after="160" w:line="259" w:lineRule="auto"/>
              <w:contextualSpacing/>
              <w:rPr>
                <w:rFonts w:ascii="Times New Roman" w:hAnsi="Times New Roman" w:cs="Times New Roman"/>
                <w:b/>
                <w:sz w:val="18"/>
                <w:szCs w:val="18"/>
              </w:rPr>
            </w:pPr>
          </w:p>
        </w:tc>
        <w:tc>
          <w:tcPr>
            <w:tcW w:w="6520" w:type="dxa"/>
            <w:tcBorders>
              <w:top w:val="single" w:sz="4" w:space="0" w:color="auto"/>
              <w:left w:val="single" w:sz="4" w:space="0" w:color="auto"/>
              <w:bottom w:val="single" w:sz="4" w:space="0" w:color="auto"/>
              <w:right w:val="single" w:sz="4" w:space="0" w:color="auto"/>
            </w:tcBorders>
            <w:shd w:val="clear" w:color="auto" w:fill="auto"/>
          </w:tcPr>
          <w:p w14:paraId="1877C041" w14:textId="77777777" w:rsidR="00445F00" w:rsidRPr="002527EB" w:rsidRDefault="00445F00" w:rsidP="006E300B">
            <w:pPr>
              <w:jc w:val="both"/>
              <w:rPr>
                <w:sz w:val="18"/>
                <w:szCs w:val="18"/>
              </w:rPr>
            </w:pPr>
            <w:r w:rsidRPr="002527EB">
              <w:rPr>
                <w:b/>
                <w:sz w:val="18"/>
                <w:szCs w:val="18"/>
              </w:rPr>
              <w:t>CAMA INFANTIL</w:t>
            </w:r>
            <w:r w:rsidRPr="002527EB">
              <w:rPr>
                <w:sz w:val="18"/>
                <w:szCs w:val="18"/>
              </w:rPr>
              <w:t xml:space="preserve"> – Colorida, atóxica, com estrutura formada por duas cabeceiras fabricadas em polipropileno virgem com paredes em espessuras aproximadas de 2,8mm, com aproximadamente 4 pés de borracha antiderrapante e compartimentos em formato que permita acondicionar copo, mamadeira e chupeta. Nestes, os formatos e dimensionais devem favorecer o acesso da mão de um adulto até o ponto mais fundo do dispositivo, o qual deve possuir drenos que permitam escoamento de líquidos derramados acidentalmente ou durante a higienização. Estrutura lateral em alumínio, com cantos arredondados e reforços internos, com espessura mínima de 1,5mm e fabricação que atenda as normas da liga 6063. Possuir nas duas laterais dispositivo </w:t>
            </w:r>
            <w:proofErr w:type="spellStart"/>
            <w:r w:rsidRPr="002527EB">
              <w:rPr>
                <w:sz w:val="18"/>
                <w:szCs w:val="18"/>
              </w:rPr>
              <w:t>recolhível</w:t>
            </w:r>
            <w:proofErr w:type="spellEnd"/>
            <w:r w:rsidRPr="002527EB">
              <w:rPr>
                <w:sz w:val="18"/>
                <w:szCs w:val="18"/>
              </w:rPr>
              <w:t xml:space="preserve">, com pés de borracha, fabricado no mesmo material das cabeceiras. Leito confortável, arejado e removível, confeccionado em tecido trama dupla de alta resistência, vazado, 100% poliéster recoberto com PVC. Laterais seladas a quente e acabamento em viés costurado. Após montada, quando na posição de uso, os tubos de alumínio devem ficar no aproximadamente 10 cm acima do chão e para montagem da estrutura e fixação do leito às cabeceiras não devem ser utilizados parafusos ou pinos de qualquer natureza. O conjunto deve ser de fácil montagem e desmontagem, ambas feitas por encaixe e desencaixe das peças sem necessidade de ferramentas, parafusos, porcas ou dispositivos de fixação que possam ser removidos voluntaria ou involuntariamente resultando em risco à segurança criança. Deve possuir cantos arredondados, ser livre de arestas ou partes pontiagudas, além de permitir seu empilhamento mantendo de 3 a 4 cm de espaçamento entre as camas empilhadas. Comprimento: 135cm, com tolerância de +/- 5%. Largura: 60cm, com tolerância de +/- 5%. Altura: 13cm, com tolerância de +/- 5%. Capacidade mínima: 50kg Garantia mínima de 1 ano, contado a partir da entrega do material. Apresentar laudos ou certificados emitidos por laboratórios credenciados ao INMETRO conforme as respectivas normas e métodos. • Teor de Ftalato, ABNT NBR 16040:2018; • Ação antimicrobiana, eficaz ao menos contra: </w:t>
            </w:r>
            <w:proofErr w:type="spellStart"/>
            <w:r w:rsidRPr="002527EB">
              <w:rPr>
                <w:sz w:val="18"/>
                <w:szCs w:val="18"/>
              </w:rPr>
              <w:t>Staphylococcus</w:t>
            </w:r>
            <w:proofErr w:type="spellEnd"/>
            <w:r w:rsidRPr="002527EB">
              <w:rPr>
                <w:sz w:val="18"/>
                <w:szCs w:val="18"/>
              </w:rPr>
              <w:t xml:space="preserve"> Aureus, Salmonella </w:t>
            </w:r>
            <w:proofErr w:type="spellStart"/>
            <w:r w:rsidRPr="002527EB">
              <w:rPr>
                <w:sz w:val="18"/>
                <w:szCs w:val="18"/>
              </w:rPr>
              <w:t>Choleraesuis</w:t>
            </w:r>
            <w:proofErr w:type="spellEnd"/>
            <w:r w:rsidRPr="002527EB">
              <w:rPr>
                <w:sz w:val="18"/>
                <w:szCs w:val="18"/>
              </w:rPr>
              <w:t xml:space="preserve"> e </w:t>
            </w:r>
            <w:proofErr w:type="spellStart"/>
            <w:r w:rsidRPr="002527EB">
              <w:rPr>
                <w:sz w:val="18"/>
                <w:szCs w:val="18"/>
              </w:rPr>
              <w:t>Eschericia</w:t>
            </w:r>
            <w:proofErr w:type="spellEnd"/>
            <w:r w:rsidRPr="002527EB">
              <w:rPr>
                <w:sz w:val="18"/>
                <w:szCs w:val="18"/>
              </w:rPr>
              <w:t xml:space="preserve">; • Ação antiestática, ABNT NBR 14922:2013; • Ação </w:t>
            </w:r>
            <w:proofErr w:type="spellStart"/>
            <w:r w:rsidRPr="002527EB">
              <w:rPr>
                <w:sz w:val="18"/>
                <w:szCs w:val="18"/>
              </w:rPr>
              <w:t>anti-UV</w:t>
            </w:r>
            <w:proofErr w:type="spellEnd"/>
            <w:r w:rsidRPr="002527EB">
              <w:rPr>
                <w:sz w:val="18"/>
                <w:szCs w:val="18"/>
              </w:rPr>
              <w:t>, ASTM G154, aproximadamente 1000 horas; • Ação antioxidante, ABNT NBR 8094:1983, aproximadamente 2000 horas; • Ação antichama, conforme UL94; • Resistência a impacto, pelo método IZOD, com resultado aproximadamente de 85 J/m. Dimensões com tolerância de +/- 5%. Produto com certificação ABNT NBR NM 300-1 e ABNT NBR NM 300-3.</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14:paraId="269AA754" w14:textId="5B3DCEE2" w:rsidR="00445F00" w:rsidRPr="002527EB" w:rsidRDefault="00445F00" w:rsidP="006E300B">
            <w:pPr>
              <w:jc w:val="center"/>
              <w:rPr>
                <w:sz w:val="18"/>
                <w:szCs w:val="18"/>
              </w:rPr>
            </w:pPr>
          </w:p>
        </w:tc>
      </w:tr>
      <w:tr w:rsidR="00445F00" w:rsidRPr="002527EB" w14:paraId="6514F686" w14:textId="77777777" w:rsidTr="00292121">
        <w:trPr>
          <w:trHeight w:val="20"/>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tcPr>
          <w:p w14:paraId="4F4BA842" w14:textId="77777777" w:rsidR="00445F00" w:rsidRPr="002527EB" w:rsidRDefault="00445F00" w:rsidP="006E300B">
            <w:pPr>
              <w:pStyle w:val="PargrafodaLista"/>
              <w:widowControl/>
              <w:numPr>
                <w:ilvl w:val="0"/>
                <w:numId w:val="26"/>
              </w:numPr>
              <w:autoSpaceDE/>
              <w:autoSpaceDN/>
              <w:spacing w:before="0" w:after="160" w:line="259" w:lineRule="auto"/>
              <w:contextualSpacing/>
              <w:rPr>
                <w:rFonts w:ascii="Times New Roman" w:hAnsi="Times New Roman" w:cs="Times New Roman"/>
                <w:b/>
                <w:sz w:val="18"/>
                <w:szCs w:val="18"/>
              </w:rPr>
            </w:pPr>
          </w:p>
        </w:tc>
        <w:tc>
          <w:tcPr>
            <w:tcW w:w="6520" w:type="dxa"/>
            <w:tcBorders>
              <w:top w:val="single" w:sz="4" w:space="0" w:color="auto"/>
              <w:left w:val="single" w:sz="4" w:space="0" w:color="auto"/>
              <w:bottom w:val="single" w:sz="4" w:space="0" w:color="auto"/>
              <w:right w:val="single" w:sz="4" w:space="0" w:color="auto"/>
            </w:tcBorders>
            <w:shd w:val="clear" w:color="auto" w:fill="auto"/>
          </w:tcPr>
          <w:p w14:paraId="2482BC27" w14:textId="77777777" w:rsidR="00445F00" w:rsidRPr="002527EB" w:rsidRDefault="00445F00" w:rsidP="006E300B">
            <w:pPr>
              <w:jc w:val="both"/>
              <w:rPr>
                <w:sz w:val="18"/>
                <w:szCs w:val="18"/>
              </w:rPr>
            </w:pPr>
            <w:r w:rsidRPr="002527EB">
              <w:rPr>
                <w:b/>
                <w:sz w:val="18"/>
                <w:szCs w:val="18"/>
              </w:rPr>
              <w:t>COZINHA INFANTIL</w:t>
            </w:r>
            <w:r w:rsidRPr="002527EB">
              <w:rPr>
                <w:sz w:val="18"/>
                <w:szCs w:val="18"/>
              </w:rPr>
              <w:t xml:space="preserve"> – Confeccionada em polietileno </w:t>
            </w:r>
            <w:proofErr w:type="spellStart"/>
            <w:r w:rsidRPr="002527EB">
              <w:rPr>
                <w:sz w:val="18"/>
                <w:szCs w:val="18"/>
              </w:rPr>
              <w:t>rotomoldado</w:t>
            </w:r>
            <w:proofErr w:type="spellEnd"/>
            <w:r w:rsidRPr="002527EB">
              <w:rPr>
                <w:sz w:val="18"/>
                <w:szCs w:val="18"/>
              </w:rPr>
              <w:t xml:space="preserve"> virgem de alta densidade, com tratamento contra a ação dos raios ultravioletas e antiestático. Composta por 9 peças, contendo no mínimo os seguintes itens: coifa, relógio de parede, prateleira, janela, balcão com detalhes em relevo e pia com torneira, forno com tampa que abre e fecha, no mínimo 3 gavetas que abrem e fecham, lavadora de louças com tampa que abre </w:t>
            </w:r>
            <w:r w:rsidRPr="002527EB">
              <w:rPr>
                <w:sz w:val="18"/>
                <w:szCs w:val="18"/>
              </w:rPr>
              <w:lastRenderedPageBreak/>
              <w:t xml:space="preserve">e fecha, armário com duas portas que abre e fecham. O modulo montado mede aproximadamente 1,45cm x 1,22cm x 0,48cm. Dimensões com tolerância de +/- 5%. Deverá possuir certificação ABNT NBR NM 300-1 e ABNT NBR NM 300-3. Apresentar Laudo </w:t>
            </w:r>
            <w:proofErr w:type="spellStart"/>
            <w:r w:rsidRPr="002527EB">
              <w:rPr>
                <w:sz w:val="18"/>
                <w:szCs w:val="18"/>
              </w:rPr>
              <w:t>Anti-UV</w:t>
            </w:r>
            <w:proofErr w:type="spellEnd"/>
            <w:r w:rsidRPr="002527EB">
              <w:rPr>
                <w:sz w:val="18"/>
                <w:szCs w:val="18"/>
              </w:rPr>
              <w:t xml:space="preserve"> da matéria prima de no mínimo 5000 horas, atendendo as exigências da ASTM G 154, Apresentar Laudo da matéria prima de Resistência a Condutividade Elétrica (antiestático), atendendo as exigências da ABNT NBR 14922:2013 e Apresentar Laudo da matéria prima de Resistividade Volumétrica e Superficial, para avaliar as características condutivas, antiestáticas e isolantes da matéria prima, atendendo as exigências da ASTM D 257-14.</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14:paraId="11B6E08B" w14:textId="733EB07C" w:rsidR="00445F00" w:rsidRPr="002527EB" w:rsidRDefault="00445F00" w:rsidP="00445F00">
            <w:pPr>
              <w:rPr>
                <w:sz w:val="18"/>
                <w:szCs w:val="18"/>
              </w:rPr>
            </w:pPr>
          </w:p>
          <w:p w14:paraId="2700CF14" w14:textId="2FD0F892" w:rsidR="00445F00" w:rsidRPr="002527EB" w:rsidRDefault="00445F00" w:rsidP="006E300B">
            <w:pPr>
              <w:jc w:val="center"/>
              <w:rPr>
                <w:sz w:val="18"/>
                <w:szCs w:val="18"/>
              </w:rPr>
            </w:pPr>
          </w:p>
        </w:tc>
      </w:tr>
      <w:tr w:rsidR="00445F00" w:rsidRPr="002527EB" w14:paraId="775122D5" w14:textId="77777777" w:rsidTr="00BC1B9E">
        <w:trPr>
          <w:trHeight w:val="20"/>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tcPr>
          <w:p w14:paraId="70425EB9" w14:textId="77777777" w:rsidR="00445F00" w:rsidRPr="002527EB" w:rsidRDefault="00445F00" w:rsidP="006E300B">
            <w:pPr>
              <w:pStyle w:val="PargrafodaLista"/>
              <w:widowControl/>
              <w:numPr>
                <w:ilvl w:val="0"/>
                <w:numId w:val="26"/>
              </w:numPr>
              <w:autoSpaceDE/>
              <w:autoSpaceDN/>
              <w:spacing w:before="0" w:after="160" w:line="259" w:lineRule="auto"/>
              <w:contextualSpacing/>
              <w:rPr>
                <w:rFonts w:ascii="Times New Roman" w:hAnsi="Times New Roman" w:cs="Times New Roman"/>
                <w:b/>
                <w:sz w:val="18"/>
                <w:szCs w:val="18"/>
              </w:rPr>
            </w:pPr>
          </w:p>
        </w:tc>
        <w:tc>
          <w:tcPr>
            <w:tcW w:w="6520" w:type="dxa"/>
            <w:tcBorders>
              <w:top w:val="single" w:sz="4" w:space="0" w:color="auto"/>
              <w:left w:val="single" w:sz="4" w:space="0" w:color="auto"/>
              <w:bottom w:val="single" w:sz="4" w:space="0" w:color="auto"/>
              <w:right w:val="single" w:sz="4" w:space="0" w:color="auto"/>
            </w:tcBorders>
            <w:shd w:val="clear" w:color="auto" w:fill="auto"/>
          </w:tcPr>
          <w:p w14:paraId="3D38DC90" w14:textId="77777777" w:rsidR="00445F00" w:rsidRPr="002527EB" w:rsidRDefault="00445F00" w:rsidP="006E300B">
            <w:pPr>
              <w:jc w:val="both"/>
              <w:rPr>
                <w:sz w:val="18"/>
                <w:szCs w:val="18"/>
              </w:rPr>
            </w:pPr>
            <w:r w:rsidRPr="002527EB">
              <w:rPr>
                <w:b/>
                <w:sz w:val="18"/>
                <w:szCs w:val="18"/>
              </w:rPr>
              <w:t>ESTANTE LÚDICA</w:t>
            </w:r>
            <w:r w:rsidRPr="002527EB">
              <w:rPr>
                <w:sz w:val="18"/>
                <w:szCs w:val="18"/>
              </w:rPr>
              <w:t xml:space="preserve"> – Deverá ser formada por barras metálicas de sustentação em 3 níveis encaixadas a laterais com formato lúdico de ursinho, palhacinho ou peixinho em alto relevo, cada nível comportando no mínimo 2 cestas coloridas removíveis. Montagem através de encaixes parafusados. fabricados em polietileno </w:t>
            </w:r>
            <w:proofErr w:type="spellStart"/>
            <w:r w:rsidRPr="002527EB">
              <w:rPr>
                <w:sz w:val="18"/>
                <w:szCs w:val="18"/>
              </w:rPr>
              <w:t>rotomoldado</w:t>
            </w:r>
            <w:proofErr w:type="spellEnd"/>
            <w:r w:rsidRPr="002527EB">
              <w:rPr>
                <w:sz w:val="18"/>
                <w:szCs w:val="18"/>
              </w:rPr>
              <w:t xml:space="preserve">, atóxico, com tratamento contra a ação dos raios ultravioletas e antiestático. Medidas aproximadas (montada): altura 78cm x comprimento 41cm x largura 90cm. Dimensões com tolerância de +/- 5%. Deverá possuir certificação ABNT NBR NM 300-1 e ABNT NBR NM 300-3. Laudo de migração de metais e matrizes diversas, de forma a garantir que as partes plásticas do equipamento, sujeitas ao processo químico de pigmentação, apresente, no máximo, metais pesados em nível tolerável. Laudo apontando a inexistência de bordas cortantes e pontas agudas. Laudo de tração conforme NBR 15856. Laudo </w:t>
            </w:r>
            <w:proofErr w:type="spellStart"/>
            <w:r w:rsidRPr="002527EB">
              <w:rPr>
                <w:sz w:val="18"/>
                <w:szCs w:val="18"/>
              </w:rPr>
              <w:t>Anti-UV</w:t>
            </w:r>
            <w:proofErr w:type="spellEnd"/>
            <w:r w:rsidRPr="002527EB">
              <w:rPr>
                <w:sz w:val="18"/>
                <w:szCs w:val="18"/>
              </w:rPr>
              <w:t xml:space="preserve"> pela ASTM G 154 da matéria prima de no mínimo 5000 horas; Laudo da matéria prima de Resistividade Volumétrica e Superficial, para avaliar as características condutivas, antiestáticas e isolantes da matéria prima, atendendo as exigências da ASTM D 257-14.</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14:paraId="4252A357" w14:textId="60EB46E3" w:rsidR="00445F00" w:rsidRPr="002527EB" w:rsidRDefault="00445F00" w:rsidP="006E300B">
            <w:pPr>
              <w:jc w:val="center"/>
              <w:rPr>
                <w:sz w:val="18"/>
                <w:szCs w:val="18"/>
              </w:rPr>
            </w:pPr>
          </w:p>
        </w:tc>
      </w:tr>
      <w:tr w:rsidR="00445F00" w:rsidRPr="002527EB" w14:paraId="6FF5785C" w14:textId="77777777" w:rsidTr="006C0F84">
        <w:trPr>
          <w:trHeight w:val="20"/>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tcPr>
          <w:p w14:paraId="7EB24A99" w14:textId="77777777" w:rsidR="00445F00" w:rsidRPr="002527EB" w:rsidRDefault="00445F00" w:rsidP="006E300B">
            <w:pPr>
              <w:pStyle w:val="PargrafodaLista"/>
              <w:widowControl/>
              <w:numPr>
                <w:ilvl w:val="0"/>
                <w:numId w:val="26"/>
              </w:numPr>
              <w:autoSpaceDE/>
              <w:autoSpaceDN/>
              <w:spacing w:before="0" w:after="160" w:line="259" w:lineRule="auto"/>
              <w:contextualSpacing/>
              <w:rPr>
                <w:rFonts w:ascii="Times New Roman" w:hAnsi="Times New Roman" w:cs="Times New Roman"/>
                <w:b/>
                <w:sz w:val="18"/>
                <w:szCs w:val="18"/>
              </w:rPr>
            </w:pPr>
          </w:p>
        </w:tc>
        <w:tc>
          <w:tcPr>
            <w:tcW w:w="6520" w:type="dxa"/>
            <w:tcBorders>
              <w:top w:val="single" w:sz="4" w:space="0" w:color="auto"/>
              <w:left w:val="single" w:sz="4" w:space="0" w:color="auto"/>
              <w:bottom w:val="single" w:sz="4" w:space="0" w:color="auto"/>
              <w:right w:val="single" w:sz="4" w:space="0" w:color="auto"/>
            </w:tcBorders>
            <w:shd w:val="clear" w:color="auto" w:fill="auto"/>
          </w:tcPr>
          <w:p w14:paraId="18E4CE4A" w14:textId="77777777" w:rsidR="00445F00" w:rsidRPr="002527EB" w:rsidRDefault="00445F00" w:rsidP="006E300B">
            <w:pPr>
              <w:jc w:val="both"/>
              <w:rPr>
                <w:sz w:val="18"/>
                <w:szCs w:val="18"/>
              </w:rPr>
            </w:pPr>
            <w:r w:rsidRPr="002527EB">
              <w:rPr>
                <w:b/>
                <w:sz w:val="18"/>
                <w:szCs w:val="18"/>
              </w:rPr>
              <w:t>ESTANTE MODULAR</w:t>
            </w:r>
            <w:r w:rsidRPr="002527EB">
              <w:rPr>
                <w:sz w:val="18"/>
                <w:szCs w:val="18"/>
              </w:rPr>
              <w:t xml:space="preserve"> – Com montagem totalmente por encaixe, sem a necessidade de uso de ferramentas ou acessórios para fixação, contendo no mínimo 4 módulos encaixáveis e no mínimo 12 bandejas deslizantes, coloridas fabricadas em polietileno </w:t>
            </w:r>
            <w:proofErr w:type="spellStart"/>
            <w:r w:rsidRPr="002527EB">
              <w:rPr>
                <w:sz w:val="18"/>
                <w:szCs w:val="18"/>
              </w:rPr>
              <w:t>rotomoldado</w:t>
            </w:r>
            <w:proofErr w:type="spellEnd"/>
            <w:r w:rsidRPr="002527EB">
              <w:rPr>
                <w:sz w:val="18"/>
                <w:szCs w:val="18"/>
              </w:rPr>
              <w:t xml:space="preserve">, atóxico, com tratamento contra a ação dos raios ultravioletas e antiestático. Medidas aproximadas (montada): altura 83cm x comprimento 1,87cm x largura 32,5cm. Dimensões com tolerância de +/- 5%. Produto com certificação ABNT NBR NM 300-1 e ABNT NBR NM 300-3. Laudo de migração de metais e matrizes diversas, de forma a garantir que as partes plásticas do equipamento, sujeitas ao processo químico de pigmentação, apresente, no máximo, metais pesados em nível tolerável. Laudo apontando a inexistência de bordas cortantes e pontas agudas. Laudo de tração conforme NBR 15856. Laudo </w:t>
            </w:r>
            <w:proofErr w:type="spellStart"/>
            <w:r w:rsidRPr="002527EB">
              <w:rPr>
                <w:sz w:val="18"/>
                <w:szCs w:val="18"/>
              </w:rPr>
              <w:t>Anti-UV</w:t>
            </w:r>
            <w:proofErr w:type="spellEnd"/>
            <w:r w:rsidRPr="002527EB">
              <w:rPr>
                <w:sz w:val="18"/>
                <w:szCs w:val="18"/>
              </w:rPr>
              <w:t xml:space="preserve"> pela ASTM G 154 da matéria prima de no mínimo 5000 horas; Laudo da matéria prima de Resistividade Volumétrica e Superficial, para avaliar as características condutivas, antiestáticas e isolantes da matéria prima, atendendo as exigências da ASTM D 257-14.</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14:paraId="255CB0C0" w14:textId="2A5A39D0" w:rsidR="00445F00" w:rsidRPr="002527EB" w:rsidRDefault="00445F00" w:rsidP="006E300B">
            <w:pPr>
              <w:jc w:val="center"/>
              <w:rPr>
                <w:sz w:val="18"/>
                <w:szCs w:val="18"/>
              </w:rPr>
            </w:pPr>
          </w:p>
        </w:tc>
      </w:tr>
      <w:tr w:rsidR="00445F00" w:rsidRPr="002527EB" w14:paraId="1CF1C2CE" w14:textId="77777777" w:rsidTr="000246BE">
        <w:trPr>
          <w:trHeight w:val="20"/>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tcPr>
          <w:p w14:paraId="37174D9F" w14:textId="77777777" w:rsidR="00445F00" w:rsidRPr="002527EB" w:rsidRDefault="00445F00" w:rsidP="006E300B">
            <w:pPr>
              <w:pStyle w:val="PargrafodaLista"/>
              <w:widowControl/>
              <w:numPr>
                <w:ilvl w:val="0"/>
                <w:numId w:val="26"/>
              </w:numPr>
              <w:autoSpaceDE/>
              <w:autoSpaceDN/>
              <w:spacing w:before="0" w:after="160" w:line="259" w:lineRule="auto"/>
              <w:contextualSpacing/>
              <w:rPr>
                <w:rFonts w:ascii="Times New Roman" w:hAnsi="Times New Roman" w:cs="Times New Roman"/>
                <w:b/>
                <w:sz w:val="18"/>
                <w:szCs w:val="18"/>
              </w:rPr>
            </w:pPr>
          </w:p>
        </w:tc>
        <w:tc>
          <w:tcPr>
            <w:tcW w:w="6520" w:type="dxa"/>
            <w:tcBorders>
              <w:top w:val="single" w:sz="4" w:space="0" w:color="auto"/>
              <w:left w:val="single" w:sz="4" w:space="0" w:color="auto"/>
              <w:bottom w:val="single" w:sz="4" w:space="0" w:color="auto"/>
              <w:right w:val="single" w:sz="4" w:space="0" w:color="auto"/>
            </w:tcBorders>
            <w:shd w:val="clear" w:color="auto" w:fill="auto"/>
          </w:tcPr>
          <w:p w14:paraId="14098B54" w14:textId="77777777" w:rsidR="00445F00" w:rsidRPr="002527EB" w:rsidRDefault="00445F00" w:rsidP="006E300B">
            <w:pPr>
              <w:jc w:val="both"/>
              <w:rPr>
                <w:sz w:val="18"/>
                <w:szCs w:val="18"/>
              </w:rPr>
            </w:pPr>
            <w:r w:rsidRPr="002527EB">
              <w:rPr>
                <w:b/>
                <w:sz w:val="18"/>
                <w:szCs w:val="18"/>
              </w:rPr>
              <w:t>MESA INTERATIVA</w:t>
            </w:r>
            <w:r w:rsidRPr="002527EB">
              <w:rPr>
                <w:sz w:val="18"/>
                <w:szCs w:val="18"/>
              </w:rPr>
              <w:t xml:space="preserve"> – Equipamento confeccionado pelo processo de rotomoldagem em polietileno, resistente a variações de temperaturas ambientais, adequado para áreas externas. Peças com aplicação de proteção UV e aditivos antiestáticos, peças pigmentadas de fábrica em cores diversas.  Estrutura composta por tampo e pés separados. No tampo deverá ter nicho para acomodar o gabinete. Pés que permitam o apoio do tampo com segurança e que evitem o tombamento do equipamento, mesmo no caso do usuário se apoiar sobre a mesa. Sem itens de fixação, como parafusos, na área visível de uso; Isolamento elétrico, componentes eletrônicos internos isolados. Resistente a água (não imerso). Monitor resistente a pressão mínima de 50Kg. Estrutura resistente a pressão mínima de 100Kg. Deverá possuir medidas que poderão variar: comprimento: 85 a 100cm X largura: 55 a 70cm X altura: 55 a 70cm. Processador no padrão X86 com 04 núcleos reais de processamento de no mínimo 1.6 GHz. Memória cache de no mínimo 2MB; Arquitetura 64 bits. Mínimo de 4 GB instalado, padrão DDR3 de no mínimo 666 MHz. Interface controladora de vídeo integrada, deverá possuir alocação dinâmica de memória. Taxa de atualização de 60 Hz ou superior. Unidade flash interna com capacidade de armazenamento SSD de 128 GB, interface do tipo M.2 (Soquete 2 - Chave B). Controladora de som com conectores de saída e microfone integrado ao gabinete. No mínimo 2 (duas) portas USB, sendo pelo menos 1 (uma) padrão USB 3.0 ou superior. Controladora de Rede Wi-Fi padrão 802.11a/g/n/ac ou superior. No mínimo 1 (uma) saída de vídeo padrão VGA. No mínimo 1 (uma) saída de vídeo padrão HDMI. No mínimo 2 (dois) alto-falantes integrados ao gabinete do equipamento de, no mínimo, 10W.  Deverá possuir moldura frontal de liga metálica. Deverá possuir botão liga/desliga para inicialização do equipamento; Acabamento composto de superfícies não cortantes. Monitor integrado ao gabinete, com tamanho mínimo de 20", proporção 16:9 e 16,7 milhões de cores. Sensível ao toque tipo “Touch </w:t>
            </w:r>
            <w:proofErr w:type="spellStart"/>
            <w:r w:rsidRPr="002527EB">
              <w:rPr>
                <w:sz w:val="18"/>
                <w:szCs w:val="18"/>
              </w:rPr>
              <w:t>Screen</w:t>
            </w:r>
            <w:proofErr w:type="spellEnd"/>
            <w:r w:rsidRPr="002527EB">
              <w:rPr>
                <w:sz w:val="18"/>
                <w:szCs w:val="18"/>
              </w:rPr>
              <w:t xml:space="preserve">”, a no mínimo 10 pontos de toque simultâneo.  Resolução mínima de 1920 x 1080 pixels. Tempo de resposta de no máximo 6 ms. Fonte de alimentação com tensões de entrada de 100V a 240V, com ajuste automático. Licença por unidade entregue do sistema operacional Microsoft Windows ou Android. Deverá possuir aplicativos indicados para crianças de 3 anos a 10 anos, com as seguintes especificações mínimas: Funcionar no modo off-line, ou seja, os aplicativos </w:t>
            </w:r>
            <w:r w:rsidRPr="002527EB">
              <w:rPr>
                <w:sz w:val="18"/>
                <w:szCs w:val="18"/>
              </w:rPr>
              <w:lastRenderedPageBreak/>
              <w:t>deverão estar instalados na mesa e não depender de acesso à internet. Possibilitar que as crianças utilizem a mesa interativa digital de forma compartilhada, ou seja, de 2 a 4 crianças ao mesmo tempo. Possuir, no mínimo, 70 aplicativos já instalados no equipamento digital, composto de no mínimo: 4 e-books; 2 ferramentas/software de autoria; 64 aplicativos do tipo exercício-e-prática ou tutoriais. Os e-books deverão ter tradução em libras. Para acessar os aplicativos, um menu de navegação deverá estar disponível logo que o equipamento for ligado. Ao clicar sobre cada um dos ícones, deverão aparecer referências sobre a etapa de ensino para o qual o aplicativo é sugerido, bem como a área do conhecimento e abordagem curricular. Dentre os aplicativos, deverão incluir pelo menos 2 (duas) ferramentas/software de autoria, que possibilitem a autoria por parte do aluno e/ ou professor, permitindo a manipulação e o redirecionamento das informações de forma a desenvolver uma variedade de atividades alternativas. No mínimo, deverão explorar conteúdos de Língua Portuguesa e Matemática. Todos os aplicativos deverão conter os seguintes recursos mínimos: botão que pode ser acessado a qualquer momento com as orientações escritas e em áudio dos comandos e ações que devem ser executadas no aplicativo; botão de opções e configurações que permita ao usuário selecionar a listagens das pontuações conquistadas pelo usuário no aplicativo (quando houver), selecionar o nível de dificuldade ou categoria (quando houver), possibilidade de escolha ou troca dos jogadores (quando houver), jogar novamente, ligar e desligar a música do jogo e voltar ao menu de navegação dos aplicativos. Sempre que for necessário digitar, o aplicativo deverá disponibilizar um teclado virtual na tela. O professor deverá ter acesso a uma área de gestão de aplicativos instalados no equipamento, por meio de senha, em que poderá selecionar os recursos dentro dos seus objetivos pedagógicos, para utilizar em uma determinada aula. Desta forma, os alunos só terão acesso aos aplicativos selecionados pelo professor. Todos os aplicativos deverão estar de acordo com a portaria nº 1.189/2018 do Ministério da Justiça ou posterior que tenham sido publicadas, registrados com a classificação indicativa livre. Os aplicativos não devem ter veiculação de publicidade e de comunicação mercadológica de produtos e serviços. Incluir um livro impresso de apoio ao trabalho do professor, que aborde os seguintes tópicos relativos ao uso da mesa interativa educacional: a fundamentação teórica, orientações metodológicas, tipos de recursos, descrição sobre o processo de navegação e usabilidade, descrição dos aplicativos, sugestões de uso e orientações pedagógicas inclusivas.</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14:paraId="342F7D96" w14:textId="30C0AF00" w:rsidR="00445F00" w:rsidRPr="002527EB" w:rsidRDefault="00445F00" w:rsidP="006E300B">
            <w:pPr>
              <w:jc w:val="center"/>
              <w:rPr>
                <w:sz w:val="18"/>
                <w:szCs w:val="18"/>
              </w:rPr>
            </w:pPr>
          </w:p>
        </w:tc>
      </w:tr>
      <w:tr w:rsidR="00445F00" w:rsidRPr="002527EB" w14:paraId="1D94352A" w14:textId="77777777" w:rsidTr="00E6101F">
        <w:trPr>
          <w:trHeight w:val="20"/>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tcPr>
          <w:p w14:paraId="01CB0E1D" w14:textId="77777777" w:rsidR="00445F00" w:rsidRPr="002527EB" w:rsidRDefault="00445F00" w:rsidP="006E300B">
            <w:pPr>
              <w:pStyle w:val="PargrafodaLista"/>
              <w:widowControl/>
              <w:numPr>
                <w:ilvl w:val="0"/>
                <w:numId w:val="26"/>
              </w:numPr>
              <w:autoSpaceDE/>
              <w:autoSpaceDN/>
              <w:spacing w:before="0" w:after="160" w:line="259" w:lineRule="auto"/>
              <w:contextualSpacing/>
              <w:rPr>
                <w:rFonts w:ascii="Times New Roman" w:hAnsi="Times New Roman" w:cs="Times New Roman"/>
                <w:b/>
                <w:sz w:val="18"/>
                <w:szCs w:val="18"/>
              </w:rPr>
            </w:pPr>
          </w:p>
        </w:tc>
        <w:tc>
          <w:tcPr>
            <w:tcW w:w="6520" w:type="dxa"/>
            <w:tcBorders>
              <w:top w:val="single" w:sz="4" w:space="0" w:color="auto"/>
              <w:left w:val="single" w:sz="4" w:space="0" w:color="auto"/>
              <w:bottom w:val="single" w:sz="4" w:space="0" w:color="auto"/>
              <w:right w:val="single" w:sz="4" w:space="0" w:color="auto"/>
            </w:tcBorders>
            <w:shd w:val="clear" w:color="auto" w:fill="auto"/>
          </w:tcPr>
          <w:p w14:paraId="65E927A1" w14:textId="77777777" w:rsidR="00445F00" w:rsidRPr="002527EB" w:rsidRDefault="00445F00" w:rsidP="006E300B">
            <w:pPr>
              <w:jc w:val="both"/>
              <w:rPr>
                <w:sz w:val="18"/>
                <w:szCs w:val="18"/>
              </w:rPr>
            </w:pPr>
            <w:r w:rsidRPr="002527EB">
              <w:rPr>
                <w:b/>
                <w:sz w:val="18"/>
                <w:szCs w:val="18"/>
              </w:rPr>
              <w:t>UNIDADE DE ARMAZENAGEM</w:t>
            </w:r>
            <w:r w:rsidRPr="002527EB">
              <w:rPr>
                <w:sz w:val="18"/>
                <w:szCs w:val="18"/>
              </w:rPr>
              <w:t xml:space="preserve"> – Confeccionada com chapas de aço laminado com pintura epóxi, apresenta medidas aproximadas 900x400x1800 mm. Deverá ter duas portas com plotagem colorida, possuir no mínimo 4 prateleiras internas sendo 1 fixa e 3 removíveis. O sistema de fechamento das portas deverá ser com fechadura tipo Yale, com puxador estampado em perfil plástico e pés niveladores para regulagem junto ao solo. Dimensões com tolerância de +/- 5%.</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14:paraId="35DA9508" w14:textId="4C5DC7BF" w:rsidR="00445F00" w:rsidRPr="002527EB" w:rsidRDefault="00445F00" w:rsidP="006E300B">
            <w:pPr>
              <w:jc w:val="center"/>
              <w:rPr>
                <w:sz w:val="18"/>
                <w:szCs w:val="18"/>
              </w:rPr>
            </w:pPr>
          </w:p>
        </w:tc>
      </w:tr>
      <w:tr w:rsidR="002527EB" w:rsidRPr="002527EB" w14:paraId="76AE6E03" w14:textId="77777777" w:rsidTr="006E300B">
        <w:trPr>
          <w:trHeight w:val="20"/>
        </w:trPr>
        <w:tc>
          <w:tcPr>
            <w:tcW w:w="9209" w:type="dxa"/>
            <w:gridSpan w:val="3"/>
          </w:tcPr>
          <w:p w14:paraId="59C85D41" w14:textId="77777777" w:rsidR="002527EB" w:rsidRPr="002527EB" w:rsidRDefault="002527EB" w:rsidP="006E300B">
            <w:pPr>
              <w:jc w:val="center"/>
              <w:rPr>
                <w:sz w:val="18"/>
                <w:szCs w:val="18"/>
              </w:rPr>
            </w:pPr>
            <w:r w:rsidRPr="002527EB">
              <w:rPr>
                <w:b/>
                <w:sz w:val="18"/>
                <w:szCs w:val="18"/>
              </w:rPr>
              <w:t>BRINQUEDOS RECREATIVOS</w:t>
            </w:r>
          </w:p>
        </w:tc>
      </w:tr>
      <w:tr w:rsidR="00445F00" w:rsidRPr="002527EB" w14:paraId="0217CE69" w14:textId="77777777" w:rsidTr="00552B0E">
        <w:trPr>
          <w:trHeight w:val="20"/>
        </w:trPr>
        <w:tc>
          <w:tcPr>
            <w:tcW w:w="704" w:type="dxa"/>
          </w:tcPr>
          <w:p w14:paraId="1CBF5C68" w14:textId="77777777" w:rsidR="00445F00" w:rsidRPr="002527EB" w:rsidRDefault="00445F00" w:rsidP="006E300B">
            <w:pPr>
              <w:jc w:val="center"/>
              <w:rPr>
                <w:b/>
                <w:sz w:val="18"/>
                <w:szCs w:val="18"/>
              </w:rPr>
            </w:pPr>
            <w:r w:rsidRPr="002527EB">
              <w:rPr>
                <w:b/>
                <w:sz w:val="18"/>
                <w:szCs w:val="18"/>
              </w:rPr>
              <w:t>ITEM</w:t>
            </w:r>
          </w:p>
        </w:tc>
        <w:tc>
          <w:tcPr>
            <w:tcW w:w="6520" w:type="dxa"/>
            <w:shd w:val="clear" w:color="auto" w:fill="auto"/>
            <w:vAlign w:val="bottom"/>
          </w:tcPr>
          <w:p w14:paraId="7448CA3C" w14:textId="77777777" w:rsidR="00445F00" w:rsidRPr="002527EB" w:rsidRDefault="00445F00" w:rsidP="006E300B">
            <w:pPr>
              <w:jc w:val="center"/>
              <w:rPr>
                <w:b/>
                <w:sz w:val="18"/>
                <w:szCs w:val="18"/>
              </w:rPr>
            </w:pPr>
            <w:r w:rsidRPr="002527EB">
              <w:rPr>
                <w:b/>
                <w:sz w:val="18"/>
                <w:szCs w:val="18"/>
              </w:rPr>
              <w:t>DESCRIÇÃO</w:t>
            </w:r>
          </w:p>
        </w:tc>
        <w:tc>
          <w:tcPr>
            <w:tcW w:w="1985" w:type="dxa"/>
            <w:shd w:val="clear" w:color="auto" w:fill="auto"/>
            <w:vAlign w:val="center"/>
          </w:tcPr>
          <w:p w14:paraId="44B746CC" w14:textId="77777777" w:rsidR="00445F00" w:rsidRDefault="00445F00" w:rsidP="006E300B">
            <w:pPr>
              <w:jc w:val="center"/>
              <w:rPr>
                <w:b/>
                <w:sz w:val="18"/>
                <w:szCs w:val="18"/>
              </w:rPr>
            </w:pPr>
            <w:r>
              <w:rPr>
                <w:b/>
                <w:sz w:val="18"/>
                <w:szCs w:val="18"/>
              </w:rPr>
              <w:t xml:space="preserve">QTD </w:t>
            </w:r>
          </w:p>
          <w:p w14:paraId="73FE693A" w14:textId="14163D12" w:rsidR="00445F00" w:rsidRPr="002527EB" w:rsidRDefault="00445F00" w:rsidP="006E300B">
            <w:pPr>
              <w:jc w:val="center"/>
              <w:rPr>
                <w:b/>
                <w:sz w:val="18"/>
                <w:szCs w:val="18"/>
              </w:rPr>
            </w:pPr>
            <w:r>
              <w:rPr>
                <w:b/>
                <w:sz w:val="18"/>
                <w:szCs w:val="18"/>
              </w:rPr>
              <w:t>(indicada)</w:t>
            </w:r>
          </w:p>
        </w:tc>
      </w:tr>
      <w:tr w:rsidR="00445F00" w:rsidRPr="002527EB" w14:paraId="521DF5CE" w14:textId="77777777" w:rsidTr="00445F00">
        <w:trPr>
          <w:trHeight w:val="20"/>
        </w:trPr>
        <w:tc>
          <w:tcPr>
            <w:tcW w:w="704" w:type="dxa"/>
            <w:vAlign w:val="center"/>
          </w:tcPr>
          <w:p w14:paraId="66563AD4" w14:textId="77777777" w:rsidR="00445F00" w:rsidRPr="002527EB" w:rsidRDefault="00445F00" w:rsidP="006E300B">
            <w:pPr>
              <w:pStyle w:val="PargrafodaLista"/>
              <w:widowControl/>
              <w:numPr>
                <w:ilvl w:val="0"/>
                <w:numId w:val="26"/>
              </w:numPr>
              <w:autoSpaceDE/>
              <w:autoSpaceDN/>
              <w:spacing w:before="0"/>
              <w:contextualSpacing/>
              <w:jc w:val="center"/>
              <w:rPr>
                <w:rFonts w:ascii="Times New Roman" w:hAnsi="Times New Roman" w:cs="Times New Roman"/>
                <w:sz w:val="18"/>
                <w:szCs w:val="18"/>
              </w:rPr>
            </w:pPr>
          </w:p>
        </w:tc>
        <w:tc>
          <w:tcPr>
            <w:tcW w:w="6520" w:type="dxa"/>
            <w:shd w:val="clear" w:color="auto" w:fill="auto"/>
            <w:vAlign w:val="bottom"/>
            <w:hideMark/>
          </w:tcPr>
          <w:p w14:paraId="151BC910" w14:textId="77777777" w:rsidR="00445F00" w:rsidRPr="002527EB" w:rsidRDefault="00445F00" w:rsidP="006E300B">
            <w:pPr>
              <w:jc w:val="both"/>
              <w:rPr>
                <w:sz w:val="18"/>
                <w:szCs w:val="18"/>
              </w:rPr>
            </w:pPr>
            <w:r w:rsidRPr="002527EB">
              <w:rPr>
                <w:b/>
                <w:sz w:val="18"/>
                <w:szCs w:val="18"/>
              </w:rPr>
              <w:t>BALANÇO PARA CADEIRANTE</w:t>
            </w:r>
            <w:r w:rsidRPr="002527EB">
              <w:rPr>
                <w:sz w:val="18"/>
                <w:szCs w:val="18"/>
              </w:rPr>
              <w:t xml:space="preserve"> – Com formato lúdico, fabricado em polietileno </w:t>
            </w:r>
            <w:proofErr w:type="spellStart"/>
            <w:r w:rsidRPr="002527EB">
              <w:rPr>
                <w:sz w:val="18"/>
                <w:szCs w:val="18"/>
              </w:rPr>
              <w:t>rotomoldado</w:t>
            </w:r>
            <w:proofErr w:type="spellEnd"/>
            <w:r w:rsidRPr="002527EB">
              <w:rPr>
                <w:sz w:val="18"/>
                <w:szCs w:val="18"/>
              </w:rPr>
              <w:t xml:space="preserve"> com tratamento contra a ação dos raios ultravioletas e antiestático, com estrutura em aço, contendo 4 colunas estruturais de fixação revestidas em plástico </w:t>
            </w:r>
            <w:proofErr w:type="spellStart"/>
            <w:r w:rsidRPr="002527EB">
              <w:rPr>
                <w:sz w:val="18"/>
                <w:szCs w:val="18"/>
              </w:rPr>
              <w:t>rotomoldado</w:t>
            </w:r>
            <w:proofErr w:type="spellEnd"/>
            <w:r w:rsidRPr="002527EB">
              <w:rPr>
                <w:sz w:val="18"/>
                <w:szCs w:val="18"/>
              </w:rPr>
              <w:t xml:space="preserve">. Permite a interação entre 01 portador de cadeira de rodas e no mínimo 03 sem cadeira de rodas do lado inverso do brinquedo ou ainda 01 portador de cadeira de rodas de cada lado. Deve possuir dispositivo de segurança para imobilização da cadeira, barras de segurança, rampas de apoio garantindo a estabilidade e conforto. Equipamento dotado com dispositivo que garante que o balanço não se movimenta enquanto o cadeirante acessa o brinquedo. Partes metálicas com tratamento de fosfatização e pintura eletrostática a pó. Medidas mínimas: 3,51m de comprimento 2,27m de largura e 2,65m de altura. Produto com certificação ABNT NBR 16071- 2:2021 - Playgrounds - Parte 2: Requisitos de Segurança. Apresentar Laudo de Névoa Salina de no mínimo 6000 horas, sem a presença de empolamento e ferrugem, atendendo as exigências da ABNT NBR 17088:2023; Laudo de determinação da massa da camada de fosfato entre 1,0 g/m² e 1,6 g/m², atendendo as exigências da ABNT NBR 9209:1986; Apresentar Laudo </w:t>
            </w:r>
            <w:proofErr w:type="spellStart"/>
            <w:r w:rsidRPr="002527EB">
              <w:rPr>
                <w:sz w:val="18"/>
                <w:szCs w:val="18"/>
              </w:rPr>
              <w:t>Anti-UV</w:t>
            </w:r>
            <w:proofErr w:type="spellEnd"/>
            <w:r w:rsidRPr="002527EB">
              <w:rPr>
                <w:sz w:val="18"/>
                <w:szCs w:val="18"/>
              </w:rPr>
              <w:t xml:space="preserve"> da matéria prima de no mínimo 5000 horas, atendendo as exigências da ASTM G 154, Apresentar Laudo da matéria prima de Resistência a Condutividade Elétrica (antiestático), atendendo as exigências da ABNT NBR 14922:2013 e Apresentar Laudo da matéria prima de Resistividade Volumétrica e Superficial, para avaliar as características condutivas, antiestáticas e isolantes da matéria prima, atendendo as exigências da ASTM D 257-14.</w:t>
            </w:r>
          </w:p>
        </w:tc>
        <w:tc>
          <w:tcPr>
            <w:tcW w:w="1985" w:type="dxa"/>
            <w:shd w:val="clear" w:color="auto" w:fill="auto"/>
            <w:vAlign w:val="center"/>
          </w:tcPr>
          <w:p w14:paraId="3AD32ACE" w14:textId="016D311D" w:rsidR="00445F00" w:rsidRPr="002527EB" w:rsidRDefault="00445F00" w:rsidP="006E300B">
            <w:pPr>
              <w:jc w:val="center"/>
              <w:rPr>
                <w:sz w:val="18"/>
                <w:szCs w:val="18"/>
              </w:rPr>
            </w:pPr>
          </w:p>
        </w:tc>
      </w:tr>
      <w:tr w:rsidR="00445F00" w:rsidRPr="002527EB" w14:paraId="53D3163F" w14:textId="77777777" w:rsidTr="00445F00">
        <w:trPr>
          <w:trHeight w:val="20"/>
        </w:trPr>
        <w:tc>
          <w:tcPr>
            <w:tcW w:w="704" w:type="dxa"/>
            <w:vAlign w:val="center"/>
          </w:tcPr>
          <w:p w14:paraId="626BB8ED" w14:textId="77777777" w:rsidR="00445F00" w:rsidRPr="002527EB" w:rsidRDefault="00445F00" w:rsidP="006E300B">
            <w:pPr>
              <w:pStyle w:val="PargrafodaLista"/>
              <w:widowControl/>
              <w:numPr>
                <w:ilvl w:val="0"/>
                <w:numId w:val="26"/>
              </w:numPr>
              <w:autoSpaceDE/>
              <w:autoSpaceDN/>
              <w:spacing w:before="0"/>
              <w:contextualSpacing/>
              <w:jc w:val="center"/>
              <w:rPr>
                <w:rFonts w:ascii="Times New Roman" w:hAnsi="Times New Roman" w:cs="Times New Roman"/>
                <w:sz w:val="18"/>
                <w:szCs w:val="18"/>
              </w:rPr>
            </w:pPr>
          </w:p>
        </w:tc>
        <w:tc>
          <w:tcPr>
            <w:tcW w:w="6520" w:type="dxa"/>
            <w:shd w:val="clear" w:color="auto" w:fill="auto"/>
            <w:vAlign w:val="bottom"/>
            <w:hideMark/>
          </w:tcPr>
          <w:p w14:paraId="59A234D0" w14:textId="77777777" w:rsidR="00445F00" w:rsidRPr="002527EB" w:rsidRDefault="00445F00" w:rsidP="006E300B">
            <w:pPr>
              <w:jc w:val="both"/>
              <w:rPr>
                <w:sz w:val="18"/>
                <w:szCs w:val="18"/>
              </w:rPr>
            </w:pPr>
            <w:r w:rsidRPr="002527EB">
              <w:rPr>
                <w:b/>
                <w:sz w:val="18"/>
                <w:szCs w:val="18"/>
              </w:rPr>
              <w:t>CONJUNTO RECREATIVO DE ATIVIDADES TIPO CASINHA</w:t>
            </w:r>
            <w:r w:rsidRPr="002527EB">
              <w:rPr>
                <w:sz w:val="18"/>
                <w:szCs w:val="18"/>
              </w:rPr>
              <w:t xml:space="preserve"> – Com no mínimo 3 janelas, 1 porta, tabua de passar com ferro, soleira, campainha, balcão de cozinha com pia e fogão. Equipamento confeccionado pelo processo de rotomoldagem em polietileno, resistente a variações de temperaturas ambientais, adequado para áreas externas. Peças </w:t>
            </w:r>
            <w:r w:rsidRPr="002527EB">
              <w:rPr>
                <w:sz w:val="18"/>
                <w:szCs w:val="18"/>
              </w:rPr>
              <w:lastRenderedPageBreak/>
              <w:t xml:space="preserve">com aplicação de proteção UV e aditivos antiestáticos, peças pigmentadas de fábrica em cores diversas. Dimensões: Largura: 1310 mm; Altura mínima: 1287 mm; Comprimento: 1610 mm; com variação de até 5%. Certificação do Inmetro norma NBR-NM 300 – Segurança do Brinquedo. Laudo de migração de metais e matrizes diversas, de forma a garantir que as partes plásticas do equipamento, sujeitas ao processo químico de pigmentação, apresente, no máximo, metais pesados em nível tolerável. Laudo apontando a inexistência de bordas cortantes e pontas agudas. Laudo de tração conforme NBR 15856. Laudo </w:t>
            </w:r>
            <w:proofErr w:type="spellStart"/>
            <w:r w:rsidRPr="002527EB">
              <w:rPr>
                <w:sz w:val="18"/>
                <w:szCs w:val="18"/>
              </w:rPr>
              <w:t>Anti-UV</w:t>
            </w:r>
            <w:proofErr w:type="spellEnd"/>
            <w:r w:rsidRPr="002527EB">
              <w:rPr>
                <w:sz w:val="18"/>
                <w:szCs w:val="18"/>
              </w:rPr>
              <w:t xml:space="preserve"> pela ASTM G 154 da matéria prima de no mínimo 5000 horas; Laudo da matéria prima de Resistividade Volumétrica e Superficial, para avaliar as características condutivas, antiestáticas e isolantes da matéria prima, atendendo as exigências da ASTM D 257-14.</w:t>
            </w:r>
          </w:p>
        </w:tc>
        <w:tc>
          <w:tcPr>
            <w:tcW w:w="1985" w:type="dxa"/>
            <w:shd w:val="clear" w:color="auto" w:fill="auto"/>
            <w:vAlign w:val="center"/>
          </w:tcPr>
          <w:p w14:paraId="6FF2E1F3" w14:textId="3066F06D" w:rsidR="00445F00" w:rsidRPr="002527EB" w:rsidRDefault="00445F00" w:rsidP="006E300B">
            <w:pPr>
              <w:jc w:val="center"/>
              <w:rPr>
                <w:sz w:val="18"/>
                <w:szCs w:val="18"/>
              </w:rPr>
            </w:pPr>
          </w:p>
        </w:tc>
      </w:tr>
      <w:tr w:rsidR="00445F00" w:rsidRPr="002527EB" w14:paraId="143090C4" w14:textId="77777777" w:rsidTr="00445F00">
        <w:trPr>
          <w:trHeight w:val="20"/>
        </w:trPr>
        <w:tc>
          <w:tcPr>
            <w:tcW w:w="704" w:type="dxa"/>
            <w:vAlign w:val="center"/>
          </w:tcPr>
          <w:p w14:paraId="6409492C" w14:textId="77777777" w:rsidR="00445F00" w:rsidRPr="002527EB" w:rsidRDefault="00445F00" w:rsidP="006E300B">
            <w:pPr>
              <w:pStyle w:val="PargrafodaLista"/>
              <w:widowControl/>
              <w:numPr>
                <w:ilvl w:val="0"/>
                <w:numId w:val="26"/>
              </w:numPr>
              <w:autoSpaceDE/>
              <w:autoSpaceDN/>
              <w:spacing w:before="0"/>
              <w:contextualSpacing/>
              <w:jc w:val="center"/>
              <w:rPr>
                <w:rFonts w:ascii="Times New Roman" w:hAnsi="Times New Roman" w:cs="Times New Roman"/>
                <w:sz w:val="18"/>
                <w:szCs w:val="18"/>
              </w:rPr>
            </w:pPr>
          </w:p>
        </w:tc>
        <w:tc>
          <w:tcPr>
            <w:tcW w:w="6520" w:type="dxa"/>
            <w:shd w:val="clear" w:color="auto" w:fill="auto"/>
            <w:vAlign w:val="bottom"/>
            <w:hideMark/>
          </w:tcPr>
          <w:p w14:paraId="53491877" w14:textId="77777777" w:rsidR="00445F00" w:rsidRPr="002527EB" w:rsidRDefault="00445F00" w:rsidP="006E300B">
            <w:pPr>
              <w:jc w:val="both"/>
              <w:rPr>
                <w:sz w:val="18"/>
                <w:szCs w:val="18"/>
              </w:rPr>
            </w:pPr>
            <w:r w:rsidRPr="002527EB">
              <w:rPr>
                <w:b/>
                <w:sz w:val="18"/>
                <w:szCs w:val="18"/>
              </w:rPr>
              <w:t>CONJUNTO RECREATIVO DE ATIVIDADES TIPO CASINHA</w:t>
            </w:r>
            <w:r w:rsidRPr="002527EB">
              <w:rPr>
                <w:sz w:val="18"/>
                <w:szCs w:val="18"/>
              </w:rPr>
              <w:t xml:space="preserve"> – Com acesso para portador de cadeira de rodas, contendo no mínimo 02 portas e 4 janelas, espaço suficiente para circulação livre de 360º na parte interna para o cadeirante. Possuí em sua lateral externa mesinha acoplada medindo aproximadamente 80cm de comprimento para atividades recreativas e educativas, que também possibilita jogar jogo da memória ou jogo da velha. Internamente possuí no mínimo pia com torneira, balcão, fogão, mesa acoplada na janela e campainha. Equipamento confeccionado pelo processo de rotomoldagem em polietileno, resistente a variações de temperaturas ambientais, adequado para áreas externas. Peças com aplicação de proteção UV e aditivos antiestáticos, peças pigmentadas de fábrica em cores diversas. Dimensões aproximadas: 1,92m de comprimento x 1,87m de largura x 1,95m de altura. Dimensões com tolerância de +/- 5%. Certificação do Inmetro norma NBR-NM 300 – Segurança do Brinquedo. Laudo de migração de metais e matrizes diversas, de forma a garantir que as partes plásticas do equipamento, sujeitas ao processo químico de pigmentação, apresente, no máximo, metais pesados em nível tolerável. Laudo apontando a inexistência de bordas cortantes e pontas agudas. Laudo de tração conforme NBR 15856. Laudo </w:t>
            </w:r>
            <w:proofErr w:type="spellStart"/>
            <w:r w:rsidRPr="002527EB">
              <w:rPr>
                <w:sz w:val="18"/>
                <w:szCs w:val="18"/>
              </w:rPr>
              <w:t>Anti-UV</w:t>
            </w:r>
            <w:proofErr w:type="spellEnd"/>
            <w:r w:rsidRPr="002527EB">
              <w:rPr>
                <w:sz w:val="18"/>
                <w:szCs w:val="18"/>
              </w:rPr>
              <w:t xml:space="preserve"> pela ASTM G 154 da matéria prima de no mínimo 5000 horas; Laudo da matéria prima de Resistividade Volumétrica e Superficial, para avaliar as características condutivas, antiestáticas e isolantes da matéria prima, atendendo as exigências da ASTM D 257-14.</w:t>
            </w:r>
          </w:p>
        </w:tc>
        <w:tc>
          <w:tcPr>
            <w:tcW w:w="1985" w:type="dxa"/>
            <w:shd w:val="clear" w:color="auto" w:fill="auto"/>
            <w:vAlign w:val="center"/>
          </w:tcPr>
          <w:p w14:paraId="4844D873" w14:textId="107C2EF6" w:rsidR="00445F00" w:rsidRPr="002527EB" w:rsidRDefault="00445F00" w:rsidP="006E300B">
            <w:pPr>
              <w:jc w:val="center"/>
              <w:rPr>
                <w:sz w:val="18"/>
                <w:szCs w:val="18"/>
              </w:rPr>
            </w:pPr>
          </w:p>
        </w:tc>
      </w:tr>
      <w:tr w:rsidR="00445F00" w:rsidRPr="002527EB" w14:paraId="767A1258" w14:textId="77777777" w:rsidTr="00445F00">
        <w:trPr>
          <w:trHeight w:val="20"/>
        </w:trPr>
        <w:tc>
          <w:tcPr>
            <w:tcW w:w="704" w:type="dxa"/>
            <w:vAlign w:val="center"/>
          </w:tcPr>
          <w:p w14:paraId="262E72A4" w14:textId="77777777" w:rsidR="00445F00" w:rsidRPr="002527EB" w:rsidRDefault="00445F00" w:rsidP="006E300B">
            <w:pPr>
              <w:pStyle w:val="PargrafodaLista"/>
              <w:widowControl/>
              <w:numPr>
                <w:ilvl w:val="0"/>
                <w:numId w:val="26"/>
              </w:numPr>
              <w:autoSpaceDE/>
              <w:autoSpaceDN/>
              <w:spacing w:before="0"/>
              <w:contextualSpacing/>
              <w:jc w:val="center"/>
              <w:rPr>
                <w:rFonts w:ascii="Times New Roman" w:hAnsi="Times New Roman" w:cs="Times New Roman"/>
                <w:sz w:val="18"/>
                <w:szCs w:val="18"/>
              </w:rPr>
            </w:pPr>
          </w:p>
        </w:tc>
        <w:tc>
          <w:tcPr>
            <w:tcW w:w="6520" w:type="dxa"/>
            <w:shd w:val="clear" w:color="auto" w:fill="auto"/>
            <w:vAlign w:val="bottom"/>
            <w:hideMark/>
          </w:tcPr>
          <w:p w14:paraId="5EF0C356" w14:textId="77777777" w:rsidR="00445F00" w:rsidRPr="002527EB" w:rsidRDefault="00445F00" w:rsidP="006E300B">
            <w:pPr>
              <w:jc w:val="both"/>
              <w:rPr>
                <w:sz w:val="18"/>
                <w:szCs w:val="18"/>
              </w:rPr>
            </w:pPr>
            <w:r w:rsidRPr="002527EB">
              <w:rPr>
                <w:b/>
                <w:sz w:val="18"/>
                <w:szCs w:val="18"/>
              </w:rPr>
              <w:t>CONJUNTO DE BALANÇO SIMPLES COM ESCORREGADOR</w:t>
            </w:r>
            <w:r w:rsidRPr="002527EB">
              <w:rPr>
                <w:sz w:val="18"/>
                <w:szCs w:val="18"/>
              </w:rPr>
              <w:t xml:space="preserve"> – 01 rampa reta ou ondulada, com travamento por rosca, cadeira de balanço com trava de segurança e corda de no mínimo 8mm, 01 escada com degraus texturizados e antiderrapantes com corrimão incorporado nas laterais, 01 aro de basquete. Equipamento confeccionado pelo processo de rotomoldagem em polietileno, resistente a variações de temperaturas ambientais, adequado para áreas externas. Peças com aplicação de proteção UV e aditivos antiestáticos, peças pigmentadas de fábrica em cores diversas. Medidas aproximadas: largura: 182 cm x altura: 115 cm x comprimento: 165 cm.  Dimensões com tolerância de +/- 5%. Certificação do Inmetro norma NBR-NM 300 – Segurança do Brinquedo. Laudo de migração de metais e matrizes diversas, de forma a garantir que as partes plásticas do equipamento, sujeitas ao processo químico de pigmentação, apresente, no máximo, metais pesados em nível tolerável. Laudo apontando a inexistência de bordas cortantes e pontas agudas. Laudo de tração conforme NBR 15856. Laudo </w:t>
            </w:r>
            <w:proofErr w:type="spellStart"/>
            <w:r w:rsidRPr="002527EB">
              <w:rPr>
                <w:sz w:val="18"/>
                <w:szCs w:val="18"/>
              </w:rPr>
              <w:t>Anti-UV</w:t>
            </w:r>
            <w:proofErr w:type="spellEnd"/>
            <w:r w:rsidRPr="002527EB">
              <w:rPr>
                <w:sz w:val="18"/>
                <w:szCs w:val="18"/>
              </w:rPr>
              <w:t xml:space="preserve"> pela ASTM G 154 da matéria prima de no mínimo 5000 horas; Laudo da matéria prima de Resistividade Volumétrica e Superficial, para avaliar as características condutivas, antiestáticas e isolantes da matéria prima, atendendo as exigências da ASTM D 257-14.</w:t>
            </w:r>
          </w:p>
        </w:tc>
        <w:tc>
          <w:tcPr>
            <w:tcW w:w="1985" w:type="dxa"/>
            <w:shd w:val="clear" w:color="auto" w:fill="auto"/>
            <w:vAlign w:val="center"/>
          </w:tcPr>
          <w:p w14:paraId="0E15D431" w14:textId="3384F920" w:rsidR="00445F00" w:rsidRPr="002527EB" w:rsidRDefault="00445F00" w:rsidP="006E300B">
            <w:pPr>
              <w:jc w:val="center"/>
              <w:rPr>
                <w:sz w:val="18"/>
                <w:szCs w:val="18"/>
              </w:rPr>
            </w:pPr>
          </w:p>
        </w:tc>
      </w:tr>
      <w:tr w:rsidR="00445F00" w:rsidRPr="002527EB" w14:paraId="348904EB" w14:textId="77777777" w:rsidTr="00445F00">
        <w:trPr>
          <w:trHeight w:val="20"/>
        </w:trPr>
        <w:tc>
          <w:tcPr>
            <w:tcW w:w="704" w:type="dxa"/>
            <w:vAlign w:val="center"/>
          </w:tcPr>
          <w:p w14:paraId="441EC32A" w14:textId="77777777" w:rsidR="00445F00" w:rsidRPr="002527EB" w:rsidRDefault="00445F00" w:rsidP="006E300B">
            <w:pPr>
              <w:pStyle w:val="PargrafodaLista"/>
              <w:widowControl/>
              <w:numPr>
                <w:ilvl w:val="0"/>
                <w:numId w:val="26"/>
              </w:numPr>
              <w:autoSpaceDE/>
              <w:autoSpaceDN/>
              <w:spacing w:before="0"/>
              <w:contextualSpacing/>
              <w:jc w:val="center"/>
              <w:rPr>
                <w:rFonts w:ascii="Times New Roman" w:hAnsi="Times New Roman" w:cs="Times New Roman"/>
                <w:sz w:val="18"/>
                <w:szCs w:val="18"/>
              </w:rPr>
            </w:pPr>
          </w:p>
        </w:tc>
        <w:tc>
          <w:tcPr>
            <w:tcW w:w="6520" w:type="dxa"/>
            <w:shd w:val="clear" w:color="auto" w:fill="auto"/>
            <w:vAlign w:val="bottom"/>
            <w:hideMark/>
          </w:tcPr>
          <w:p w14:paraId="6B31EC36" w14:textId="77777777" w:rsidR="00445F00" w:rsidRPr="002527EB" w:rsidRDefault="00445F00" w:rsidP="006E300B">
            <w:pPr>
              <w:jc w:val="both"/>
              <w:rPr>
                <w:sz w:val="18"/>
                <w:szCs w:val="18"/>
              </w:rPr>
            </w:pPr>
            <w:r w:rsidRPr="002527EB">
              <w:rPr>
                <w:b/>
                <w:sz w:val="18"/>
                <w:szCs w:val="18"/>
              </w:rPr>
              <w:t>ESCORREGADOR PEQUENO, COM 01 RAMPA ONDULADA</w:t>
            </w:r>
            <w:r w:rsidRPr="002527EB">
              <w:rPr>
                <w:sz w:val="18"/>
                <w:szCs w:val="18"/>
              </w:rPr>
              <w:t xml:space="preserve"> – Com travamento por rosca, 01 escada com degraus texturizados e antiderrapantes com corrimão incorporado nas laterais, 01 aro de basquete. Equipamento confeccionado pelo processo de rotomoldagem em polietileno, resistente a variações de temperaturas ambientais, adequado para áreas externas. Peças com aplicação de proteção UV e aditivos antiestáticos, peças pigmentadas de fábrica em cores diversas. Dimensões aproximadas: largura 78 cm x altura 102 cm x comprimento 167 cm. Dimensões com tolerância de +/- 5%. Certificação do Inmetro norma NBR-NM 300 – Segurança do Brinquedo. Laudo de migração de metais e matrizes diversas, de forma a garantir que as partes plásticas do equipamento, sujeitas ao processo químico de pigmentação, apresente, no máximo, metais pesados em nível tolerável. Laudo apontando a inexistência de bordas cortantes e pontas agudas. Laudo de tração conforme NBR 15856. Laudo </w:t>
            </w:r>
            <w:proofErr w:type="spellStart"/>
            <w:r w:rsidRPr="002527EB">
              <w:rPr>
                <w:sz w:val="18"/>
                <w:szCs w:val="18"/>
              </w:rPr>
              <w:t>Anti-UV</w:t>
            </w:r>
            <w:proofErr w:type="spellEnd"/>
            <w:r w:rsidRPr="002527EB">
              <w:rPr>
                <w:sz w:val="18"/>
                <w:szCs w:val="18"/>
              </w:rPr>
              <w:t xml:space="preserve"> pela ASTM G 154 da matéria prima de no mínimo 5000 horas; Laudo da matéria prima de Resistividade Volumétrica e Superficial, para avaliar as características condutivas, antiestáticas e isolantes da matéria prima, atendendo as exigências da ASTM D 257-14.</w:t>
            </w:r>
          </w:p>
        </w:tc>
        <w:tc>
          <w:tcPr>
            <w:tcW w:w="1985" w:type="dxa"/>
            <w:shd w:val="clear" w:color="auto" w:fill="auto"/>
            <w:vAlign w:val="center"/>
          </w:tcPr>
          <w:p w14:paraId="288940D5" w14:textId="6658BC43" w:rsidR="00445F00" w:rsidRPr="002527EB" w:rsidRDefault="00445F00" w:rsidP="006E300B">
            <w:pPr>
              <w:jc w:val="center"/>
              <w:rPr>
                <w:sz w:val="18"/>
                <w:szCs w:val="18"/>
              </w:rPr>
            </w:pPr>
          </w:p>
        </w:tc>
      </w:tr>
      <w:tr w:rsidR="00445F00" w:rsidRPr="002527EB" w14:paraId="4281F53A" w14:textId="77777777" w:rsidTr="008462C0">
        <w:trPr>
          <w:trHeight w:val="20"/>
        </w:trPr>
        <w:tc>
          <w:tcPr>
            <w:tcW w:w="704" w:type="dxa"/>
            <w:vAlign w:val="center"/>
          </w:tcPr>
          <w:p w14:paraId="078E8789" w14:textId="77777777" w:rsidR="00445F00" w:rsidRPr="002527EB" w:rsidRDefault="00445F00" w:rsidP="006E300B">
            <w:pPr>
              <w:pStyle w:val="PargrafodaLista"/>
              <w:widowControl/>
              <w:numPr>
                <w:ilvl w:val="0"/>
                <w:numId w:val="26"/>
              </w:numPr>
              <w:autoSpaceDE/>
              <w:autoSpaceDN/>
              <w:spacing w:before="0"/>
              <w:contextualSpacing/>
              <w:jc w:val="center"/>
              <w:rPr>
                <w:rFonts w:ascii="Times New Roman" w:hAnsi="Times New Roman" w:cs="Times New Roman"/>
                <w:sz w:val="18"/>
                <w:szCs w:val="18"/>
              </w:rPr>
            </w:pPr>
          </w:p>
        </w:tc>
        <w:tc>
          <w:tcPr>
            <w:tcW w:w="6520" w:type="dxa"/>
            <w:shd w:val="clear" w:color="auto" w:fill="auto"/>
            <w:vAlign w:val="bottom"/>
            <w:hideMark/>
          </w:tcPr>
          <w:p w14:paraId="01F25649" w14:textId="77777777" w:rsidR="00445F00" w:rsidRPr="002527EB" w:rsidRDefault="00445F00" w:rsidP="006E300B">
            <w:pPr>
              <w:jc w:val="both"/>
              <w:rPr>
                <w:sz w:val="18"/>
                <w:szCs w:val="18"/>
              </w:rPr>
            </w:pPr>
            <w:r w:rsidRPr="002527EB">
              <w:rPr>
                <w:b/>
                <w:sz w:val="18"/>
                <w:szCs w:val="18"/>
              </w:rPr>
              <w:t>ESCORREGADOR GRANDE, COM 01 RAMPA RETA</w:t>
            </w:r>
            <w:r w:rsidRPr="002527EB">
              <w:rPr>
                <w:sz w:val="18"/>
                <w:szCs w:val="18"/>
              </w:rPr>
              <w:t xml:space="preserve"> – Com travamento por rosca, 01 escada com degraus texturizados e antiderrapantes com corrimão incorporado nas laterais, 01 aro de basquete. Equipamento confeccionado pelo processo de rotomoldagem em polietileno, resistente a variações de temperaturas ambientais, adequado para áreas externas. Peças com aplicação de proteção UV e aditivos antiestáticos, peças pigmentadas de fábrica em cores diversas. Dimensões aproximadas: </w:t>
            </w:r>
            <w:r w:rsidRPr="002527EB">
              <w:rPr>
                <w:sz w:val="18"/>
                <w:szCs w:val="18"/>
              </w:rPr>
              <w:lastRenderedPageBreak/>
              <w:t xml:space="preserve">largura 78 cm x altura 125 cm x comprimento 200 cm. Dimensões com tolerância de +/- 5%. Certificação do Inmetro norma NBR-NM 300 – Segurança do Brinquedo. Laudo de migração de metais e matrizes diversas, de forma a garantir que as partes plásticas do equipamento, sujeitas ao processo químico de pigmentação, apresente, no máximo, metais pesados em nível tolerável. Laudo apontando a inexistência de bordas cortantes e pontas agudas. Laudo de tração conforme NBR 15856. Laudo </w:t>
            </w:r>
            <w:proofErr w:type="spellStart"/>
            <w:r w:rsidRPr="002527EB">
              <w:rPr>
                <w:sz w:val="18"/>
                <w:szCs w:val="18"/>
              </w:rPr>
              <w:t>Anti-UV</w:t>
            </w:r>
            <w:proofErr w:type="spellEnd"/>
            <w:r w:rsidRPr="002527EB">
              <w:rPr>
                <w:sz w:val="18"/>
                <w:szCs w:val="18"/>
              </w:rPr>
              <w:t xml:space="preserve"> pela ASTM G 154 da matéria prima de no mínimo 5000 horas; Laudo da matéria prima de Resistividade Volumétrica e Superficial, para avaliar as características condutivas, antiestáticas e isolantes da matéria prima, atendendo as exigências da ASTM D 257-14.</w:t>
            </w:r>
          </w:p>
        </w:tc>
        <w:tc>
          <w:tcPr>
            <w:tcW w:w="1985" w:type="dxa"/>
            <w:shd w:val="clear" w:color="auto" w:fill="auto"/>
            <w:vAlign w:val="center"/>
          </w:tcPr>
          <w:p w14:paraId="0DC7BBF2" w14:textId="753B5378" w:rsidR="00445F00" w:rsidRPr="002527EB" w:rsidRDefault="00445F00" w:rsidP="006E300B">
            <w:pPr>
              <w:jc w:val="center"/>
              <w:rPr>
                <w:sz w:val="18"/>
                <w:szCs w:val="18"/>
              </w:rPr>
            </w:pPr>
          </w:p>
        </w:tc>
      </w:tr>
      <w:tr w:rsidR="00445F00" w:rsidRPr="002527EB" w14:paraId="4FDF6F0F" w14:textId="77777777" w:rsidTr="00445F00">
        <w:trPr>
          <w:trHeight w:val="20"/>
        </w:trPr>
        <w:tc>
          <w:tcPr>
            <w:tcW w:w="704" w:type="dxa"/>
            <w:vAlign w:val="center"/>
          </w:tcPr>
          <w:p w14:paraId="0EA98266" w14:textId="77777777" w:rsidR="00445F00" w:rsidRPr="002527EB" w:rsidRDefault="00445F00" w:rsidP="006E300B">
            <w:pPr>
              <w:pStyle w:val="PargrafodaLista"/>
              <w:widowControl/>
              <w:numPr>
                <w:ilvl w:val="0"/>
                <w:numId w:val="26"/>
              </w:numPr>
              <w:autoSpaceDE/>
              <w:autoSpaceDN/>
              <w:spacing w:before="0"/>
              <w:contextualSpacing/>
              <w:jc w:val="center"/>
              <w:rPr>
                <w:rFonts w:ascii="Times New Roman" w:hAnsi="Times New Roman" w:cs="Times New Roman"/>
                <w:sz w:val="18"/>
                <w:szCs w:val="18"/>
              </w:rPr>
            </w:pPr>
          </w:p>
        </w:tc>
        <w:tc>
          <w:tcPr>
            <w:tcW w:w="6520" w:type="dxa"/>
            <w:shd w:val="clear" w:color="auto" w:fill="auto"/>
            <w:vAlign w:val="bottom"/>
            <w:hideMark/>
          </w:tcPr>
          <w:p w14:paraId="17FC2BBE" w14:textId="77777777" w:rsidR="00445F00" w:rsidRPr="002527EB" w:rsidRDefault="00445F00" w:rsidP="006E300B">
            <w:pPr>
              <w:jc w:val="both"/>
              <w:rPr>
                <w:sz w:val="18"/>
                <w:szCs w:val="18"/>
              </w:rPr>
            </w:pPr>
            <w:r w:rsidRPr="002527EB">
              <w:rPr>
                <w:b/>
                <w:sz w:val="18"/>
                <w:szCs w:val="18"/>
              </w:rPr>
              <w:t>GANGORRA 1 LUGAR-GRANDE–</w:t>
            </w:r>
            <w:r w:rsidRPr="002527EB">
              <w:rPr>
                <w:sz w:val="18"/>
                <w:szCs w:val="18"/>
              </w:rPr>
              <w:t xml:space="preserve"> Com pegadores confortáveis, com base reforçada para apoiar os pés permitindo um balanço suave, encosto para as costas, em formato de animais diversos. Equipamento confeccionados pelo processo de rotomoldagem em polietileno, resistente a variações de temperaturas ambientais, adequado para áreas externas. Peças com aplicação de proteção UV e aditivos antiestáticos, peças pigmentadas de fábrica em cores diversas. Dimensões aproximadas: largura 28cm x altura 50cm x comprimento: 90 cm.  Dimensões com tolerância de +/- 5%. Certificação do Inmetro norma NBR-NM 300 – Segurança do Brinquedo. Laudo de migração de metais e matrizes diversas, de forma a garantir que as partes plásticas do equipamento, sujeitas ao processo químico de pigmentação, apresente, no máximo, metais pesados em nível tolerável. Laudo apontando a inexistência de bordas cortantes e pontas agudas. Laudo de tração conforme NBR 15856. Laudo </w:t>
            </w:r>
            <w:proofErr w:type="spellStart"/>
            <w:r w:rsidRPr="002527EB">
              <w:rPr>
                <w:sz w:val="18"/>
                <w:szCs w:val="18"/>
              </w:rPr>
              <w:t>Anti-UV</w:t>
            </w:r>
            <w:proofErr w:type="spellEnd"/>
            <w:r w:rsidRPr="002527EB">
              <w:rPr>
                <w:sz w:val="18"/>
                <w:szCs w:val="18"/>
              </w:rPr>
              <w:t xml:space="preserve"> pela ASTM G 154 da matéria prima de no mínimo 5000 horas; Laudo da matéria prima de Resistividade Volumétrica e Superficial, para avaliar as características condutivas, antiestáticas e isolantes da matéria prima, atendendo as exigências da ASTM D 257-14.</w:t>
            </w:r>
          </w:p>
        </w:tc>
        <w:tc>
          <w:tcPr>
            <w:tcW w:w="1985" w:type="dxa"/>
            <w:shd w:val="clear" w:color="auto" w:fill="auto"/>
            <w:vAlign w:val="center"/>
          </w:tcPr>
          <w:p w14:paraId="2EFA3567" w14:textId="372D0473" w:rsidR="00445F00" w:rsidRPr="002527EB" w:rsidRDefault="00445F00" w:rsidP="006E300B">
            <w:pPr>
              <w:jc w:val="center"/>
              <w:rPr>
                <w:sz w:val="18"/>
                <w:szCs w:val="18"/>
              </w:rPr>
            </w:pPr>
          </w:p>
        </w:tc>
      </w:tr>
      <w:tr w:rsidR="00445F00" w:rsidRPr="002527EB" w14:paraId="0AB28D12" w14:textId="77777777" w:rsidTr="00445F00">
        <w:trPr>
          <w:trHeight w:val="20"/>
        </w:trPr>
        <w:tc>
          <w:tcPr>
            <w:tcW w:w="704" w:type="dxa"/>
            <w:vAlign w:val="center"/>
          </w:tcPr>
          <w:p w14:paraId="49B46698" w14:textId="77777777" w:rsidR="00445F00" w:rsidRPr="002527EB" w:rsidRDefault="00445F00" w:rsidP="006E300B">
            <w:pPr>
              <w:pStyle w:val="PargrafodaLista"/>
              <w:widowControl/>
              <w:numPr>
                <w:ilvl w:val="0"/>
                <w:numId w:val="26"/>
              </w:numPr>
              <w:autoSpaceDE/>
              <w:autoSpaceDN/>
              <w:spacing w:before="0"/>
              <w:contextualSpacing/>
              <w:jc w:val="center"/>
              <w:rPr>
                <w:rFonts w:ascii="Times New Roman" w:hAnsi="Times New Roman" w:cs="Times New Roman"/>
                <w:sz w:val="18"/>
                <w:szCs w:val="18"/>
              </w:rPr>
            </w:pPr>
          </w:p>
        </w:tc>
        <w:tc>
          <w:tcPr>
            <w:tcW w:w="6520" w:type="dxa"/>
            <w:shd w:val="clear" w:color="auto" w:fill="auto"/>
            <w:vAlign w:val="bottom"/>
            <w:hideMark/>
          </w:tcPr>
          <w:p w14:paraId="28D0AE63" w14:textId="77777777" w:rsidR="00445F00" w:rsidRPr="002527EB" w:rsidRDefault="00445F00" w:rsidP="006E300B">
            <w:pPr>
              <w:jc w:val="both"/>
              <w:rPr>
                <w:sz w:val="18"/>
                <w:szCs w:val="18"/>
              </w:rPr>
            </w:pPr>
            <w:r w:rsidRPr="002527EB">
              <w:rPr>
                <w:b/>
                <w:sz w:val="18"/>
                <w:szCs w:val="18"/>
              </w:rPr>
              <w:t>GANGORRA 1 LUGAR- PEQUENA</w:t>
            </w:r>
            <w:r w:rsidRPr="002527EB">
              <w:rPr>
                <w:sz w:val="18"/>
                <w:szCs w:val="18"/>
              </w:rPr>
              <w:t xml:space="preserve">– Com pegadores confortáveis, com base reforçada para apoiar os pés permitindo um balanço suave, encosto para as costas, em formato de animais diversos. Equipamento confeccionado pelo processo de rotomoldagem em polietileno, resistente a variações de temperaturas ambientais, adequado para áreas externas. Peças com aplicação de proteção UV e aditivos antiestáticos, peças pigmentadas de fábrica em cores diversas. Dimensões aproximadas: largura 31cm x altura 47cm x comprimento: 66 cm.  Dimensões com tolerância de +/- 5%. Certificação do Inmetro norma NBR-NM 300 – Segurança do Brinquedo. Laudo de migração de metais e matrizes diversas, de forma a garantir que as partes plásticas do equipamento, sujeitas ao processo químico de pigmentação, apresente, no máximo, metais pesados em nível tolerável. Laudo apontando a inexistência de bordas cortantes e pontas agudas. Laudo de tração conforme NBR 15856. Laudo </w:t>
            </w:r>
            <w:proofErr w:type="spellStart"/>
            <w:r w:rsidRPr="002527EB">
              <w:rPr>
                <w:sz w:val="18"/>
                <w:szCs w:val="18"/>
              </w:rPr>
              <w:t>Anti-UV</w:t>
            </w:r>
            <w:proofErr w:type="spellEnd"/>
            <w:r w:rsidRPr="002527EB">
              <w:rPr>
                <w:sz w:val="18"/>
                <w:szCs w:val="18"/>
              </w:rPr>
              <w:t xml:space="preserve"> pela ASTM G 154 da matéria prima de no mínimo 5000 horas; Laudo da matéria prima de Resistividade Volumétrica e Superficial, para avaliar as características condutivas, antiestáticas e isolantes da matéria prima, atendendo as exigências da ASTM D 257-14.</w:t>
            </w:r>
          </w:p>
        </w:tc>
        <w:tc>
          <w:tcPr>
            <w:tcW w:w="1985" w:type="dxa"/>
            <w:shd w:val="clear" w:color="auto" w:fill="auto"/>
            <w:vAlign w:val="center"/>
          </w:tcPr>
          <w:p w14:paraId="79A359A2" w14:textId="1396C8B8" w:rsidR="00445F00" w:rsidRPr="002527EB" w:rsidRDefault="00445F00" w:rsidP="006E300B">
            <w:pPr>
              <w:jc w:val="center"/>
              <w:rPr>
                <w:sz w:val="18"/>
                <w:szCs w:val="18"/>
              </w:rPr>
            </w:pPr>
          </w:p>
        </w:tc>
      </w:tr>
      <w:tr w:rsidR="00445F00" w:rsidRPr="002527EB" w14:paraId="621E1BD3" w14:textId="77777777" w:rsidTr="00445F00">
        <w:trPr>
          <w:trHeight w:val="20"/>
        </w:trPr>
        <w:tc>
          <w:tcPr>
            <w:tcW w:w="704" w:type="dxa"/>
            <w:vAlign w:val="center"/>
          </w:tcPr>
          <w:p w14:paraId="7EDAB0B2" w14:textId="77777777" w:rsidR="00445F00" w:rsidRPr="002527EB" w:rsidRDefault="00445F00" w:rsidP="006E300B">
            <w:pPr>
              <w:pStyle w:val="PargrafodaLista"/>
              <w:widowControl/>
              <w:numPr>
                <w:ilvl w:val="0"/>
                <w:numId w:val="26"/>
              </w:numPr>
              <w:autoSpaceDE/>
              <w:autoSpaceDN/>
              <w:spacing w:before="0"/>
              <w:contextualSpacing/>
              <w:jc w:val="center"/>
              <w:rPr>
                <w:rFonts w:ascii="Times New Roman" w:hAnsi="Times New Roman" w:cs="Times New Roman"/>
                <w:sz w:val="18"/>
                <w:szCs w:val="18"/>
              </w:rPr>
            </w:pPr>
          </w:p>
        </w:tc>
        <w:tc>
          <w:tcPr>
            <w:tcW w:w="6520" w:type="dxa"/>
            <w:shd w:val="clear" w:color="auto" w:fill="auto"/>
            <w:vAlign w:val="bottom"/>
            <w:hideMark/>
          </w:tcPr>
          <w:p w14:paraId="26B98F9B" w14:textId="77777777" w:rsidR="00445F00" w:rsidRPr="002527EB" w:rsidRDefault="00445F00" w:rsidP="006E300B">
            <w:pPr>
              <w:jc w:val="both"/>
              <w:rPr>
                <w:sz w:val="18"/>
                <w:szCs w:val="18"/>
              </w:rPr>
            </w:pPr>
            <w:r w:rsidRPr="002527EB">
              <w:rPr>
                <w:b/>
                <w:sz w:val="18"/>
                <w:szCs w:val="18"/>
              </w:rPr>
              <w:t>GANGORRA 2 LUGARES</w:t>
            </w:r>
            <w:r w:rsidRPr="002527EB">
              <w:rPr>
                <w:sz w:val="18"/>
                <w:szCs w:val="18"/>
              </w:rPr>
              <w:t xml:space="preserve"> – Com pegadores confortáveis, com base reforçada para apoiar os pés permitindo um balanço suave, encosto para as costas, em formato de animais diversos. Equipamento confeccionado pelo processo de rotomoldagem em polietileno, resistente a variações de temperaturas ambientais, adequado para áreas externas. Peças com aplicação de proteção UV e aditivos antiestáticos, peças pigmentadas de fábrica em cores diversas. Dimensões aproximadas: largura 42 cm x altura 48 cm x comprimento 115 cm. Dimensões com tolerância de +/- 5%. Certificação do Inmetro norma NBR-NM 300 – Segurança do Brinquedo. Laudo de migração de metais e matrizes diversas, de forma a garantir que as partes plásticas do equipamento, sujeitas ao processo químico de pigmentação, apresente, no máximo, metais pesados em nível tolerável. Laudo apontando a inexistência de bordas cortantes e pontas agudas. Laudo de tração conforme NBR 15856. Laudo </w:t>
            </w:r>
            <w:proofErr w:type="spellStart"/>
            <w:r w:rsidRPr="002527EB">
              <w:rPr>
                <w:sz w:val="18"/>
                <w:szCs w:val="18"/>
              </w:rPr>
              <w:t>Anti-UV</w:t>
            </w:r>
            <w:proofErr w:type="spellEnd"/>
            <w:r w:rsidRPr="002527EB">
              <w:rPr>
                <w:sz w:val="18"/>
                <w:szCs w:val="18"/>
              </w:rPr>
              <w:t xml:space="preserve"> pela ASTM G 154 da matéria prima de no mínimo 5000 horas; Laudo da matéria prima de Resistividade Volumétrica e Superficial, para avaliar as características condutivas, antiestáticas e isolantes da matéria prima, atendendo as exigências da ASTM D 257-14.</w:t>
            </w:r>
          </w:p>
        </w:tc>
        <w:tc>
          <w:tcPr>
            <w:tcW w:w="1985" w:type="dxa"/>
            <w:shd w:val="clear" w:color="auto" w:fill="auto"/>
            <w:vAlign w:val="center"/>
          </w:tcPr>
          <w:p w14:paraId="67592645" w14:textId="3BF7F3D3" w:rsidR="00445F00" w:rsidRPr="002527EB" w:rsidRDefault="00445F00" w:rsidP="006E300B">
            <w:pPr>
              <w:jc w:val="center"/>
              <w:rPr>
                <w:sz w:val="18"/>
                <w:szCs w:val="18"/>
              </w:rPr>
            </w:pPr>
          </w:p>
        </w:tc>
      </w:tr>
      <w:tr w:rsidR="00445F00" w:rsidRPr="002527EB" w14:paraId="0E344AAE" w14:textId="77777777" w:rsidTr="00445F00">
        <w:trPr>
          <w:trHeight w:val="20"/>
        </w:trPr>
        <w:tc>
          <w:tcPr>
            <w:tcW w:w="704" w:type="dxa"/>
            <w:vAlign w:val="center"/>
          </w:tcPr>
          <w:p w14:paraId="381E6A09" w14:textId="77777777" w:rsidR="00445F00" w:rsidRPr="002527EB" w:rsidRDefault="00445F00" w:rsidP="006E300B">
            <w:pPr>
              <w:pStyle w:val="PargrafodaLista"/>
              <w:widowControl/>
              <w:numPr>
                <w:ilvl w:val="0"/>
                <w:numId w:val="26"/>
              </w:numPr>
              <w:autoSpaceDE/>
              <w:autoSpaceDN/>
              <w:spacing w:before="0"/>
              <w:contextualSpacing/>
              <w:jc w:val="center"/>
              <w:rPr>
                <w:rFonts w:ascii="Times New Roman" w:hAnsi="Times New Roman" w:cs="Times New Roman"/>
                <w:sz w:val="18"/>
                <w:szCs w:val="18"/>
              </w:rPr>
            </w:pPr>
          </w:p>
        </w:tc>
        <w:tc>
          <w:tcPr>
            <w:tcW w:w="6520" w:type="dxa"/>
            <w:shd w:val="clear" w:color="auto" w:fill="auto"/>
            <w:vAlign w:val="bottom"/>
            <w:hideMark/>
          </w:tcPr>
          <w:p w14:paraId="01D6A2D5" w14:textId="77777777" w:rsidR="00445F00" w:rsidRPr="002527EB" w:rsidRDefault="00445F00" w:rsidP="006E300B">
            <w:pPr>
              <w:jc w:val="both"/>
              <w:rPr>
                <w:sz w:val="18"/>
                <w:szCs w:val="18"/>
              </w:rPr>
            </w:pPr>
            <w:r w:rsidRPr="002527EB">
              <w:rPr>
                <w:b/>
                <w:sz w:val="18"/>
                <w:szCs w:val="18"/>
              </w:rPr>
              <w:t>GANGORRA 3 LUGARES</w:t>
            </w:r>
            <w:r w:rsidRPr="002527EB">
              <w:rPr>
                <w:sz w:val="18"/>
                <w:szCs w:val="18"/>
              </w:rPr>
              <w:t xml:space="preserve"> – Com pegadores confortáveis, com base reforçada para apoiar os pés permitindo um balanço suave, encosto para as costas, em formato de animais diversos. Equipamento confeccionado pelo processo de rotomoldagem em polietileno, resistente a variações de temperaturas ambientais, adequado para áreas externas. Peças com aplicação de proteção UV e aditivos antiestáticos, peças pigmentadas de fábrica em cores diversas. Dimensões aproximadas: largura: 42 cm x altura: 48 cm x comprimento: 145 cm. Dimensões com tolerância de +/- 5%. Certificação do Inmetro norma NBR-NM 300 – Segurança do Brinquedo. Laudo de migração de metais e matrizes diversas, de forma a garantir que as partes plásticas do equipamento, sujeitas ao processo químico de pigmentação, apresente, no máximo, metais pesados em nível tolerável. Laudo apontando a inexistência de bordas cortantes e pontas agudas. Laudo de tração conforme NBR 15856. Laudo </w:t>
            </w:r>
            <w:proofErr w:type="spellStart"/>
            <w:r w:rsidRPr="002527EB">
              <w:rPr>
                <w:sz w:val="18"/>
                <w:szCs w:val="18"/>
              </w:rPr>
              <w:t>Anti-UV</w:t>
            </w:r>
            <w:proofErr w:type="spellEnd"/>
            <w:r w:rsidRPr="002527EB">
              <w:rPr>
                <w:sz w:val="18"/>
                <w:szCs w:val="18"/>
              </w:rPr>
              <w:t xml:space="preserve"> pela ASTM G 154 da matéria prima de no mínimo 5000 horas; Laudo da matéria prima de Resistividade Volumétrica e Superficial, para avaliar as </w:t>
            </w:r>
            <w:r w:rsidRPr="002527EB">
              <w:rPr>
                <w:sz w:val="18"/>
                <w:szCs w:val="18"/>
              </w:rPr>
              <w:lastRenderedPageBreak/>
              <w:t>características condutivas, antiestáticas e isolantes da matéria prima, atendendo as exigências da ASTM D 257-14.</w:t>
            </w:r>
          </w:p>
        </w:tc>
        <w:tc>
          <w:tcPr>
            <w:tcW w:w="1985" w:type="dxa"/>
            <w:shd w:val="clear" w:color="auto" w:fill="auto"/>
            <w:vAlign w:val="center"/>
          </w:tcPr>
          <w:p w14:paraId="5BE57E8A" w14:textId="38A2B55C" w:rsidR="00445F00" w:rsidRPr="002527EB" w:rsidRDefault="00445F00" w:rsidP="006E300B">
            <w:pPr>
              <w:jc w:val="center"/>
              <w:rPr>
                <w:sz w:val="18"/>
                <w:szCs w:val="18"/>
              </w:rPr>
            </w:pPr>
          </w:p>
        </w:tc>
      </w:tr>
      <w:tr w:rsidR="00445F00" w:rsidRPr="002527EB" w14:paraId="33B580A4" w14:textId="77777777" w:rsidTr="00445F00">
        <w:trPr>
          <w:trHeight w:val="20"/>
        </w:trPr>
        <w:tc>
          <w:tcPr>
            <w:tcW w:w="704" w:type="dxa"/>
            <w:vAlign w:val="center"/>
          </w:tcPr>
          <w:p w14:paraId="0721A0D3" w14:textId="77777777" w:rsidR="00445F00" w:rsidRPr="002527EB" w:rsidRDefault="00445F00" w:rsidP="006E300B">
            <w:pPr>
              <w:pStyle w:val="PargrafodaLista"/>
              <w:widowControl/>
              <w:numPr>
                <w:ilvl w:val="0"/>
                <w:numId w:val="26"/>
              </w:numPr>
              <w:autoSpaceDE/>
              <w:autoSpaceDN/>
              <w:spacing w:before="0"/>
              <w:contextualSpacing/>
              <w:jc w:val="center"/>
              <w:rPr>
                <w:rFonts w:ascii="Times New Roman" w:hAnsi="Times New Roman" w:cs="Times New Roman"/>
                <w:sz w:val="18"/>
                <w:szCs w:val="18"/>
              </w:rPr>
            </w:pPr>
          </w:p>
        </w:tc>
        <w:tc>
          <w:tcPr>
            <w:tcW w:w="6520" w:type="dxa"/>
            <w:shd w:val="clear" w:color="auto" w:fill="auto"/>
            <w:vAlign w:val="bottom"/>
            <w:hideMark/>
          </w:tcPr>
          <w:p w14:paraId="30236731" w14:textId="77777777" w:rsidR="00445F00" w:rsidRPr="002527EB" w:rsidRDefault="00445F00" w:rsidP="006E300B">
            <w:pPr>
              <w:jc w:val="both"/>
              <w:rPr>
                <w:sz w:val="18"/>
                <w:szCs w:val="18"/>
              </w:rPr>
            </w:pPr>
            <w:r w:rsidRPr="002527EB">
              <w:rPr>
                <w:b/>
                <w:sz w:val="18"/>
                <w:szCs w:val="18"/>
              </w:rPr>
              <w:t>GANGORRA PARA ATÉ 12 CRIANÇAS E PORTADOR DE CADEIRA DE RODAS</w:t>
            </w:r>
            <w:r w:rsidRPr="002527EB">
              <w:rPr>
                <w:sz w:val="18"/>
                <w:szCs w:val="18"/>
              </w:rPr>
              <w:t xml:space="preserve"> –Que permita a interação entre 01 portador de cadeira de rodas e no mínimo 03 sem cadeira de rodas do lado inverso do brinquedo ou ainda 01 portador de cadeira de rodas de cada lado. Deve possuir dispositivo de segurança para imobilização da cadeira, barras de segurança, rampas de apoio garantindo a estabilidade e conforto. Equipamento confeccionado pelo processo de rotomoldagem em polietileno, resistente a variações de temperaturas ambientais, adequado para áreas externas. Peças com aplicação de proteção UV e aditivos antiestáticos, peças pigmentadas de fábrica em cores diversas. Dimensões mínimas: 2,20m de comprimento 0,90m de largura e 0,95m de altura. Dimensões com tolerância de +/- 5%. Certificação do Inmetro norma NBR-NM 300 – Segurança do Brinquedo. Laudo de migração de metais e matrizes diversas, de forma a garantir que as partes plásticas do equipamento, sujeitas ao processo químico de pigmentação, apresente, no máximo, metais pesados em nível tolerável. Laudo apontando a inexistência de bordas cortantes e pontas agudas. Laudo de tração conforme NBR 15856. Laudo </w:t>
            </w:r>
            <w:proofErr w:type="spellStart"/>
            <w:r w:rsidRPr="002527EB">
              <w:rPr>
                <w:sz w:val="18"/>
                <w:szCs w:val="18"/>
              </w:rPr>
              <w:t>Anti-UV</w:t>
            </w:r>
            <w:proofErr w:type="spellEnd"/>
            <w:r w:rsidRPr="002527EB">
              <w:rPr>
                <w:sz w:val="18"/>
                <w:szCs w:val="18"/>
              </w:rPr>
              <w:t xml:space="preserve"> pela ASTM G 154 da matéria prima de no mínimo 5000 horas; Laudo da matéria prima de Resistividade Volumétrica e Superficial, para avaliar as características condutivas, antiestáticas e isolantes da matéria prima, atendendo as exigências da ASTM D 257-14.</w:t>
            </w:r>
          </w:p>
        </w:tc>
        <w:tc>
          <w:tcPr>
            <w:tcW w:w="1985" w:type="dxa"/>
            <w:shd w:val="clear" w:color="auto" w:fill="auto"/>
            <w:vAlign w:val="center"/>
          </w:tcPr>
          <w:p w14:paraId="346221C0" w14:textId="3DBBFD13" w:rsidR="00445F00" w:rsidRPr="002527EB" w:rsidRDefault="00445F00" w:rsidP="006E300B">
            <w:pPr>
              <w:jc w:val="center"/>
              <w:rPr>
                <w:sz w:val="18"/>
                <w:szCs w:val="18"/>
              </w:rPr>
            </w:pPr>
          </w:p>
        </w:tc>
      </w:tr>
      <w:tr w:rsidR="00445F00" w:rsidRPr="002527EB" w14:paraId="641F54B1" w14:textId="77777777" w:rsidTr="00445F00">
        <w:trPr>
          <w:trHeight w:val="3752"/>
        </w:trPr>
        <w:tc>
          <w:tcPr>
            <w:tcW w:w="704" w:type="dxa"/>
            <w:vAlign w:val="center"/>
          </w:tcPr>
          <w:p w14:paraId="5514EEC4" w14:textId="77777777" w:rsidR="00445F00" w:rsidRPr="002527EB" w:rsidRDefault="00445F00" w:rsidP="006E300B">
            <w:pPr>
              <w:pStyle w:val="PargrafodaLista"/>
              <w:widowControl/>
              <w:numPr>
                <w:ilvl w:val="0"/>
                <w:numId w:val="26"/>
              </w:numPr>
              <w:autoSpaceDE/>
              <w:autoSpaceDN/>
              <w:spacing w:before="0"/>
              <w:contextualSpacing/>
              <w:jc w:val="center"/>
              <w:rPr>
                <w:rFonts w:ascii="Times New Roman" w:hAnsi="Times New Roman" w:cs="Times New Roman"/>
                <w:sz w:val="18"/>
                <w:szCs w:val="18"/>
              </w:rPr>
            </w:pPr>
          </w:p>
        </w:tc>
        <w:tc>
          <w:tcPr>
            <w:tcW w:w="6520" w:type="dxa"/>
            <w:shd w:val="clear" w:color="auto" w:fill="auto"/>
            <w:vAlign w:val="bottom"/>
            <w:hideMark/>
          </w:tcPr>
          <w:p w14:paraId="1F18B138" w14:textId="77F802FF" w:rsidR="00445F00" w:rsidRPr="002527EB" w:rsidRDefault="00A252AC" w:rsidP="006E300B">
            <w:pPr>
              <w:jc w:val="both"/>
              <w:rPr>
                <w:sz w:val="18"/>
                <w:szCs w:val="18"/>
              </w:rPr>
            </w:pPr>
            <w:r>
              <w:rPr>
                <w:b/>
                <w:sz w:val="18"/>
                <w:szCs w:val="18"/>
              </w:rPr>
              <w:t>C</w:t>
            </w:r>
            <w:r w:rsidR="00445F00" w:rsidRPr="002527EB">
              <w:rPr>
                <w:b/>
                <w:sz w:val="18"/>
                <w:szCs w:val="18"/>
              </w:rPr>
              <w:t>ARROSSEL PARA NO MÍNIMO 3 CRIANÇAS, COM ASSENTOS ANATÔMICOS</w:t>
            </w:r>
            <w:r w:rsidR="00445F00" w:rsidRPr="002527EB">
              <w:rPr>
                <w:sz w:val="18"/>
                <w:szCs w:val="18"/>
              </w:rPr>
              <w:t xml:space="preserve"> – Antiderrapantes, apoio para os pés, eixo central metálico com volante fixo. Equipamento confeccionado pelo processo de rotomoldagem em polietileno, resistente a variações de temperaturas ambientais, adequado para áreas externas. Peças com aplicação de proteção UV e aditivos antiestáticos, peças pigmentadas de fábrica em cores diversas. Dimensões aproximadas: altura: 56cm x diâmetro: 103cm.  Dimensões com tolerância de +/- 5%. Certificação do Inmetro norma NBR-NM 300 – Segurança do Brinquedo. Laudo de migração de metais e matrizes diversas, de forma a garantir que as partes plásticas do equipamento, sujeitas ao processo químico de pigmentação, apresente, no máximo, metais pesados em nível tolerável. Laudo apontando a inexistência de bordas cortantes e pontas agudas. Laudo de tração conforme NBR 15856. Laudo </w:t>
            </w:r>
            <w:proofErr w:type="spellStart"/>
            <w:r w:rsidR="00445F00" w:rsidRPr="002527EB">
              <w:rPr>
                <w:sz w:val="18"/>
                <w:szCs w:val="18"/>
              </w:rPr>
              <w:t>Anti-UV</w:t>
            </w:r>
            <w:proofErr w:type="spellEnd"/>
            <w:r w:rsidR="00445F00" w:rsidRPr="002527EB">
              <w:rPr>
                <w:sz w:val="18"/>
                <w:szCs w:val="18"/>
              </w:rPr>
              <w:t xml:space="preserve"> pela ASTM G 154 da matéria prima de no mínimo 5000 horas; Laudo da matéria prima de Resistividade Volumétrica e Superficial, para avaliar as características condutivas, antiestáticas e isolantes da matéria prima, atendendo as exigências da ASTM D 257-14.</w:t>
            </w:r>
          </w:p>
        </w:tc>
        <w:tc>
          <w:tcPr>
            <w:tcW w:w="1985" w:type="dxa"/>
            <w:shd w:val="clear" w:color="auto" w:fill="auto"/>
            <w:vAlign w:val="center"/>
          </w:tcPr>
          <w:p w14:paraId="47A01A57" w14:textId="05ED9221" w:rsidR="00445F00" w:rsidRPr="002527EB" w:rsidRDefault="00445F00" w:rsidP="006E300B">
            <w:pPr>
              <w:jc w:val="center"/>
              <w:rPr>
                <w:sz w:val="18"/>
                <w:szCs w:val="18"/>
              </w:rPr>
            </w:pPr>
          </w:p>
        </w:tc>
      </w:tr>
      <w:tr w:rsidR="00A252AC" w:rsidRPr="002527EB" w14:paraId="429B2A7B" w14:textId="77777777" w:rsidTr="00A252AC">
        <w:trPr>
          <w:trHeight w:val="20"/>
        </w:trPr>
        <w:tc>
          <w:tcPr>
            <w:tcW w:w="704" w:type="dxa"/>
            <w:vAlign w:val="center"/>
          </w:tcPr>
          <w:p w14:paraId="21010962" w14:textId="77777777" w:rsidR="00A252AC" w:rsidRPr="002527EB" w:rsidRDefault="00A252AC" w:rsidP="006E300B">
            <w:pPr>
              <w:pStyle w:val="PargrafodaLista"/>
              <w:widowControl/>
              <w:numPr>
                <w:ilvl w:val="0"/>
                <w:numId w:val="26"/>
              </w:numPr>
              <w:autoSpaceDE/>
              <w:autoSpaceDN/>
              <w:spacing w:before="0"/>
              <w:contextualSpacing/>
              <w:jc w:val="center"/>
              <w:rPr>
                <w:rFonts w:ascii="Times New Roman" w:hAnsi="Times New Roman" w:cs="Times New Roman"/>
                <w:sz w:val="18"/>
                <w:szCs w:val="18"/>
              </w:rPr>
            </w:pPr>
          </w:p>
        </w:tc>
        <w:tc>
          <w:tcPr>
            <w:tcW w:w="6520" w:type="dxa"/>
            <w:shd w:val="clear" w:color="auto" w:fill="auto"/>
            <w:vAlign w:val="bottom"/>
            <w:hideMark/>
          </w:tcPr>
          <w:p w14:paraId="3FD1AA7A" w14:textId="77777777" w:rsidR="00A252AC" w:rsidRPr="002527EB" w:rsidRDefault="00A252AC" w:rsidP="006E300B">
            <w:pPr>
              <w:jc w:val="both"/>
              <w:rPr>
                <w:sz w:val="18"/>
                <w:szCs w:val="18"/>
              </w:rPr>
            </w:pPr>
            <w:r w:rsidRPr="002527EB">
              <w:rPr>
                <w:b/>
                <w:sz w:val="18"/>
                <w:szCs w:val="18"/>
              </w:rPr>
              <w:t>CARROSSEL PARA NO MÍNIMO CINCO CRIANÇAS</w:t>
            </w:r>
            <w:r w:rsidRPr="002527EB">
              <w:rPr>
                <w:sz w:val="18"/>
                <w:szCs w:val="18"/>
              </w:rPr>
              <w:t xml:space="preserve"> – Com assentos anatômicos, antiderrapantes, apoio para os pés, base e eixo central metálicos com volante fixo. Equipamento confeccionado pelo processo de rotomoldagem em polietileno, resistente a variações de temperaturas ambientais, adequado para áreas externas. Peças com aplicação de proteção UV e aditivos antiestáticos, peças pigmentadas de fábrica em cores diversas. Dimensões aproximadas: altura: 61cm x diâmetro: 165cm.  Dimensões com tolerância de +/- 5%. Certificação do Inmetro norma NBR-NM 300 – Segurança do Brinquedo. Laudo de migração de metais e matrizes diversas, de forma a garantir que as partes plásticas do equipamento, sujeitas ao processo químico de pigmentação, apresente, no máximo, metais pesados em nível tolerável. Laudo apontando a inexistência de bordas cortantes e pontas agudas. Laudo de tração conforme NBR 15856. Laudo de determinação da massa da camada de fosfato entre 1,0 g/m² e 1,6 g/m², atendendo as exigências da ABNT NBR 9209:1986; Laudo </w:t>
            </w:r>
            <w:proofErr w:type="spellStart"/>
            <w:r w:rsidRPr="002527EB">
              <w:rPr>
                <w:sz w:val="18"/>
                <w:szCs w:val="18"/>
              </w:rPr>
              <w:t>Anti-UV</w:t>
            </w:r>
            <w:proofErr w:type="spellEnd"/>
            <w:r w:rsidRPr="002527EB">
              <w:rPr>
                <w:sz w:val="18"/>
                <w:szCs w:val="18"/>
              </w:rPr>
              <w:t xml:space="preserve"> pela ASTM G 154 da matéria prima de no mínimo 5000 horas; Laudo da matéria prima de Resistividade Volumétrica e Superficial, para avaliar as características condutivas, antiestáticas e isolantes da matéria prima, atendendo as exigências da ASTM D 257-14.</w:t>
            </w:r>
          </w:p>
        </w:tc>
        <w:tc>
          <w:tcPr>
            <w:tcW w:w="1985" w:type="dxa"/>
            <w:shd w:val="clear" w:color="auto" w:fill="auto"/>
            <w:vAlign w:val="center"/>
          </w:tcPr>
          <w:p w14:paraId="4E418514" w14:textId="5CC5A486" w:rsidR="00A252AC" w:rsidRPr="002527EB" w:rsidRDefault="00A252AC" w:rsidP="006E300B">
            <w:pPr>
              <w:jc w:val="center"/>
              <w:rPr>
                <w:sz w:val="18"/>
                <w:szCs w:val="18"/>
              </w:rPr>
            </w:pPr>
          </w:p>
        </w:tc>
      </w:tr>
      <w:tr w:rsidR="00A252AC" w:rsidRPr="002527EB" w14:paraId="5D471288" w14:textId="77777777" w:rsidTr="00A252AC">
        <w:trPr>
          <w:trHeight w:val="20"/>
        </w:trPr>
        <w:tc>
          <w:tcPr>
            <w:tcW w:w="704" w:type="dxa"/>
            <w:vAlign w:val="center"/>
          </w:tcPr>
          <w:p w14:paraId="55B97ED5" w14:textId="77777777" w:rsidR="00A252AC" w:rsidRPr="002527EB" w:rsidRDefault="00A252AC" w:rsidP="006E300B">
            <w:pPr>
              <w:pStyle w:val="PargrafodaLista"/>
              <w:widowControl/>
              <w:numPr>
                <w:ilvl w:val="0"/>
                <w:numId w:val="26"/>
              </w:numPr>
              <w:autoSpaceDE/>
              <w:autoSpaceDN/>
              <w:spacing w:before="0"/>
              <w:contextualSpacing/>
              <w:jc w:val="center"/>
              <w:rPr>
                <w:rFonts w:ascii="Times New Roman" w:hAnsi="Times New Roman" w:cs="Times New Roman"/>
                <w:sz w:val="18"/>
                <w:szCs w:val="18"/>
              </w:rPr>
            </w:pPr>
          </w:p>
        </w:tc>
        <w:tc>
          <w:tcPr>
            <w:tcW w:w="6520" w:type="dxa"/>
            <w:shd w:val="clear" w:color="auto" w:fill="auto"/>
            <w:vAlign w:val="bottom"/>
            <w:hideMark/>
          </w:tcPr>
          <w:p w14:paraId="48439C87" w14:textId="77777777" w:rsidR="00A252AC" w:rsidRPr="002527EB" w:rsidRDefault="00A252AC" w:rsidP="006E300B">
            <w:pPr>
              <w:jc w:val="both"/>
              <w:rPr>
                <w:sz w:val="18"/>
                <w:szCs w:val="18"/>
              </w:rPr>
            </w:pPr>
            <w:r w:rsidRPr="002527EB">
              <w:rPr>
                <w:b/>
                <w:sz w:val="18"/>
                <w:szCs w:val="18"/>
              </w:rPr>
              <w:t>GIRA-GIRA PARA PORTADOR DE CADEIRA DE RODAS</w:t>
            </w:r>
            <w:r w:rsidRPr="002527EB">
              <w:rPr>
                <w:sz w:val="18"/>
                <w:szCs w:val="18"/>
              </w:rPr>
              <w:t xml:space="preserve"> – Composto por peças de encaixe, modulares que permite a interação de até 2 cadeirantes e 2 acompanhantes, ou apenas não cadeirantes. Equipamento confeccionado pelo processo de rotomoldagem em polietileno, resistente a variações de temperaturas ambientais, adequado para áreas externas. Peças com aplicação de proteção UV e aditivos antiestáticos, peças pigmentadas de fábrica em cores diversas. Base e eixo metálicos. Medidas de no mínimo 1,90m de diâmetro x 0,60m de altura. Dimensões de no mínimo 1,90m de diâmetro x 0,60m de altura. Certificação do Inmetro norma NBR-NM 300 – Segurança do Brinquedo. Laudo de migração de metais e matrizes diversas, de forma a garantir que as partes plásticas do equipamento, sujeitas ao processo químico de pigmentação, apresente, no máximo, metais pesados em nível tolerável. Laudo apontando a inexistência de bordas cortantes e pontas agudas. Laudo de determinação da massa da camada de fosfato entre 1,0 g/m² e 1,6 g/m², atendendo as exigências da ABNT NBR 9209:1986; Laudo </w:t>
            </w:r>
            <w:proofErr w:type="spellStart"/>
            <w:r w:rsidRPr="002527EB">
              <w:rPr>
                <w:sz w:val="18"/>
                <w:szCs w:val="18"/>
              </w:rPr>
              <w:t>Anti-UV</w:t>
            </w:r>
            <w:proofErr w:type="spellEnd"/>
            <w:r w:rsidRPr="002527EB">
              <w:rPr>
                <w:sz w:val="18"/>
                <w:szCs w:val="18"/>
              </w:rPr>
              <w:t xml:space="preserve"> pela ASTM G 154 da matéria prima de no mínimo 5000 horas; Laudo da matéria prima de </w:t>
            </w:r>
            <w:r w:rsidRPr="002527EB">
              <w:rPr>
                <w:sz w:val="18"/>
                <w:szCs w:val="18"/>
              </w:rPr>
              <w:lastRenderedPageBreak/>
              <w:t>Resistividade Volumétrica e Superficial, para avaliar as características condutivas, antiestáticas e isolantes da matéria prima, atendendo as exigências da ASTM D 257-14.</w:t>
            </w:r>
          </w:p>
        </w:tc>
        <w:tc>
          <w:tcPr>
            <w:tcW w:w="1985" w:type="dxa"/>
            <w:shd w:val="clear" w:color="auto" w:fill="auto"/>
            <w:vAlign w:val="center"/>
          </w:tcPr>
          <w:p w14:paraId="68F6C095" w14:textId="1FAE8101" w:rsidR="00A252AC" w:rsidRPr="002527EB" w:rsidRDefault="00A252AC" w:rsidP="006E300B">
            <w:pPr>
              <w:jc w:val="center"/>
              <w:rPr>
                <w:sz w:val="18"/>
                <w:szCs w:val="18"/>
              </w:rPr>
            </w:pPr>
          </w:p>
        </w:tc>
      </w:tr>
      <w:tr w:rsidR="00A252AC" w:rsidRPr="002527EB" w14:paraId="0847EDF2" w14:textId="77777777" w:rsidTr="00A252AC">
        <w:trPr>
          <w:trHeight w:val="20"/>
        </w:trPr>
        <w:tc>
          <w:tcPr>
            <w:tcW w:w="704" w:type="dxa"/>
            <w:vAlign w:val="center"/>
          </w:tcPr>
          <w:p w14:paraId="0A9ED5A8" w14:textId="77777777" w:rsidR="00A252AC" w:rsidRPr="002527EB" w:rsidRDefault="00A252AC" w:rsidP="006E300B">
            <w:pPr>
              <w:pStyle w:val="PargrafodaLista"/>
              <w:widowControl/>
              <w:numPr>
                <w:ilvl w:val="0"/>
                <w:numId w:val="26"/>
              </w:numPr>
              <w:autoSpaceDE/>
              <w:autoSpaceDN/>
              <w:spacing w:before="0"/>
              <w:contextualSpacing/>
              <w:jc w:val="center"/>
              <w:rPr>
                <w:rFonts w:ascii="Times New Roman" w:hAnsi="Times New Roman" w:cs="Times New Roman"/>
                <w:sz w:val="18"/>
                <w:szCs w:val="18"/>
              </w:rPr>
            </w:pPr>
          </w:p>
        </w:tc>
        <w:tc>
          <w:tcPr>
            <w:tcW w:w="6520" w:type="dxa"/>
            <w:shd w:val="clear" w:color="auto" w:fill="auto"/>
            <w:vAlign w:val="bottom"/>
            <w:hideMark/>
          </w:tcPr>
          <w:p w14:paraId="0A77573D" w14:textId="77777777" w:rsidR="00A252AC" w:rsidRPr="002527EB" w:rsidRDefault="00A252AC" w:rsidP="006E300B">
            <w:pPr>
              <w:jc w:val="both"/>
              <w:rPr>
                <w:sz w:val="18"/>
                <w:szCs w:val="18"/>
              </w:rPr>
            </w:pPr>
            <w:r w:rsidRPr="002527EB">
              <w:rPr>
                <w:b/>
                <w:sz w:val="18"/>
                <w:szCs w:val="18"/>
              </w:rPr>
              <w:t>EQUIPAMENTO DE BASQUETE INFANTIL</w:t>
            </w:r>
            <w:r w:rsidRPr="002527EB">
              <w:rPr>
                <w:sz w:val="18"/>
                <w:szCs w:val="18"/>
              </w:rPr>
              <w:t xml:space="preserve"> – Tabela e aro com rede em nylon, poste com regulagem de no mínimo 10 alturas e base com possibilidade de enchimento com areia ou água para dar estabilidade. Equipamento confeccionado pelo processo de rotomoldagem em polietileno, resistente a variações de temperaturas ambientais, adequado para áreas externas. Peças com aplicação de proteção UV e aditivos antiestáticos, peças pigmentadas de fábrica em cores diversas. Acompanha bola em vinil. Dimensões aproximadas: largura: 55 cm x comprimento 56 cm x altura Máxima: 228 cm e mínima de 108cm; Dimensões com tolerância de +/- 5%. Certificação do Inmetro norma NBR-NM 300 – Segurança do Brinquedo. Laudo de migração de metais e matrizes diversas, de forma a garantir que as partes plásticas do equipamento, sujeitas ao processo químico de pigmentação, apresente, no máximo, metais pesados em nível tolerável. Laudo apontando a inexistência de bordas cortantes e pontas agudas. Laudo de tração conforme NBR 15856. Laudo </w:t>
            </w:r>
            <w:proofErr w:type="spellStart"/>
            <w:r w:rsidRPr="002527EB">
              <w:rPr>
                <w:sz w:val="18"/>
                <w:szCs w:val="18"/>
              </w:rPr>
              <w:t>Anti-UV</w:t>
            </w:r>
            <w:proofErr w:type="spellEnd"/>
            <w:r w:rsidRPr="002527EB">
              <w:rPr>
                <w:sz w:val="18"/>
                <w:szCs w:val="18"/>
              </w:rPr>
              <w:t xml:space="preserve"> pela ASTM G 154 da matéria prima de no mínimo 5000 horas; Laudo da matéria prima de Resistividade Volumétrica e Superficial, para avaliar as características condutivas, antiestáticas e isolantes da matéria prima, atendendo as exigências da ASTM D 257-14.</w:t>
            </w:r>
          </w:p>
        </w:tc>
        <w:tc>
          <w:tcPr>
            <w:tcW w:w="1985" w:type="dxa"/>
            <w:shd w:val="clear" w:color="auto" w:fill="auto"/>
            <w:vAlign w:val="center"/>
          </w:tcPr>
          <w:p w14:paraId="6E95EA3C" w14:textId="5A44D434" w:rsidR="00A252AC" w:rsidRPr="002527EB" w:rsidRDefault="00A252AC" w:rsidP="006E300B">
            <w:pPr>
              <w:jc w:val="center"/>
              <w:rPr>
                <w:sz w:val="18"/>
                <w:szCs w:val="18"/>
              </w:rPr>
            </w:pPr>
          </w:p>
        </w:tc>
      </w:tr>
      <w:tr w:rsidR="00A252AC" w:rsidRPr="002527EB" w14:paraId="4D00A74B" w14:textId="77777777" w:rsidTr="00A252AC">
        <w:trPr>
          <w:trHeight w:val="20"/>
        </w:trPr>
        <w:tc>
          <w:tcPr>
            <w:tcW w:w="704" w:type="dxa"/>
            <w:vAlign w:val="center"/>
          </w:tcPr>
          <w:p w14:paraId="4A8010FD" w14:textId="77777777" w:rsidR="00A252AC" w:rsidRPr="002527EB" w:rsidRDefault="00A252AC" w:rsidP="006E300B">
            <w:pPr>
              <w:pStyle w:val="PargrafodaLista"/>
              <w:widowControl/>
              <w:numPr>
                <w:ilvl w:val="0"/>
                <w:numId w:val="26"/>
              </w:numPr>
              <w:autoSpaceDE/>
              <w:autoSpaceDN/>
              <w:spacing w:before="0"/>
              <w:contextualSpacing/>
              <w:jc w:val="center"/>
              <w:rPr>
                <w:rFonts w:ascii="Times New Roman" w:hAnsi="Times New Roman" w:cs="Times New Roman"/>
                <w:sz w:val="18"/>
                <w:szCs w:val="18"/>
              </w:rPr>
            </w:pPr>
          </w:p>
        </w:tc>
        <w:tc>
          <w:tcPr>
            <w:tcW w:w="6520" w:type="dxa"/>
            <w:shd w:val="clear" w:color="auto" w:fill="auto"/>
            <w:vAlign w:val="bottom"/>
            <w:hideMark/>
          </w:tcPr>
          <w:p w14:paraId="2E189CF7" w14:textId="77777777" w:rsidR="00A252AC" w:rsidRPr="002527EB" w:rsidRDefault="00A252AC" w:rsidP="006E300B">
            <w:pPr>
              <w:jc w:val="both"/>
              <w:rPr>
                <w:sz w:val="18"/>
                <w:szCs w:val="18"/>
              </w:rPr>
            </w:pPr>
            <w:r w:rsidRPr="002527EB">
              <w:rPr>
                <w:b/>
                <w:sz w:val="18"/>
                <w:szCs w:val="18"/>
              </w:rPr>
              <w:t>CONJUNTO DE VÔLEI INFANTIL</w:t>
            </w:r>
            <w:r w:rsidRPr="002527EB">
              <w:rPr>
                <w:sz w:val="18"/>
                <w:szCs w:val="18"/>
              </w:rPr>
              <w:t xml:space="preserve"> – Contendo duas hastes verticais com no mínimo 10 regulagens de altura, com base com possibilidade de enchimento com areia ou água para dar estabilidade, 01 rede em nylon com largura mínima de 4,45m. Equipamento confeccionado pelo processo de rotomoldagem em polietileno, resistente a variações de temperaturas ambientais, adequado para áreas externas. Peças com aplicação de proteção UV e aditivos antiestáticos, peças pigmentadas de fábrica em cores diversas. Acompanha bola em vinil. Dimensões aproximadas: altura máxima: 223 cm; comprimento 437 cm (rede); largura: 60 cm; Dimensões com tolerância de +/- 5%. Certificação do Inmetro norma NBR-NM 300 – Segurança do Brinquedo. Laudo de migração de metais e matrizes diversas, de forma a garantir que as partes plásticas do equipamento, sujeitas ao processo químico de pigmentação, apresente, no máximo, metais pesados em nível tolerável. Laudo apontando a inexistência de bordas cortantes e pontas agudas. Laudo de tração conforme NBR 15856. Laudo </w:t>
            </w:r>
            <w:proofErr w:type="spellStart"/>
            <w:r w:rsidRPr="002527EB">
              <w:rPr>
                <w:sz w:val="18"/>
                <w:szCs w:val="18"/>
              </w:rPr>
              <w:t>Anti-UV</w:t>
            </w:r>
            <w:proofErr w:type="spellEnd"/>
            <w:r w:rsidRPr="002527EB">
              <w:rPr>
                <w:sz w:val="18"/>
                <w:szCs w:val="18"/>
              </w:rPr>
              <w:t xml:space="preserve"> pela ASTM G 154 da matéria prima de no mínimo 5000 horas; Laudo da matéria prima de Resistividade Volumétrica e Superficial, para avaliar as características condutivas, antiestáticas e isolantes da matéria prima, atendendo as exigências da ASTM D 257-14.</w:t>
            </w:r>
          </w:p>
        </w:tc>
        <w:tc>
          <w:tcPr>
            <w:tcW w:w="1985" w:type="dxa"/>
            <w:shd w:val="clear" w:color="auto" w:fill="auto"/>
            <w:vAlign w:val="center"/>
          </w:tcPr>
          <w:p w14:paraId="244A2F2D" w14:textId="3DAFC474" w:rsidR="00A252AC" w:rsidRPr="002527EB" w:rsidRDefault="00A252AC" w:rsidP="006E300B">
            <w:pPr>
              <w:jc w:val="center"/>
              <w:rPr>
                <w:sz w:val="18"/>
                <w:szCs w:val="18"/>
              </w:rPr>
            </w:pPr>
          </w:p>
        </w:tc>
      </w:tr>
      <w:tr w:rsidR="00A252AC" w:rsidRPr="002527EB" w14:paraId="32571459" w14:textId="77777777" w:rsidTr="00A252AC">
        <w:trPr>
          <w:trHeight w:val="20"/>
        </w:trPr>
        <w:tc>
          <w:tcPr>
            <w:tcW w:w="704" w:type="dxa"/>
            <w:vAlign w:val="center"/>
          </w:tcPr>
          <w:p w14:paraId="2D1EB456" w14:textId="77777777" w:rsidR="00A252AC" w:rsidRPr="002527EB" w:rsidRDefault="00A252AC" w:rsidP="006E300B">
            <w:pPr>
              <w:pStyle w:val="PargrafodaLista"/>
              <w:widowControl/>
              <w:numPr>
                <w:ilvl w:val="0"/>
                <w:numId w:val="26"/>
              </w:numPr>
              <w:autoSpaceDE/>
              <w:autoSpaceDN/>
              <w:spacing w:before="0"/>
              <w:contextualSpacing/>
              <w:jc w:val="center"/>
              <w:rPr>
                <w:rFonts w:ascii="Times New Roman" w:hAnsi="Times New Roman" w:cs="Times New Roman"/>
                <w:sz w:val="18"/>
                <w:szCs w:val="18"/>
              </w:rPr>
            </w:pPr>
          </w:p>
        </w:tc>
        <w:tc>
          <w:tcPr>
            <w:tcW w:w="6520" w:type="dxa"/>
            <w:shd w:val="clear" w:color="auto" w:fill="auto"/>
            <w:vAlign w:val="bottom"/>
            <w:hideMark/>
          </w:tcPr>
          <w:p w14:paraId="0DF91F5C" w14:textId="77777777" w:rsidR="00A252AC" w:rsidRPr="002527EB" w:rsidRDefault="00A252AC" w:rsidP="006E300B">
            <w:pPr>
              <w:jc w:val="both"/>
              <w:rPr>
                <w:sz w:val="18"/>
                <w:szCs w:val="18"/>
              </w:rPr>
            </w:pPr>
            <w:r w:rsidRPr="002527EB">
              <w:rPr>
                <w:b/>
                <w:sz w:val="18"/>
                <w:szCs w:val="18"/>
              </w:rPr>
              <w:t>CONJUNTO DE GOL</w:t>
            </w:r>
            <w:r w:rsidRPr="002527EB">
              <w:rPr>
                <w:sz w:val="18"/>
                <w:szCs w:val="18"/>
              </w:rPr>
              <w:t xml:space="preserve"> – Montado totalmente pode encaixe, contendo no mínimo 02 travessões, 02 laterais, 01 rede em nylon e 02 bolas em vinil, contemplando duas traves. Equipamento confeccionado pelo processo de rotomoldagem em polietileno, resistente a variações de temperaturas ambientais, adequado para áreas externas. Peças com aplicação de proteção UV e aditivos antiestáticos, peças pigmentadas de fábrica em cores diversas. Dimensões aproximadas: largura 84 cm x altura: 88 cm x comprimento: 125 cm.  Dimensões com tolerância de +/- 5%. Certificação do Inmetro norma NBR-NM 300 – Segurança do Brinquedo. Laudo de migração de metais e matrizes diversas, de forma a garantir que as partes plásticas do equipamento, sujeitas ao processo químico de pigmentação, apresente, no máximo, metais pesados em nível tolerável. Laudo apontando a inexistência de bordas cortantes e pontas agudas. Laudo de tração conforme NBR 15856. Laudo </w:t>
            </w:r>
            <w:proofErr w:type="spellStart"/>
            <w:r w:rsidRPr="002527EB">
              <w:rPr>
                <w:sz w:val="18"/>
                <w:szCs w:val="18"/>
              </w:rPr>
              <w:t>Anti-UV</w:t>
            </w:r>
            <w:proofErr w:type="spellEnd"/>
            <w:r w:rsidRPr="002527EB">
              <w:rPr>
                <w:sz w:val="18"/>
                <w:szCs w:val="18"/>
              </w:rPr>
              <w:t xml:space="preserve"> pela ASTM G 154 da matéria prima de no mínimo 5000 horas; Laudo da matéria prima de Resistividade Volumétrica e Superficial, para avaliar as características condutivas, antiestáticas e isolantes da matéria prima, atendendo as exigências da ASTM D 257-14.</w:t>
            </w:r>
          </w:p>
        </w:tc>
        <w:tc>
          <w:tcPr>
            <w:tcW w:w="1985" w:type="dxa"/>
            <w:shd w:val="clear" w:color="auto" w:fill="auto"/>
            <w:vAlign w:val="center"/>
          </w:tcPr>
          <w:p w14:paraId="6B3383E0" w14:textId="79AB7D12" w:rsidR="00A252AC" w:rsidRPr="002527EB" w:rsidRDefault="00A252AC" w:rsidP="006E300B">
            <w:pPr>
              <w:jc w:val="center"/>
              <w:rPr>
                <w:sz w:val="18"/>
                <w:szCs w:val="18"/>
              </w:rPr>
            </w:pPr>
          </w:p>
        </w:tc>
      </w:tr>
      <w:tr w:rsidR="00A252AC" w:rsidRPr="002527EB" w14:paraId="4D377CA6" w14:textId="77777777" w:rsidTr="00A252AC">
        <w:trPr>
          <w:trHeight w:val="20"/>
        </w:trPr>
        <w:tc>
          <w:tcPr>
            <w:tcW w:w="704" w:type="dxa"/>
            <w:vAlign w:val="center"/>
          </w:tcPr>
          <w:p w14:paraId="51B46A6E" w14:textId="77777777" w:rsidR="00A252AC" w:rsidRPr="002527EB" w:rsidRDefault="00A252AC" w:rsidP="006E300B">
            <w:pPr>
              <w:pStyle w:val="PargrafodaLista"/>
              <w:widowControl/>
              <w:numPr>
                <w:ilvl w:val="0"/>
                <w:numId w:val="26"/>
              </w:numPr>
              <w:autoSpaceDE/>
              <w:autoSpaceDN/>
              <w:spacing w:before="0"/>
              <w:contextualSpacing/>
              <w:jc w:val="center"/>
              <w:rPr>
                <w:rFonts w:ascii="Times New Roman" w:hAnsi="Times New Roman" w:cs="Times New Roman"/>
                <w:sz w:val="18"/>
                <w:szCs w:val="18"/>
              </w:rPr>
            </w:pPr>
          </w:p>
        </w:tc>
        <w:tc>
          <w:tcPr>
            <w:tcW w:w="6520" w:type="dxa"/>
            <w:shd w:val="clear" w:color="auto" w:fill="auto"/>
            <w:vAlign w:val="bottom"/>
            <w:hideMark/>
          </w:tcPr>
          <w:p w14:paraId="1163DE79" w14:textId="77777777" w:rsidR="00A252AC" w:rsidRPr="002527EB" w:rsidRDefault="00A252AC" w:rsidP="006E300B">
            <w:pPr>
              <w:jc w:val="both"/>
              <w:rPr>
                <w:sz w:val="18"/>
                <w:szCs w:val="18"/>
              </w:rPr>
            </w:pPr>
            <w:r w:rsidRPr="002527EB">
              <w:rPr>
                <w:b/>
                <w:sz w:val="18"/>
                <w:szCs w:val="18"/>
              </w:rPr>
              <w:t>PLAYGROUND 01</w:t>
            </w:r>
            <w:r w:rsidRPr="002527EB">
              <w:rPr>
                <w:sz w:val="18"/>
                <w:szCs w:val="18"/>
              </w:rPr>
              <w:t xml:space="preserve"> – 01 módulo com formatos diversos, 1 escorregador, 1 escada e 1 túnel. Equipamento em plástico </w:t>
            </w:r>
            <w:proofErr w:type="spellStart"/>
            <w:r w:rsidRPr="002527EB">
              <w:rPr>
                <w:sz w:val="18"/>
                <w:szCs w:val="18"/>
              </w:rPr>
              <w:t>rotomoldado</w:t>
            </w:r>
            <w:proofErr w:type="spellEnd"/>
            <w:r w:rsidRPr="002527EB">
              <w:rPr>
                <w:sz w:val="18"/>
                <w:szCs w:val="18"/>
              </w:rPr>
              <w:t xml:space="preserve"> com aditivações que garantem maior segurança e vida útil ao produto sendo </w:t>
            </w:r>
            <w:proofErr w:type="spellStart"/>
            <w:r w:rsidRPr="002527EB">
              <w:rPr>
                <w:sz w:val="18"/>
                <w:szCs w:val="18"/>
              </w:rPr>
              <w:t>anti-UV</w:t>
            </w:r>
            <w:proofErr w:type="spellEnd"/>
            <w:r w:rsidRPr="002527EB">
              <w:rPr>
                <w:sz w:val="18"/>
                <w:szCs w:val="18"/>
              </w:rPr>
              <w:t xml:space="preserve"> e antiestáticos. Área aproximada do produto de 1,5m² com variação de até 5%. Equipamento confeccionado pelo processo de rotomoldagem em polietileno, resistente a variações de temperaturas ambientais, adequado para áreas externas. Peças com aplicação de proteção UV e aditivos antiestáticos, peças pigmentadas de fábrica em cores diversas. Conjunto com área aproximada de 8m² com variação de até 5%. Certificação ABNT NBR 16071-2:2021. Laudo de migração de metais e matrizes diversas, de forma a garantir que as partes plásticas do equipamento, sujeitas ao processo químico de pigmentação, apresente, no máximo, metais pesados em nível tolerável. Laudo apontando a inexistência de bordas cortantes e pontas agudas. Laudo de tração conforme NBR 15856. Laudo </w:t>
            </w:r>
            <w:proofErr w:type="spellStart"/>
            <w:r w:rsidRPr="002527EB">
              <w:rPr>
                <w:sz w:val="18"/>
                <w:szCs w:val="18"/>
              </w:rPr>
              <w:t>Anti-UV</w:t>
            </w:r>
            <w:proofErr w:type="spellEnd"/>
            <w:r w:rsidRPr="002527EB">
              <w:rPr>
                <w:sz w:val="18"/>
                <w:szCs w:val="18"/>
              </w:rPr>
              <w:t xml:space="preserve"> pela ASTM G 154 da matéria prima de no mínimo 5000 horas; Laudo da matéria prima de Resistividade Volumétrica e Superficial, para avaliar as características condutivas, antiestáticas e isolantes da matéria prima, atendendo as exigências da ASTM D 257-14.</w:t>
            </w:r>
          </w:p>
        </w:tc>
        <w:tc>
          <w:tcPr>
            <w:tcW w:w="1985" w:type="dxa"/>
            <w:shd w:val="clear" w:color="auto" w:fill="auto"/>
            <w:vAlign w:val="center"/>
          </w:tcPr>
          <w:p w14:paraId="0CF9261A" w14:textId="52C65252" w:rsidR="00A252AC" w:rsidRPr="002527EB" w:rsidRDefault="00A252AC" w:rsidP="006E300B">
            <w:pPr>
              <w:jc w:val="center"/>
              <w:rPr>
                <w:sz w:val="18"/>
                <w:szCs w:val="18"/>
              </w:rPr>
            </w:pPr>
          </w:p>
        </w:tc>
      </w:tr>
      <w:tr w:rsidR="00A252AC" w:rsidRPr="002527EB" w14:paraId="6D7B585B" w14:textId="77777777" w:rsidTr="00A252AC">
        <w:trPr>
          <w:trHeight w:val="20"/>
        </w:trPr>
        <w:tc>
          <w:tcPr>
            <w:tcW w:w="704" w:type="dxa"/>
            <w:vAlign w:val="center"/>
          </w:tcPr>
          <w:p w14:paraId="64B5D7E6" w14:textId="77777777" w:rsidR="00A252AC" w:rsidRPr="002527EB" w:rsidRDefault="00A252AC" w:rsidP="006E300B">
            <w:pPr>
              <w:pStyle w:val="PargrafodaLista"/>
              <w:widowControl/>
              <w:numPr>
                <w:ilvl w:val="0"/>
                <w:numId w:val="26"/>
              </w:numPr>
              <w:autoSpaceDE/>
              <w:autoSpaceDN/>
              <w:spacing w:before="0"/>
              <w:contextualSpacing/>
              <w:jc w:val="center"/>
              <w:rPr>
                <w:rFonts w:ascii="Times New Roman" w:hAnsi="Times New Roman" w:cs="Times New Roman"/>
                <w:sz w:val="18"/>
                <w:szCs w:val="18"/>
              </w:rPr>
            </w:pPr>
          </w:p>
        </w:tc>
        <w:tc>
          <w:tcPr>
            <w:tcW w:w="6520" w:type="dxa"/>
            <w:shd w:val="clear" w:color="auto" w:fill="auto"/>
            <w:vAlign w:val="bottom"/>
            <w:hideMark/>
          </w:tcPr>
          <w:p w14:paraId="2F288C77" w14:textId="77777777" w:rsidR="00A252AC" w:rsidRPr="002527EB" w:rsidRDefault="00A252AC" w:rsidP="006E300B">
            <w:pPr>
              <w:jc w:val="both"/>
              <w:rPr>
                <w:sz w:val="18"/>
                <w:szCs w:val="18"/>
              </w:rPr>
            </w:pPr>
            <w:r w:rsidRPr="002527EB">
              <w:rPr>
                <w:b/>
                <w:sz w:val="18"/>
                <w:szCs w:val="18"/>
              </w:rPr>
              <w:t>PLAYGROUND 02</w:t>
            </w:r>
            <w:r w:rsidRPr="002527EB">
              <w:rPr>
                <w:sz w:val="18"/>
                <w:szCs w:val="18"/>
              </w:rPr>
              <w:t xml:space="preserve"> – Composto por 1 torre sem telhado, formado por 4 fases, com plataforma de sustentação quadrada e 1 balanço. Contém 01 escalada e 01 escorregador. Acompanha 01 jogo de basquete ou 01 jogo de dirigir. Equipamento confeccionado pelo </w:t>
            </w:r>
            <w:r w:rsidRPr="002527EB">
              <w:rPr>
                <w:sz w:val="18"/>
                <w:szCs w:val="18"/>
              </w:rPr>
              <w:lastRenderedPageBreak/>
              <w:t xml:space="preserve">processo de rotomoldagem em polietileno, resistente a variações de temperaturas ambientais, adequado para áreas externas. Peças com aplicação de proteção UV e aditivos antiestáticos, peças pigmentadas de fábrica em cores diversas. Conjunto com área aproximada de 8m² com variação de até 5%. Certificação ABNT NBR 16071-2:2021. Laudo de migração de metais e matrizes diversas, de forma a garantir que as partes plásticas do equipamento, sujeitas ao processo químico de pigmentação, apresente, no máximo, metais pesados em nível tolerável. Laudo apontando a inexistência de bordas cortantes e pontas agudas. Laudo de tração conforme NBR 15856. Laudo </w:t>
            </w:r>
            <w:proofErr w:type="spellStart"/>
            <w:r w:rsidRPr="002527EB">
              <w:rPr>
                <w:sz w:val="18"/>
                <w:szCs w:val="18"/>
              </w:rPr>
              <w:t>Anti-UV</w:t>
            </w:r>
            <w:proofErr w:type="spellEnd"/>
            <w:r w:rsidRPr="002527EB">
              <w:rPr>
                <w:sz w:val="18"/>
                <w:szCs w:val="18"/>
              </w:rPr>
              <w:t xml:space="preserve"> pela ASTM G 154 da matéria prima de no mínimo 5000 horas; Laudo da matéria prima de Resistividade Volumétrica e Superficial, para avaliar as características condutivas, antiestáticas e isolantes da matéria prima, atendendo as exigências da ASTM D 257-14.</w:t>
            </w:r>
          </w:p>
        </w:tc>
        <w:tc>
          <w:tcPr>
            <w:tcW w:w="1985" w:type="dxa"/>
            <w:shd w:val="clear" w:color="auto" w:fill="auto"/>
            <w:vAlign w:val="center"/>
          </w:tcPr>
          <w:p w14:paraId="6AAC4260" w14:textId="414EC964" w:rsidR="00A252AC" w:rsidRPr="002527EB" w:rsidRDefault="00A252AC" w:rsidP="006E300B">
            <w:pPr>
              <w:jc w:val="center"/>
              <w:rPr>
                <w:sz w:val="18"/>
                <w:szCs w:val="18"/>
              </w:rPr>
            </w:pPr>
          </w:p>
        </w:tc>
      </w:tr>
      <w:tr w:rsidR="00A252AC" w:rsidRPr="002527EB" w14:paraId="5AA5A99E" w14:textId="77777777" w:rsidTr="00A252AC">
        <w:trPr>
          <w:trHeight w:val="20"/>
        </w:trPr>
        <w:tc>
          <w:tcPr>
            <w:tcW w:w="704" w:type="dxa"/>
            <w:vAlign w:val="center"/>
          </w:tcPr>
          <w:p w14:paraId="2FF98216" w14:textId="77777777" w:rsidR="00A252AC" w:rsidRPr="002527EB" w:rsidRDefault="00A252AC" w:rsidP="006E300B">
            <w:pPr>
              <w:pStyle w:val="PargrafodaLista"/>
              <w:widowControl/>
              <w:numPr>
                <w:ilvl w:val="0"/>
                <w:numId w:val="26"/>
              </w:numPr>
              <w:autoSpaceDE/>
              <w:autoSpaceDN/>
              <w:spacing w:before="0"/>
              <w:contextualSpacing/>
              <w:jc w:val="center"/>
              <w:rPr>
                <w:rFonts w:ascii="Times New Roman" w:hAnsi="Times New Roman" w:cs="Times New Roman"/>
                <w:sz w:val="18"/>
                <w:szCs w:val="18"/>
              </w:rPr>
            </w:pPr>
          </w:p>
        </w:tc>
        <w:tc>
          <w:tcPr>
            <w:tcW w:w="6520" w:type="dxa"/>
            <w:shd w:val="clear" w:color="auto" w:fill="auto"/>
            <w:vAlign w:val="bottom"/>
            <w:hideMark/>
          </w:tcPr>
          <w:p w14:paraId="1200568B" w14:textId="77777777" w:rsidR="00A252AC" w:rsidRPr="002527EB" w:rsidRDefault="00A252AC" w:rsidP="006E300B">
            <w:pPr>
              <w:jc w:val="both"/>
              <w:rPr>
                <w:sz w:val="18"/>
                <w:szCs w:val="18"/>
              </w:rPr>
            </w:pPr>
            <w:r w:rsidRPr="002527EB">
              <w:rPr>
                <w:b/>
                <w:sz w:val="18"/>
                <w:szCs w:val="18"/>
              </w:rPr>
              <w:t>PLAYGROUND 03</w:t>
            </w:r>
            <w:r w:rsidRPr="002527EB">
              <w:rPr>
                <w:sz w:val="18"/>
                <w:szCs w:val="18"/>
              </w:rPr>
              <w:t xml:space="preserve"> – Composto por 2 torres, sendo uma com telhado, formado por 4 fases, com plataformas de sustentação quadrada. Contém 01 escalada, 01 escada e 02 escorregadores em no mínimo 02 formatos diferentes, entre reto, curvo, espiral e tobogã. Acompanha 01 jogo de basquete ou 01 jogo de dirigir. Equipamento confeccionado pelo processo de rotomoldagem em polietileno, resistente a variações de temperaturas ambientais, adequado para áreas externas. Peças com aplicação de proteção UV e aditivos antiestáticos, peças pigmentadas de fábrica em cores diversas. Conjunto com área aproximada de 14m² com variação de até 5%. Certificação ABNT NBR 16071-2:2021. Laudo de migração de metais e matrizes diversas, de forma a garantir que as partes plásticas do equipamento, sujeitas ao processo químico de pigmentação, apresente, no máximo, metais pesados em nível tolerável. Laudo apontando a inexistência de bordas cortantes e pontas agudas. Laudo de tração conforme NBR 15856. Laudo </w:t>
            </w:r>
            <w:proofErr w:type="spellStart"/>
            <w:r w:rsidRPr="002527EB">
              <w:rPr>
                <w:sz w:val="18"/>
                <w:szCs w:val="18"/>
              </w:rPr>
              <w:t>Anti-UV</w:t>
            </w:r>
            <w:proofErr w:type="spellEnd"/>
            <w:r w:rsidRPr="002527EB">
              <w:rPr>
                <w:sz w:val="18"/>
                <w:szCs w:val="18"/>
              </w:rPr>
              <w:t xml:space="preserve"> pela ASTM G 154 da matéria prima de no mínimo 5000 horas; Laudo da matéria prima de Resistividade Volumétrica e Superficial, para avaliar as características condutivas, antiestáticas e isolantes da matéria prima, atendendo as exigências da ASTM D 257-14.</w:t>
            </w:r>
          </w:p>
        </w:tc>
        <w:tc>
          <w:tcPr>
            <w:tcW w:w="1985" w:type="dxa"/>
            <w:shd w:val="clear" w:color="auto" w:fill="auto"/>
            <w:vAlign w:val="center"/>
          </w:tcPr>
          <w:p w14:paraId="7DAFC1AB" w14:textId="008A7CEB" w:rsidR="00A252AC" w:rsidRPr="002527EB" w:rsidRDefault="00A252AC" w:rsidP="006E300B">
            <w:pPr>
              <w:jc w:val="center"/>
              <w:rPr>
                <w:sz w:val="18"/>
                <w:szCs w:val="18"/>
              </w:rPr>
            </w:pPr>
          </w:p>
        </w:tc>
      </w:tr>
      <w:tr w:rsidR="00A252AC" w:rsidRPr="002527EB" w14:paraId="60335252" w14:textId="77777777" w:rsidTr="00A252AC">
        <w:trPr>
          <w:trHeight w:val="20"/>
        </w:trPr>
        <w:tc>
          <w:tcPr>
            <w:tcW w:w="704" w:type="dxa"/>
            <w:vAlign w:val="center"/>
          </w:tcPr>
          <w:p w14:paraId="2068ECD7" w14:textId="77777777" w:rsidR="00A252AC" w:rsidRPr="002527EB" w:rsidRDefault="00A252AC" w:rsidP="006E300B">
            <w:pPr>
              <w:pStyle w:val="PargrafodaLista"/>
              <w:widowControl/>
              <w:numPr>
                <w:ilvl w:val="0"/>
                <w:numId w:val="26"/>
              </w:numPr>
              <w:autoSpaceDE/>
              <w:autoSpaceDN/>
              <w:spacing w:before="0"/>
              <w:contextualSpacing/>
              <w:jc w:val="center"/>
              <w:rPr>
                <w:rFonts w:ascii="Times New Roman" w:hAnsi="Times New Roman" w:cs="Times New Roman"/>
                <w:sz w:val="18"/>
                <w:szCs w:val="18"/>
              </w:rPr>
            </w:pPr>
          </w:p>
        </w:tc>
        <w:tc>
          <w:tcPr>
            <w:tcW w:w="6520" w:type="dxa"/>
            <w:shd w:val="clear" w:color="auto" w:fill="auto"/>
            <w:vAlign w:val="bottom"/>
            <w:hideMark/>
          </w:tcPr>
          <w:p w14:paraId="7452B0CB" w14:textId="77777777" w:rsidR="00A252AC" w:rsidRPr="002527EB" w:rsidRDefault="00A252AC" w:rsidP="006E300B">
            <w:pPr>
              <w:jc w:val="both"/>
              <w:rPr>
                <w:sz w:val="18"/>
                <w:szCs w:val="18"/>
              </w:rPr>
            </w:pPr>
            <w:r w:rsidRPr="002527EB">
              <w:rPr>
                <w:b/>
                <w:sz w:val="18"/>
                <w:szCs w:val="18"/>
              </w:rPr>
              <w:t>PLAYGROUND 04</w:t>
            </w:r>
            <w:r w:rsidRPr="002527EB">
              <w:rPr>
                <w:sz w:val="18"/>
                <w:szCs w:val="18"/>
              </w:rPr>
              <w:t xml:space="preserve"> – Composto por 3 torres, sendo uma com telhado, formado por 4 fases, com plataformas de sustentação quadrada. Contém no mínimo 02 escaladas, 01 escada e 03 escorregadores em no mínimo 02 formatos diferentes, entre reto, curvo, espiral e tobogã. Acompanha 01 jogo de basquete ou 01 jogo de dirigir. Equipamento confeccionado pelo processo de rotomoldagem em polietileno, resistente a variações de temperaturas ambientais, adequado para áreas externas. Peças com aplicação de proteção UV e aditivos antiestáticos, peças pigmentadas de fábrica em cores diversas. Conjunto com área aproximada de 18m² com variação de até 5%. Certificação ABNT NBR 16071-2:2021. Laudo de migração de metais e matrizes diversas, de forma a garantir que as partes plásticas do equipamento, sujeitas ao processo químico de pigmentação, apresente, no máximo, metais pesados em nível tolerável. Laudo apontando a inexistência de bordas cortantes e pontas agudas. Laudo de tração conforme NBR 15856. Laudo </w:t>
            </w:r>
            <w:proofErr w:type="spellStart"/>
            <w:r w:rsidRPr="002527EB">
              <w:rPr>
                <w:sz w:val="18"/>
                <w:szCs w:val="18"/>
              </w:rPr>
              <w:t>Anti-UV</w:t>
            </w:r>
            <w:proofErr w:type="spellEnd"/>
            <w:r w:rsidRPr="002527EB">
              <w:rPr>
                <w:sz w:val="18"/>
                <w:szCs w:val="18"/>
              </w:rPr>
              <w:t xml:space="preserve"> pela ASTM G 154 da matéria prima de no mínimo 5000 horas; Laudo da matéria prima de Resistividade Volumétrica e Superficial, para avaliar as características condutivas, antiestáticas e isolantes da matéria prima, atendendo as exigências da ASTM D 257-14.</w:t>
            </w:r>
          </w:p>
        </w:tc>
        <w:tc>
          <w:tcPr>
            <w:tcW w:w="1985" w:type="dxa"/>
            <w:shd w:val="clear" w:color="auto" w:fill="auto"/>
            <w:vAlign w:val="center"/>
          </w:tcPr>
          <w:p w14:paraId="1D73027E" w14:textId="10E1666E" w:rsidR="00A252AC" w:rsidRPr="002527EB" w:rsidRDefault="00A252AC" w:rsidP="006E300B">
            <w:pPr>
              <w:jc w:val="center"/>
              <w:rPr>
                <w:sz w:val="18"/>
                <w:szCs w:val="18"/>
              </w:rPr>
            </w:pPr>
          </w:p>
        </w:tc>
      </w:tr>
      <w:tr w:rsidR="00A252AC" w:rsidRPr="002527EB" w14:paraId="50F00A6B" w14:textId="77777777" w:rsidTr="00A252AC">
        <w:trPr>
          <w:trHeight w:val="20"/>
        </w:trPr>
        <w:tc>
          <w:tcPr>
            <w:tcW w:w="704" w:type="dxa"/>
            <w:vAlign w:val="center"/>
          </w:tcPr>
          <w:p w14:paraId="2BE9F69F" w14:textId="77777777" w:rsidR="00A252AC" w:rsidRPr="002527EB" w:rsidRDefault="00A252AC" w:rsidP="006E300B">
            <w:pPr>
              <w:pStyle w:val="PargrafodaLista"/>
              <w:widowControl/>
              <w:numPr>
                <w:ilvl w:val="0"/>
                <w:numId w:val="26"/>
              </w:numPr>
              <w:autoSpaceDE/>
              <w:autoSpaceDN/>
              <w:spacing w:before="0"/>
              <w:contextualSpacing/>
              <w:jc w:val="center"/>
              <w:rPr>
                <w:rFonts w:ascii="Times New Roman" w:hAnsi="Times New Roman" w:cs="Times New Roman"/>
                <w:sz w:val="18"/>
                <w:szCs w:val="18"/>
              </w:rPr>
            </w:pPr>
          </w:p>
        </w:tc>
        <w:tc>
          <w:tcPr>
            <w:tcW w:w="6520" w:type="dxa"/>
            <w:shd w:val="clear" w:color="auto" w:fill="auto"/>
            <w:vAlign w:val="bottom"/>
            <w:hideMark/>
          </w:tcPr>
          <w:p w14:paraId="49A6FBA4" w14:textId="77777777" w:rsidR="00A252AC" w:rsidRPr="002527EB" w:rsidRDefault="00A252AC" w:rsidP="006E300B">
            <w:pPr>
              <w:jc w:val="both"/>
              <w:rPr>
                <w:sz w:val="18"/>
                <w:szCs w:val="18"/>
              </w:rPr>
            </w:pPr>
            <w:r w:rsidRPr="002527EB">
              <w:rPr>
                <w:b/>
                <w:sz w:val="18"/>
                <w:szCs w:val="18"/>
              </w:rPr>
              <w:t>PLAYGROUND 05</w:t>
            </w:r>
            <w:r w:rsidRPr="002527EB">
              <w:rPr>
                <w:sz w:val="18"/>
                <w:szCs w:val="18"/>
              </w:rPr>
              <w:t xml:space="preserve"> – Composto por 3 torres, sendo duas com telhado, formado por 4 fases, com plataformas de sustentação quadrada. Contém no mínimo 02 escaladas, 01 balanço duplo e 03 escorregadores em no mínimo 02 formatos diferentes, entre reto, curvo, espiral e tobogã. Acompanha 01 jogo de basquete ou 01 jogo de dirigir. Equipamento confeccionado pelo processo de rotomoldagem em polietileno, resistente a variações de temperaturas ambientais, adequado para áreas externas. Peças com aplicação de proteção UV e aditivos antiestáticos, peças pigmentadas de fábrica em cores diversas. Conjunto com área aproximada de 34m² com variação de até 5%. Certificação ABNT NBR 16071-2:2021. Laudo de migração de metais e matrizes diversas, de forma a garantir que as partes plásticas do equipamento, sujeitas ao processo químico de pigmentação, apresente, no máximo, metais pesados em nível tolerável. Laudo apontando a inexistência de bordas cortantes e pontas agudas. Laudo de tração conforme NBR 15856. Laudo </w:t>
            </w:r>
            <w:proofErr w:type="spellStart"/>
            <w:r w:rsidRPr="002527EB">
              <w:rPr>
                <w:sz w:val="18"/>
                <w:szCs w:val="18"/>
              </w:rPr>
              <w:t>Anti-UV</w:t>
            </w:r>
            <w:proofErr w:type="spellEnd"/>
            <w:r w:rsidRPr="002527EB">
              <w:rPr>
                <w:sz w:val="18"/>
                <w:szCs w:val="18"/>
              </w:rPr>
              <w:t xml:space="preserve"> pela ASTM G 154 da matéria prima de no mínimo 5000 horas; Laudo da matéria prima de Resistividade Volumétrica e Superficial, para avaliar as características condutivas, antiestáticas e isolantes da matéria prima, atendendo as exigências da ASTM D 257-14.</w:t>
            </w:r>
          </w:p>
        </w:tc>
        <w:tc>
          <w:tcPr>
            <w:tcW w:w="1985" w:type="dxa"/>
            <w:shd w:val="clear" w:color="auto" w:fill="auto"/>
            <w:vAlign w:val="center"/>
          </w:tcPr>
          <w:p w14:paraId="66DD4013" w14:textId="1B1DD79A" w:rsidR="00A252AC" w:rsidRPr="002527EB" w:rsidRDefault="00A252AC" w:rsidP="006E300B">
            <w:pPr>
              <w:jc w:val="center"/>
              <w:rPr>
                <w:sz w:val="18"/>
                <w:szCs w:val="18"/>
              </w:rPr>
            </w:pPr>
          </w:p>
        </w:tc>
      </w:tr>
      <w:tr w:rsidR="00A252AC" w:rsidRPr="002527EB" w14:paraId="1B21CD6A" w14:textId="77777777" w:rsidTr="00A252AC">
        <w:trPr>
          <w:trHeight w:val="20"/>
        </w:trPr>
        <w:tc>
          <w:tcPr>
            <w:tcW w:w="704" w:type="dxa"/>
            <w:vAlign w:val="center"/>
          </w:tcPr>
          <w:p w14:paraId="23CC8BD5" w14:textId="77777777" w:rsidR="00A252AC" w:rsidRPr="002527EB" w:rsidRDefault="00A252AC" w:rsidP="006E300B">
            <w:pPr>
              <w:pStyle w:val="PargrafodaLista"/>
              <w:widowControl/>
              <w:numPr>
                <w:ilvl w:val="0"/>
                <w:numId w:val="26"/>
              </w:numPr>
              <w:autoSpaceDE/>
              <w:autoSpaceDN/>
              <w:spacing w:before="0"/>
              <w:contextualSpacing/>
              <w:jc w:val="center"/>
              <w:rPr>
                <w:rFonts w:ascii="Times New Roman" w:hAnsi="Times New Roman" w:cs="Times New Roman"/>
                <w:sz w:val="18"/>
                <w:szCs w:val="18"/>
              </w:rPr>
            </w:pPr>
          </w:p>
        </w:tc>
        <w:tc>
          <w:tcPr>
            <w:tcW w:w="6520" w:type="dxa"/>
            <w:shd w:val="clear" w:color="auto" w:fill="auto"/>
            <w:vAlign w:val="bottom"/>
            <w:hideMark/>
          </w:tcPr>
          <w:p w14:paraId="791D1F80" w14:textId="77777777" w:rsidR="00A252AC" w:rsidRPr="002527EB" w:rsidRDefault="00A252AC" w:rsidP="006E300B">
            <w:pPr>
              <w:jc w:val="both"/>
              <w:rPr>
                <w:sz w:val="18"/>
                <w:szCs w:val="18"/>
              </w:rPr>
            </w:pPr>
            <w:r w:rsidRPr="002527EB">
              <w:rPr>
                <w:b/>
                <w:sz w:val="18"/>
                <w:szCs w:val="18"/>
              </w:rPr>
              <w:t>PARQUE MODULAR COM ACESSIBILIDADE</w:t>
            </w:r>
            <w:r w:rsidRPr="002527EB">
              <w:rPr>
                <w:sz w:val="18"/>
                <w:szCs w:val="18"/>
              </w:rPr>
              <w:t xml:space="preserve"> – Composto por no mínimo estrutura principal (colunas) de Madeira Plástica medindo 90mmx90mm e parede de 20mm revestida com acabamento de Polipropileno e Polietileno pigmentado similar a cor itaúba. 2 Plataformas em polietileno </w:t>
            </w:r>
            <w:proofErr w:type="spellStart"/>
            <w:r w:rsidRPr="002527EB">
              <w:rPr>
                <w:sz w:val="18"/>
                <w:szCs w:val="18"/>
              </w:rPr>
              <w:t>rotomoldado</w:t>
            </w:r>
            <w:proofErr w:type="spellEnd"/>
            <w:r w:rsidRPr="002527EB">
              <w:rPr>
                <w:sz w:val="18"/>
                <w:szCs w:val="18"/>
              </w:rPr>
              <w:t xml:space="preserve">, com estrutura tubular em aço carbono, medindo aproximadamente 1000 mm x 1000 mm; altura do patamar em relação ao nível do solo 1200mm. Telhado modelo ½ água com 20 graus de inclinação, em polietileno maciço de no mínimo 10mm colorido, com formato ondulado nos 4 lados, medindo 1130x1200mm, com tabeira ondulada de 15cm de altura nos 4 lados e bolha em policarbonato transparente medindo aproximadamente 300mm de diâmetro e 150mm de profundidade. 1 Escada semiespiral com no mínimo 6 degraus, dimensão aproximada de </w:t>
            </w:r>
            <w:r w:rsidRPr="002527EB">
              <w:rPr>
                <w:sz w:val="18"/>
                <w:szCs w:val="18"/>
              </w:rPr>
              <w:lastRenderedPageBreak/>
              <w:t xml:space="preserve">1100 mm de comprimento x 1070mm de largura em polietileno </w:t>
            </w:r>
            <w:proofErr w:type="spellStart"/>
            <w:r w:rsidRPr="002527EB">
              <w:rPr>
                <w:sz w:val="18"/>
                <w:szCs w:val="18"/>
              </w:rPr>
              <w:t>rotomoldado</w:t>
            </w:r>
            <w:proofErr w:type="spellEnd"/>
            <w:r w:rsidRPr="002527EB">
              <w:rPr>
                <w:sz w:val="18"/>
                <w:szCs w:val="18"/>
              </w:rPr>
              <w:t xml:space="preserve"> parede dupla cor colorido; Corrimão (Guarda corpo) em aço tubular galvanizado e com pintura eletrostática com diâmetro de 25,40mm e espessura de 1,5mm. 1 coqueiro em polietileno maciço de 10mm colorido, com no mínimo 12 folhas; 1 Balanço inclusivo fixado a torre, com formato lúdico, fabricado em polietileno </w:t>
            </w:r>
            <w:proofErr w:type="spellStart"/>
            <w:r w:rsidRPr="002527EB">
              <w:rPr>
                <w:sz w:val="18"/>
                <w:szCs w:val="18"/>
              </w:rPr>
              <w:t>rotomoldado</w:t>
            </w:r>
            <w:proofErr w:type="spellEnd"/>
            <w:r w:rsidRPr="002527EB">
              <w:rPr>
                <w:sz w:val="18"/>
                <w:szCs w:val="18"/>
              </w:rPr>
              <w:t xml:space="preserve"> com tratamento contra a ação dos raios ultravioletas e antiestático, com estrutura em aço, contendo colunas estruturais com carenagens em plástico </w:t>
            </w:r>
            <w:proofErr w:type="spellStart"/>
            <w:r w:rsidRPr="002527EB">
              <w:rPr>
                <w:sz w:val="18"/>
                <w:szCs w:val="18"/>
              </w:rPr>
              <w:t>rotomoldado</w:t>
            </w:r>
            <w:proofErr w:type="spellEnd"/>
            <w:r w:rsidRPr="002527EB">
              <w:rPr>
                <w:sz w:val="18"/>
                <w:szCs w:val="18"/>
              </w:rPr>
              <w:t xml:space="preserve">. Permite a interação entre 01 portador de cadeira de rodas e no mínimo 03 sem cadeira de rodas do lado inverso do brinquedo ou ainda 01 portador de cadeira de rodas de cada lado. Deve possuir dispositivo de segurança para imobilização da cadeira, barras de segurança, rampas de apoio garantindo a estabilidade e conforto. Equipamento dotado com dispositivo que garante que o balanço não se movimenta enquanto o cadeirante acessa o brinquedo. Partes metálicas com tratamento de fosfatização e pintura eletrostática a pó. Medidas mínimas: 3,44m de comprimento 2,10m de largura e 2,48m de altura. 1 Rampa de cordas com estrutura em tubo de 42,4mmx2mm, com cordas de no mínimo 14mm e junção em plástico injetado, medindo 1.800x800mm, laterais em polietileno maciço de no mínimo 10mm colorido, com formato ondulado, 150mm de altura, ao longo de toda a rampa, com aberturas servindo de </w:t>
            </w:r>
            <w:proofErr w:type="spellStart"/>
            <w:r w:rsidRPr="002527EB">
              <w:rPr>
                <w:sz w:val="18"/>
                <w:szCs w:val="18"/>
              </w:rPr>
              <w:t>pega-mão</w:t>
            </w:r>
            <w:proofErr w:type="spellEnd"/>
            <w:r w:rsidRPr="002527EB">
              <w:rPr>
                <w:sz w:val="18"/>
                <w:szCs w:val="18"/>
              </w:rPr>
              <w:t xml:space="preserve"> para auxiliar a subida. Altura 1.250mm. 1 Tobogã </w:t>
            </w:r>
            <w:proofErr w:type="spellStart"/>
            <w:r w:rsidRPr="002527EB">
              <w:rPr>
                <w:sz w:val="18"/>
                <w:szCs w:val="18"/>
              </w:rPr>
              <w:t>rotomoldado</w:t>
            </w:r>
            <w:proofErr w:type="spellEnd"/>
            <w:r w:rsidRPr="002527EB">
              <w:rPr>
                <w:sz w:val="18"/>
                <w:szCs w:val="18"/>
              </w:rPr>
              <w:t xml:space="preserve"> com duas curvas em 45° um tubo reto medindo aproximadamente 2,00m e diâmetro de 0,63m com saída em parede dupla fixado a torre por flange em polietileno </w:t>
            </w:r>
            <w:proofErr w:type="spellStart"/>
            <w:r w:rsidRPr="002527EB">
              <w:rPr>
                <w:sz w:val="18"/>
                <w:szCs w:val="18"/>
              </w:rPr>
              <w:t>rotomoldado</w:t>
            </w:r>
            <w:proofErr w:type="spellEnd"/>
            <w:r w:rsidRPr="002527EB">
              <w:rPr>
                <w:sz w:val="18"/>
                <w:szCs w:val="18"/>
              </w:rPr>
              <w:t xml:space="preserve"> medindo aproximadamente 1,03m x 1,05m.  1 Escorregador acessível, em polietileno </w:t>
            </w:r>
            <w:proofErr w:type="spellStart"/>
            <w:r w:rsidRPr="002527EB">
              <w:rPr>
                <w:sz w:val="18"/>
                <w:szCs w:val="18"/>
              </w:rPr>
              <w:t>rotomoldado</w:t>
            </w:r>
            <w:proofErr w:type="spellEnd"/>
            <w:r w:rsidRPr="002527EB">
              <w:rPr>
                <w:sz w:val="18"/>
                <w:szCs w:val="18"/>
              </w:rPr>
              <w:t xml:space="preserve">, medindo 2230x570mm, abas de 150mm, com área de desaceleração e transferência ao final da pista, medindo 800x500mm e 400mm de altura, portal de segurança em polietileno </w:t>
            </w:r>
            <w:proofErr w:type="spellStart"/>
            <w:r w:rsidRPr="002527EB">
              <w:rPr>
                <w:sz w:val="18"/>
                <w:szCs w:val="18"/>
              </w:rPr>
              <w:t>rotomoldado</w:t>
            </w:r>
            <w:proofErr w:type="spellEnd"/>
            <w:r w:rsidRPr="002527EB">
              <w:rPr>
                <w:sz w:val="18"/>
                <w:szCs w:val="18"/>
              </w:rPr>
              <w:t xml:space="preserve">, medindo 800x850mm. 4 Fechamentos em polietileno maciço colorido de no mínimo 10mm, com partes em aço, alumínio e peças plásticas, em formatos lúdicos e funcionais de instrumentos musicais, dispositivos matemáticos, dispositivos psicomotores, incluindo atividade própria para portadores de TEA e atividades do tempo. 01 Escada com 3 degraus de transferência, confeccionada em polietileno </w:t>
            </w:r>
            <w:proofErr w:type="spellStart"/>
            <w:r w:rsidRPr="002527EB">
              <w:rPr>
                <w:sz w:val="18"/>
                <w:szCs w:val="18"/>
              </w:rPr>
              <w:t>rotomoldado</w:t>
            </w:r>
            <w:proofErr w:type="spellEnd"/>
            <w:r w:rsidRPr="002527EB">
              <w:rPr>
                <w:sz w:val="18"/>
                <w:szCs w:val="18"/>
              </w:rPr>
              <w:t xml:space="preserve">, largura de 800mm, degraus com 200mm de altura e 350mm de profundidade com textura antiderrapante na parte superior dos degraus, fechamento lateral com tubos de aço de 1”; 01 Degrau de transferência a uma altura de 200mm, confeccionado em polietileno </w:t>
            </w:r>
            <w:proofErr w:type="spellStart"/>
            <w:r w:rsidRPr="002527EB">
              <w:rPr>
                <w:sz w:val="18"/>
                <w:szCs w:val="18"/>
              </w:rPr>
              <w:t>rotomoldado</w:t>
            </w:r>
            <w:proofErr w:type="spellEnd"/>
            <w:r w:rsidRPr="002527EB">
              <w:rPr>
                <w:sz w:val="18"/>
                <w:szCs w:val="18"/>
              </w:rPr>
              <w:t xml:space="preserve">, medida externa de 1080x350mm, com textura antiderrapante na parte superior; 01 plataforma de transferência triangular a uma altura de 325mm, confeccionada em polietileno </w:t>
            </w:r>
            <w:proofErr w:type="spellStart"/>
            <w:r w:rsidRPr="002527EB">
              <w:rPr>
                <w:sz w:val="18"/>
                <w:szCs w:val="18"/>
              </w:rPr>
              <w:t>rotomoldado</w:t>
            </w:r>
            <w:proofErr w:type="spellEnd"/>
            <w:r w:rsidRPr="002527EB">
              <w:rPr>
                <w:sz w:val="18"/>
                <w:szCs w:val="18"/>
              </w:rPr>
              <w:t xml:space="preserve"> e estrutura em aço 20x40, medida externa 1000 mm x 1000 mm; 1 Tubo de passagem em polietileno </w:t>
            </w:r>
            <w:proofErr w:type="spellStart"/>
            <w:r w:rsidRPr="002527EB">
              <w:rPr>
                <w:sz w:val="18"/>
                <w:szCs w:val="18"/>
              </w:rPr>
              <w:t>rotomoldado</w:t>
            </w:r>
            <w:proofErr w:type="spellEnd"/>
            <w:r w:rsidRPr="002527EB">
              <w:rPr>
                <w:sz w:val="18"/>
                <w:szCs w:val="18"/>
              </w:rPr>
              <w:t xml:space="preserve"> com no mínimo 1,60m de comprimento e 0,63m de diâmetro fixados a torre por duas flanges em polietileno </w:t>
            </w:r>
            <w:proofErr w:type="spellStart"/>
            <w:r w:rsidRPr="002527EB">
              <w:rPr>
                <w:sz w:val="18"/>
                <w:szCs w:val="18"/>
              </w:rPr>
              <w:t>rotomoldado</w:t>
            </w:r>
            <w:proofErr w:type="spellEnd"/>
            <w:r w:rsidRPr="002527EB">
              <w:rPr>
                <w:sz w:val="18"/>
                <w:szCs w:val="18"/>
              </w:rPr>
              <w:t xml:space="preserve"> medindo aproximadamente 1,03m x 1,05m. 01 Deck suspenso a uma altura de 525mm, confeccionado polietileno </w:t>
            </w:r>
            <w:proofErr w:type="spellStart"/>
            <w:r w:rsidRPr="002527EB">
              <w:rPr>
                <w:sz w:val="18"/>
                <w:szCs w:val="18"/>
              </w:rPr>
              <w:t>rotomoldado</w:t>
            </w:r>
            <w:proofErr w:type="spellEnd"/>
            <w:r w:rsidRPr="002527EB">
              <w:rPr>
                <w:sz w:val="18"/>
                <w:szCs w:val="18"/>
              </w:rPr>
              <w:t xml:space="preserve">, com 3 pés medindo aproximadamente 1500mm e 1 pé medindo 2000mm. O brinquedo deve ir acompanhado dos devidos acessórios para fixação sendo que todos os parafusos, porcas e arruelas devem ser confeccionados em aço inox. Deverá permitir instalação em piso de concreto ou solos diversos. Dimensões com tolerância de +/- 5%. Produto com certificação ABNT NBR 16071-2:2021 - Playgrounds - Parte 2: Requisitos de Segurança. Laudo de migração de metais e matrizes diversas, de forma a garantir que as partes plásticas do equipamento, sujeitas ao processo químico de pigmentação, apresente, no máximo, metais pesados em nível tolerável. Laudo apontando a inexistência de bordas cortantes e pontas agudas. Laudo de tração conforme NBR 15856. Laudo </w:t>
            </w:r>
            <w:proofErr w:type="spellStart"/>
            <w:r w:rsidRPr="002527EB">
              <w:rPr>
                <w:sz w:val="18"/>
                <w:szCs w:val="18"/>
              </w:rPr>
              <w:t>Anti-UV</w:t>
            </w:r>
            <w:proofErr w:type="spellEnd"/>
            <w:r w:rsidRPr="002527EB">
              <w:rPr>
                <w:sz w:val="18"/>
                <w:szCs w:val="18"/>
              </w:rPr>
              <w:t xml:space="preserve"> pela ASTM G 154 da matéria prima de no mínimo 5000 horas; Laudo da matéria prima de Resistividade Volumétrica e Superficial, para avaliar as características condutivas, antiestáticas e isolantes da matéria prima, atendendo as exigências da ASTM D 257-14. Deverá ser fornecido o relatório de ensaio dos escorregadores e de escalada, emitido por laboratório acreditado pelo Inmetro (CGCRE), conforme a norma ASTM D790:2017 - Standards Test </w:t>
            </w:r>
            <w:proofErr w:type="spellStart"/>
            <w:r w:rsidRPr="002527EB">
              <w:rPr>
                <w:sz w:val="18"/>
                <w:szCs w:val="18"/>
              </w:rPr>
              <w:t>Methods</w:t>
            </w:r>
            <w:proofErr w:type="spellEnd"/>
            <w:r w:rsidRPr="002527EB">
              <w:rPr>
                <w:sz w:val="18"/>
                <w:szCs w:val="18"/>
              </w:rPr>
              <w:t xml:space="preserve"> for Flexural Properties </w:t>
            </w:r>
            <w:proofErr w:type="spellStart"/>
            <w:r w:rsidRPr="002527EB">
              <w:rPr>
                <w:sz w:val="18"/>
                <w:szCs w:val="18"/>
              </w:rPr>
              <w:t>of</w:t>
            </w:r>
            <w:proofErr w:type="spellEnd"/>
            <w:r w:rsidRPr="002527EB">
              <w:rPr>
                <w:sz w:val="18"/>
                <w:szCs w:val="18"/>
              </w:rPr>
              <w:t xml:space="preserve"> </w:t>
            </w:r>
            <w:proofErr w:type="spellStart"/>
            <w:r w:rsidRPr="002527EB">
              <w:rPr>
                <w:sz w:val="18"/>
                <w:szCs w:val="18"/>
              </w:rPr>
              <w:t>Unreinforced</w:t>
            </w:r>
            <w:proofErr w:type="spellEnd"/>
            <w:r w:rsidRPr="002527EB">
              <w:rPr>
                <w:sz w:val="18"/>
                <w:szCs w:val="18"/>
              </w:rPr>
              <w:t xml:space="preserve"> </w:t>
            </w:r>
            <w:proofErr w:type="spellStart"/>
            <w:r w:rsidRPr="002527EB">
              <w:rPr>
                <w:sz w:val="18"/>
                <w:szCs w:val="18"/>
              </w:rPr>
              <w:t>and</w:t>
            </w:r>
            <w:proofErr w:type="spellEnd"/>
            <w:r w:rsidRPr="002527EB">
              <w:rPr>
                <w:sz w:val="18"/>
                <w:szCs w:val="18"/>
              </w:rPr>
              <w:t xml:space="preserve"> </w:t>
            </w:r>
            <w:proofErr w:type="spellStart"/>
            <w:r w:rsidRPr="002527EB">
              <w:rPr>
                <w:sz w:val="18"/>
                <w:szCs w:val="18"/>
              </w:rPr>
              <w:t>Reinforced</w:t>
            </w:r>
            <w:proofErr w:type="spellEnd"/>
            <w:r w:rsidRPr="002527EB">
              <w:rPr>
                <w:sz w:val="18"/>
                <w:szCs w:val="18"/>
              </w:rPr>
              <w:t xml:space="preserve"> </w:t>
            </w:r>
            <w:proofErr w:type="spellStart"/>
            <w:r w:rsidRPr="002527EB">
              <w:rPr>
                <w:sz w:val="18"/>
                <w:szCs w:val="18"/>
              </w:rPr>
              <w:t>Plastics</w:t>
            </w:r>
            <w:proofErr w:type="spellEnd"/>
            <w:r w:rsidRPr="002527EB">
              <w:rPr>
                <w:sz w:val="18"/>
                <w:szCs w:val="18"/>
              </w:rPr>
              <w:t xml:space="preserve"> </w:t>
            </w:r>
            <w:proofErr w:type="spellStart"/>
            <w:r w:rsidRPr="002527EB">
              <w:rPr>
                <w:sz w:val="18"/>
                <w:szCs w:val="18"/>
              </w:rPr>
              <w:t>and</w:t>
            </w:r>
            <w:proofErr w:type="spellEnd"/>
            <w:r w:rsidRPr="002527EB">
              <w:rPr>
                <w:sz w:val="18"/>
                <w:szCs w:val="18"/>
              </w:rPr>
              <w:t xml:space="preserve"> </w:t>
            </w:r>
            <w:proofErr w:type="spellStart"/>
            <w:r w:rsidRPr="002527EB">
              <w:rPr>
                <w:sz w:val="18"/>
                <w:szCs w:val="18"/>
              </w:rPr>
              <w:t>Electrical</w:t>
            </w:r>
            <w:proofErr w:type="spellEnd"/>
            <w:r w:rsidRPr="002527EB">
              <w:rPr>
                <w:sz w:val="18"/>
                <w:szCs w:val="18"/>
              </w:rPr>
              <w:t xml:space="preserve"> </w:t>
            </w:r>
            <w:proofErr w:type="spellStart"/>
            <w:r w:rsidRPr="002527EB">
              <w:rPr>
                <w:sz w:val="18"/>
                <w:szCs w:val="18"/>
              </w:rPr>
              <w:t>Insulating</w:t>
            </w:r>
            <w:proofErr w:type="spellEnd"/>
            <w:r w:rsidRPr="002527EB">
              <w:rPr>
                <w:sz w:val="18"/>
                <w:szCs w:val="18"/>
              </w:rPr>
              <w:t xml:space="preserve"> </w:t>
            </w:r>
            <w:proofErr w:type="spellStart"/>
            <w:r w:rsidRPr="002527EB">
              <w:rPr>
                <w:sz w:val="18"/>
                <w:szCs w:val="18"/>
              </w:rPr>
              <w:t>Materials</w:t>
            </w:r>
            <w:proofErr w:type="spellEnd"/>
            <w:r w:rsidRPr="002527EB">
              <w:rPr>
                <w:sz w:val="18"/>
                <w:szCs w:val="18"/>
              </w:rPr>
              <w:t xml:space="preserve"> (Resistência à flexão).</w:t>
            </w:r>
          </w:p>
        </w:tc>
        <w:tc>
          <w:tcPr>
            <w:tcW w:w="1985" w:type="dxa"/>
            <w:shd w:val="clear" w:color="auto" w:fill="auto"/>
            <w:vAlign w:val="center"/>
          </w:tcPr>
          <w:p w14:paraId="742DC66A" w14:textId="0F678BA9" w:rsidR="00A252AC" w:rsidRPr="002527EB" w:rsidRDefault="00A252AC" w:rsidP="006E300B">
            <w:pPr>
              <w:jc w:val="center"/>
              <w:rPr>
                <w:sz w:val="18"/>
                <w:szCs w:val="18"/>
              </w:rPr>
            </w:pPr>
          </w:p>
        </w:tc>
      </w:tr>
      <w:tr w:rsidR="00A252AC" w:rsidRPr="002527EB" w14:paraId="5440E0A2" w14:textId="77777777" w:rsidTr="00A252AC">
        <w:trPr>
          <w:trHeight w:val="20"/>
        </w:trPr>
        <w:tc>
          <w:tcPr>
            <w:tcW w:w="704" w:type="dxa"/>
            <w:vAlign w:val="center"/>
          </w:tcPr>
          <w:p w14:paraId="7AD22D8D" w14:textId="77777777" w:rsidR="00A252AC" w:rsidRPr="002527EB" w:rsidRDefault="00A252AC" w:rsidP="006E300B">
            <w:pPr>
              <w:pStyle w:val="PargrafodaLista"/>
              <w:widowControl/>
              <w:numPr>
                <w:ilvl w:val="0"/>
                <w:numId w:val="26"/>
              </w:numPr>
              <w:autoSpaceDE/>
              <w:autoSpaceDN/>
              <w:spacing w:before="0"/>
              <w:contextualSpacing/>
              <w:jc w:val="center"/>
              <w:rPr>
                <w:rFonts w:ascii="Times New Roman" w:hAnsi="Times New Roman" w:cs="Times New Roman"/>
                <w:sz w:val="18"/>
                <w:szCs w:val="18"/>
              </w:rPr>
            </w:pPr>
          </w:p>
        </w:tc>
        <w:tc>
          <w:tcPr>
            <w:tcW w:w="6520" w:type="dxa"/>
            <w:shd w:val="clear" w:color="auto" w:fill="auto"/>
            <w:vAlign w:val="bottom"/>
            <w:hideMark/>
          </w:tcPr>
          <w:p w14:paraId="6C2A7674" w14:textId="77777777" w:rsidR="00A252AC" w:rsidRPr="002527EB" w:rsidRDefault="00A252AC" w:rsidP="006E300B">
            <w:pPr>
              <w:jc w:val="both"/>
              <w:rPr>
                <w:sz w:val="18"/>
                <w:szCs w:val="18"/>
              </w:rPr>
            </w:pPr>
            <w:r w:rsidRPr="002527EB">
              <w:rPr>
                <w:b/>
                <w:sz w:val="18"/>
                <w:szCs w:val="18"/>
              </w:rPr>
              <w:t>PARQUE MODULAR 1</w:t>
            </w:r>
            <w:r w:rsidRPr="002527EB">
              <w:rPr>
                <w:sz w:val="18"/>
                <w:szCs w:val="18"/>
              </w:rPr>
              <w:t xml:space="preserve"> – Composto por no mínimo uma torre, composto por estrutura em madeira plástica com reforço interno cor similar a madeira medindo no mínimo cada uma 90mm x 90mm, medindo no mínimo 1,00m x 1,00m, e um telhado medindo no mínimo 1,30m x 1,30m em polietileno e estrutura metálica interna. Plataforma com altura de 1,20m em polietileno </w:t>
            </w:r>
            <w:proofErr w:type="spellStart"/>
            <w:r w:rsidRPr="002527EB">
              <w:rPr>
                <w:sz w:val="18"/>
                <w:szCs w:val="18"/>
              </w:rPr>
              <w:t>rotomoldado</w:t>
            </w:r>
            <w:proofErr w:type="spellEnd"/>
            <w:r w:rsidRPr="002527EB">
              <w:rPr>
                <w:sz w:val="18"/>
                <w:szCs w:val="18"/>
              </w:rPr>
              <w:t xml:space="preserve">, com estrutura tubular em aço carbono, com pelo menos as seguintes atividades: 1 cerca ábaco em polietileno colorido com espessura mínima de 10mm, com o nome da atividade vazado, com varetas metálicas e argolas plásticas em 4 cores diferentes; 1 coqueiro em polietileno maciço de 10mm colorido, com no mínimo 4 folhas; 1 escorregador espiral, em polietileno </w:t>
            </w:r>
            <w:proofErr w:type="spellStart"/>
            <w:r w:rsidRPr="002527EB">
              <w:rPr>
                <w:sz w:val="18"/>
                <w:szCs w:val="18"/>
              </w:rPr>
              <w:t>rotomoldado</w:t>
            </w:r>
            <w:proofErr w:type="spellEnd"/>
            <w:r w:rsidRPr="002527EB">
              <w:rPr>
                <w:sz w:val="18"/>
                <w:szCs w:val="18"/>
              </w:rPr>
              <w:t xml:space="preserve">, fixado em patamar exclusivo polietileno </w:t>
            </w:r>
            <w:proofErr w:type="spellStart"/>
            <w:r w:rsidRPr="002527EB">
              <w:rPr>
                <w:sz w:val="18"/>
                <w:szCs w:val="18"/>
              </w:rPr>
              <w:t>rotomoldado</w:t>
            </w:r>
            <w:proofErr w:type="spellEnd"/>
            <w:r w:rsidRPr="002527EB">
              <w:rPr>
                <w:sz w:val="18"/>
                <w:szCs w:val="18"/>
              </w:rPr>
              <w:t xml:space="preserve"> com estrutura tubular em aço, com grades laterais fabricadas pelo mesmo processo; 1 Escada semiespiral com no mínimo 6 degraus, dimensão aproximada de 1100 mm de comprimento x 1070mm de largura em polietileno </w:t>
            </w:r>
            <w:proofErr w:type="spellStart"/>
            <w:r w:rsidRPr="002527EB">
              <w:rPr>
                <w:sz w:val="18"/>
                <w:szCs w:val="18"/>
              </w:rPr>
              <w:t>rotomoldado</w:t>
            </w:r>
            <w:proofErr w:type="spellEnd"/>
            <w:r w:rsidRPr="002527EB">
              <w:rPr>
                <w:sz w:val="18"/>
                <w:szCs w:val="18"/>
              </w:rPr>
              <w:t xml:space="preserve"> parede dupla cor colorido, Corrimão (Guarda corpo) em aço tubular </w:t>
            </w:r>
            <w:r w:rsidRPr="002527EB">
              <w:rPr>
                <w:sz w:val="18"/>
                <w:szCs w:val="18"/>
              </w:rPr>
              <w:lastRenderedPageBreak/>
              <w:t xml:space="preserve">galvanizado e com pintura eletrostática com diâmetro de 25,40mm e espessura de 1,95mm;  1 sistema de subida com no mínimo 10 degraus; 1 Balanço metálico duplo; Todos os parafusos, porcas e arruelas suporte do telhado e suporte da plataforma, utilizados no equipamento devem ser em aço galvanizado. O polietileno utilizado deve ser de qualidade, atóxico, com aditivação antiestática e </w:t>
            </w:r>
            <w:proofErr w:type="spellStart"/>
            <w:r w:rsidRPr="002527EB">
              <w:rPr>
                <w:sz w:val="18"/>
                <w:szCs w:val="18"/>
              </w:rPr>
              <w:t>anti</w:t>
            </w:r>
            <w:proofErr w:type="spellEnd"/>
            <w:r w:rsidRPr="002527EB">
              <w:rPr>
                <w:sz w:val="18"/>
                <w:szCs w:val="18"/>
              </w:rPr>
              <w:t xml:space="preserve"> UV, com coloração de boa solidez e resistente as intempéries. Todas as partes metálicas devem possuir tratamento de galvanização e acabamento em pintura epóxi, exceto parafusos, porcas, arruelas, estrutura metálica da plataforma e estrutura metálica do telhado. O brinquedo deve ir acompanhado dos devidos acessórios para fixação e permitir instalação em piso de concreto ou solos diversos. Dimensões com tolerância de +/- 5%. Produto com certificação ABNT NBR 16071-2:2021 - Playgrounds - Parte 2: Requisitos de Segurança. Laudo de migração de metais e matrizes diversas, de forma a garantir que as partes plásticas do equipamento, sujeitas ao processo químico de pigmentação, apresente, no máximo, metais pesados em nível tolerável. Laudo apontando a inexistência de bordas cortantes e pontas agudas. Laudo de tração conforme NBR 15856. Laudo </w:t>
            </w:r>
            <w:proofErr w:type="spellStart"/>
            <w:r w:rsidRPr="002527EB">
              <w:rPr>
                <w:sz w:val="18"/>
                <w:szCs w:val="18"/>
              </w:rPr>
              <w:t>Anti-UV</w:t>
            </w:r>
            <w:proofErr w:type="spellEnd"/>
            <w:r w:rsidRPr="002527EB">
              <w:rPr>
                <w:sz w:val="18"/>
                <w:szCs w:val="18"/>
              </w:rPr>
              <w:t xml:space="preserve"> pela ASTM G 154 da matéria prima de no mínimo 5000 horas; Laudo da matéria prima de Resistividade Volumétrica e Superficial, para avaliar as características condutivas, antiestáticas e isolantes da matéria prima, atendendo as exigências da ASTM D 257-14.</w:t>
            </w:r>
          </w:p>
        </w:tc>
        <w:tc>
          <w:tcPr>
            <w:tcW w:w="1985" w:type="dxa"/>
            <w:shd w:val="clear" w:color="auto" w:fill="auto"/>
            <w:vAlign w:val="center"/>
          </w:tcPr>
          <w:p w14:paraId="4355F911" w14:textId="14B5EC2A" w:rsidR="00A252AC" w:rsidRPr="002527EB" w:rsidRDefault="00A252AC" w:rsidP="006E300B">
            <w:pPr>
              <w:jc w:val="center"/>
              <w:rPr>
                <w:sz w:val="18"/>
                <w:szCs w:val="18"/>
              </w:rPr>
            </w:pPr>
          </w:p>
        </w:tc>
      </w:tr>
      <w:tr w:rsidR="00A252AC" w:rsidRPr="002527EB" w14:paraId="14EB41B2" w14:textId="77777777" w:rsidTr="00A252AC">
        <w:trPr>
          <w:trHeight w:val="20"/>
        </w:trPr>
        <w:tc>
          <w:tcPr>
            <w:tcW w:w="704" w:type="dxa"/>
            <w:vAlign w:val="center"/>
          </w:tcPr>
          <w:p w14:paraId="57F6906D" w14:textId="77777777" w:rsidR="00A252AC" w:rsidRPr="002527EB" w:rsidRDefault="00A252AC" w:rsidP="006E300B">
            <w:pPr>
              <w:pStyle w:val="PargrafodaLista"/>
              <w:widowControl/>
              <w:numPr>
                <w:ilvl w:val="0"/>
                <w:numId w:val="26"/>
              </w:numPr>
              <w:autoSpaceDE/>
              <w:autoSpaceDN/>
              <w:spacing w:before="0"/>
              <w:contextualSpacing/>
              <w:jc w:val="center"/>
              <w:rPr>
                <w:rFonts w:ascii="Times New Roman" w:hAnsi="Times New Roman" w:cs="Times New Roman"/>
                <w:sz w:val="18"/>
                <w:szCs w:val="18"/>
              </w:rPr>
            </w:pPr>
          </w:p>
        </w:tc>
        <w:tc>
          <w:tcPr>
            <w:tcW w:w="6520" w:type="dxa"/>
            <w:shd w:val="clear" w:color="auto" w:fill="auto"/>
            <w:vAlign w:val="bottom"/>
            <w:hideMark/>
          </w:tcPr>
          <w:p w14:paraId="290F7CD1" w14:textId="77777777" w:rsidR="00A252AC" w:rsidRPr="002527EB" w:rsidRDefault="00A252AC" w:rsidP="006E300B">
            <w:pPr>
              <w:jc w:val="both"/>
              <w:rPr>
                <w:sz w:val="18"/>
                <w:szCs w:val="18"/>
              </w:rPr>
            </w:pPr>
            <w:r w:rsidRPr="002527EB">
              <w:rPr>
                <w:b/>
                <w:sz w:val="18"/>
                <w:szCs w:val="18"/>
              </w:rPr>
              <w:t>PARQUE MODULAR 2</w:t>
            </w:r>
            <w:r w:rsidRPr="002527EB">
              <w:rPr>
                <w:sz w:val="18"/>
                <w:szCs w:val="18"/>
              </w:rPr>
              <w:t xml:space="preserve"> – Composto por no mínimo duas torres, em alturas diferentes, composto por estrutura em madeira plástica com reforço interno cor similar a madeira medindo no mínimo cada uma 90mm x 90mm, medindo no mínimo 1,00m x 1,00m cada, e um telhado medindo no mínimo 1,30m x 1,30m em polietileno e estrutura metálica interna. Plataformas com alturas entre 0,80m e 1,20m em polietileno </w:t>
            </w:r>
            <w:proofErr w:type="spellStart"/>
            <w:r w:rsidRPr="002527EB">
              <w:rPr>
                <w:sz w:val="18"/>
                <w:szCs w:val="18"/>
              </w:rPr>
              <w:t>rotomoldado</w:t>
            </w:r>
            <w:proofErr w:type="spellEnd"/>
            <w:r w:rsidRPr="002527EB">
              <w:rPr>
                <w:sz w:val="18"/>
                <w:szCs w:val="18"/>
              </w:rPr>
              <w:t xml:space="preserve">, com estrutura tubular em aço carbono, com pelo menos as seguintes atividades: 1 cerca ábaco em polietileno colorido com espessura mínima de 10mm, com o nome da atividade vazado, com varetas metálicas e argolas plásticas em 4 cores diferentes; 1 escada com no mínimo 3 degraus em polietileno </w:t>
            </w:r>
            <w:proofErr w:type="spellStart"/>
            <w:r w:rsidRPr="002527EB">
              <w:rPr>
                <w:sz w:val="18"/>
                <w:szCs w:val="18"/>
              </w:rPr>
              <w:t>rotomoldado</w:t>
            </w:r>
            <w:proofErr w:type="spellEnd"/>
            <w:r w:rsidRPr="002527EB">
              <w:rPr>
                <w:sz w:val="18"/>
                <w:szCs w:val="18"/>
              </w:rPr>
              <w:t xml:space="preserve"> com guarda corpo com travessas verticais e horizontais, em tubos de aço carbono de 1”, fixadas as colunas da torre e às laterais da escada através de insertos metálicos; 1 cerca metalofone em polietileno com espessura mínima de 10mm, com o nome da atividade vazado e 8 tubos metálicos em tamanhos diferentes e emitindo uma nota diferente; 1 coqueiro em polietileno maciço de 10mm colorido, com no mínimo 12 folhas; 1 escorregador pequeno em polietileno </w:t>
            </w:r>
            <w:proofErr w:type="spellStart"/>
            <w:r w:rsidRPr="002527EB">
              <w:rPr>
                <w:sz w:val="18"/>
                <w:szCs w:val="18"/>
              </w:rPr>
              <w:t>rotomoldado</w:t>
            </w:r>
            <w:proofErr w:type="spellEnd"/>
            <w:r w:rsidRPr="002527EB">
              <w:rPr>
                <w:sz w:val="18"/>
                <w:szCs w:val="18"/>
              </w:rPr>
              <w:t xml:space="preserve"> com mínimo de 1,5m de comprimento; 1 Escada semiespiral com no mínimo 6 degraus, dimensão aproximada de 1100 mm de comprimento x 1070mm de largura em polietileno </w:t>
            </w:r>
            <w:proofErr w:type="spellStart"/>
            <w:r w:rsidRPr="002527EB">
              <w:rPr>
                <w:sz w:val="18"/>
                <w:szCs w:val="18"/>
              </w:rPr>
              <w:t>rotomoldado</w:t>
            </w:r>
            <w:proofErr w:type="spellEnd"/>
            <w:r w:rsidRPr="002527EB">
              <w:rPr>
                <w:sz w:val="18"/>
                <w:szCs w:val="18"/>
              </w:rPr>
              <w:t xml:space="preserve"> parede dupla cor colorido, Corrimão (Guarda corpo) em aço tubular galvanizado e com pintura eletrostática com diâmetro de 25,40mm e espessura de 1,5mm; 1 sistema de subida com no mínimo 10 degraus, confeccionado em polietileno </w:t>
            </w:r>
            <w:proofErr w:type="spellStart"/>
            <w:r w:rsidRPr="002527EB">
              <w:rPr>
                <w:sz w:val="18"/>
                <w:szCs w:val="18"/>
              </w:rPr>
              <w:t>rotomoldado</w:t>
            </w:r>
            <w:proofErr w:type="spellEnd"/>
            <w:r w:rsidRPr="002527EB">
              <w:rPr>
                <w:sz w:val="18"/>
                <w:szCs w:val="18"/>
              </w:rPr>
              <w:t xml:space="preserve">, em no mínimo 5 cores diferentes; 1 escorregador ondulado, em polietileno </w:t>
            </w:r>
            <w:proofErr w:type="spellStart"/>
            <w:r w:rsidRPr="002527EB">
              <w:rPr>
                <w:sz w:val="18"/>
                <w:szCs w:val="18"/>
              </w:rPr>
              <w:t>rotomoldado</w:t>
            </w:r>
            <w:proofErr w:type="spellEnd"/>
            <w:r w:rsidRPr="002527EB">
              <w:rPr>
                <w:sz w:val="18"/>
                <w:szCs w:val="18"/>
              </w:rPr>
              <w:t xml:space="preserve"> com mínimo de 2,5m de comprimento; 1 escalada de no mínimo 4 degraus, em polietileno </w:t>
            </w:r>
            <w:proofErr w:type="spellStart"/>
            <w:r w:rsidRPr="002527EB">
              <w:rPr>
                <w:sz w:val="18"/>
                <w:szCs w:val="18"/>
              </w:rPr>
              <w:t>rotomoldado</w:t>
            </w:r>
            <w:proofErr w:type="spellEnd"/>
            <w:r w:rsidRPr="002527EB">
              <w:rPr>
                <w:sz w:val="18"/>
                <w:szCs w:val="18"/>
              </w:rPr>
              <w:t xml:space="preserve">; 4 portais de passagem com aberturas para apoio das mãos, fixados às colunas. Todos os parafusos, porcas e arruelas devem ser em aço inoxidável. O polietileno utilizado deve ser de qualidade, atóxico, com aditivação antiestática e </w:t>
            </w:r>
            <w:proofErr w:type="spellStart"/>
            <w:r w:rsidRPr="002527EB">
              <w:rPr>
                <w:sz w:val="18"/>
                <w:szCs w:val="18"/>
              </w:rPr>
              <w:t>anti</w:t>
            </w:r>
            <w:proofErr w:type="spellEnd"/>
            <w:r w:rsidRPr="002527EB">
              <w:rPr>
                <w:sz w:val="18"/>
                <w:szCs w:val="18"/>
              </w:rPr>
              <w:t xml:space="preserve"> UV, com coloração de boa solidez e resistente as intempéries. Todas as partes metálicas devem possuir tratamento de galvanização e acabamento em pintura epóxi, exceto parafusos, porcas, arruelas, estrutura metálica da plataforma e estrutura metálica do telhado. O brinquedo deve ir acompanhado dos devidos acessórios para fixação e permitir instalação em piso de concreto ou solos diversos. Dimensões com tolerância de +/- 5%. Produto com certificação ABNT NBR 16071-2:2021 - Playgrounds - Parte 2: Requisitos de Segurança. Laudo de migração de metais e matrizes diversas, de forma a garantir que as partes plásticas do equipamento, sujeitas ao processo químico de pigmentação, apresente, no máximo, metais pesados em nível tolerável. Laudo apontando a inexistência de bordas cortantes e pontas agudas. Laudo de tração conforme NBR 15856. Laudo </w:t>
            </w:r>
            <w:proofErr w:type="spellStart"/>
            <w:r w:rsidRPr="002527EB">
              <w:rPr>
                <w:sz w:val="18"/>
                <w:szCs w:val="18"/>
              </w:rPr>
              <w:t>Anti-UV</w:t>
            </w:r>
            <w:proofErr w:type="spellEnd"/>
            <w:r w:rsidRPr="002527EB">
              <w:rPr>
                <w:sz w:val="18"/>
                <w:szCs w:val="18"/>
              </w:rPr>
              <w:t xml:space="preserve"> pela ASTM G 154 da matéria prima de no mínimo 5000 horas; Laudo da matéria prima de Resistividade Volumétrica e Superficial, para avaliar as características condutivas, antiestáticas e isolantes da matéria prima, atendendo as exigências da ASTM D 257-14. Deverá ser fornecido o relatório de ensaio dos escorregadores e de escalada, emitido por laboratório acreditado pelo Inmetro (CGCRE), conforme a norma ASTM D790:2017 - Standards Test </w:t>
            </w:r>
            <w:proofErr w:type="spellStart"/>
            <w:r w:rsidRPr="002527EB">
              <w:rPr>
                <w:sz w:val="18"/>
                <w:szCs w:val="18"/>
              </w:rPr>
              <w:t>Methods</w:t>
            </w:r>
            <w:proofErr w:type="spellEnd"/>
            <w:r w:rsidRPr="002527EB">
              <w:rPr>
                <w:sz w:val="18"/>
                <w:szCs w:val="18"/>
              </w:rPr>
              <w:t xml:space="preserve"> for Flexural Properties </w:t>
            </w:r>
            <w:proofErr w:type="spellStart"/>
            <w:r w:rsidRPr="002527EB">
              <w:rPr>
                <w:sz w:val="18"/>
                <w:szCs w:val="18"/>
              </w:rPr>
              <w:t>of</w:t>
            </w:r>
            <w:proofErr w:type="spellEnd"/>
            <w:r w:rsidRPr="002527EB">
              <w:rPr>
                <w:sz w:val="18"/>
                <w:szCs w:val="18"/>
              </w:rPr>
              <w:t xml:space="preserve"> </w:t>
            </w:r>
            <w:proofErr w:type="spellStart"/>
            <w:r w:rsidRPr="002527EB">
              <w:rPr>
                <w:sz w:val="18"/>
                <w:szCs w:val="18"/>
              </w:rPr>
              <w:t>Unreinforced</w:t>
            </w:r>
            <w:proofErr w:type="spellEnd"/>
            <w:r w:rsidRPr="002527EB">
              <w:rPr>
                <w:sz w:val="18"/>
                <w:szCs w:val="18"/>
              </w:rPr>
              <w:t xml:space="preserve"> </w:t>
            </w:r>
            <w:proofErr w:type="spellStart"/>
            <w:r w:rsidRPr="002527EB">
              <w:rPr>
                <w:sz w:val="18"/>
                <w:szCs w:val="18"/>
              </w:rPr>
              <w:t>and</w:t>
            </w:r>
            <w:proofErr w:type="spellEnd"/>
            <w:r w:rsidRPr="002527EB">
              <w:rPr>
                <w:sz w:val="18"/>
                <w:szCs w:val="18"/>
              </w:rPr>
              <w:t xml:space="preserve"> </w:t>
            </w:r>
            <w:proofErr w:type="spellStart"/>
            <w:r w:rsidRPr="002527EB">
              <w:rPr>
                <w:sz w:val="18"/>
                <w:szCs w:val="18"/>
              </w:rPr>
              <w:t>Reinforced</w:t>
            </w:r>
            <w:proofErr w:type="spellEnd"/>
            <w:r w:rsidRPr="002527EB">
              <w:rPr>
                <w:sz w:val="18"/>
                <w:szCs w:val="18"/>
              </w:rPr>
              <w:t xml:space="preserve"> </w:t>
            </w:r>
            <w:proofErr w:type="spellStart"/>
            <w:r w:rsidRPr="002527EB">
              <w:rPr>
                <w:sz w:val="18"/>
                <w:szCs w:val="18"/>
              </w:rPr>
              <w:t>Plastics</w:t>
            </w:r>
            <w:proofErr w:type="spellEnd"/>
            <w:r w:rsidRPr="002527EB">
              <w:rPr>
                <w:sz w:val="18"/>
                <w:szCs w:val="18"/>
              </w:rPr>
              <w:t xml:space="preserve"> </w:t>
            </w:r>
            <w:proofErr w:type="spellStart"/>
            <w:r w:rsidRPr="002527EB">
              <w:rPr>
                <w:sz w:val="18"/>
                <w:szCs w:val="18"/>
              </w:rPr>
              <w:t>and</w:t>
            </w:r>
            <w:proofErr w:type="spellEnd"/>
            <w:r w:rsidRPr="002527EB">
              <w:rPr>
                <w:sz w:val="18"/>
                <w:szCs w:val="18"/>
              </w:rPr>
              <w:t xml:space="preserve"> </w:t>
            </w:r>
            <w:proofErr w:type="spellStart"/>
            <w:r w:rsidRPr="002527EB">
              <w:rPr>
                <w:sz w:val="18"/>
                <w:szCs w:val="18"/>
              </w:rPr>
              <w:t>Electrical</w:t>
            </w:r>
            <w:proofErr w:type="spellEnd"/>
            <w:r w:rsidRPr="002527EB">
              <w:rPr>
                <w:sz w:val="18"/>
                <w:szCs w:val="18"/>
              </w:rPr>
              <w:t xml:space="preserve"> </w:t>
            </w:r>
            <w:proofErr w:type="spellStart"/>
            <w:r w:rsidRPr="002527EB">
              <w:rPr>
                <w:sz w:val="18"/>
                <w:szCs w:val="18"/>
              </w:rPr>
              <w:t>Insulating</w:t>
            </w:r>
            <w:proofErr w:type="spellEnd"/>
            <w:r w:rsidRPr="002527EB">
              <w:rPr>
                <w:sz w:val="18"/>
                <w:szCs w:val="18"/>
              </w:rPr>
              <w:t xml:space="preserve"> </w:t>
            </w:r>
            <w:proofErr w:type="spellStart"/>
            <w:r w:rsidRPr="002527EB">
              <w:rPr>
                <w:sz w:val="18"/>
                <w:szCs w:val="18"/>
              </w:rPr>
              <w:t>Materials</w:t>
            </w:r>
            <w:proofErr w:type="spellEnd"/>
            <w:r w:rsidRPr="002527EB">
              <w:rPr>
                <w:sz w:val="18"/>
                <w:szCs w:val="18"/>
              </w:rPr>
              <w:t xml:space="preserve"> (Resistência à flexão).</w:t>
            </w:r>
          </w:p>
        </w:tc>
        <w:tc>
          <w:tcPr>
            <w:tcW w:w="1985" w:type="dxa"/>
            <w:shd w:val="clear" w:color="auto" w:fill="auto"/>
            <w:vAlign w:val="center"/>
          </w:tcPr>
          <w:p w14:paraId="3504D1A4" w14:textId="10C3DCAD" w:rsidR="00A252AC" w:rsidRPr="002527EB" w:rsidRDefault="00A252AC" w:rsidP="006E300B">
            <w:pPr>
              <w:jc w:val="center"/>
              <w:rPr>
                <w:sz w:val="18"/>
                <w:szCs w:val="18"/>
              </w:rPr>
            </w:pPr>
          </w:p>
        </w:tc>
      </w:tr>
      <w:tr w:rsidR="00A252AC" w:rsidRPr="002527EB" w14:paraId="5D8CFEF0" w14:textId="77777777" w:rsidTr="00A252AC">
        <w:trPr>
          <w:trHeight w:val="20"/>
        </w:trPr>
        <w:tc>
          <w:tcPr>
            <w:tcW w:w="704" w:type="dxa"/>
            <w:vAlign w:val="center"/>
          </w:tcPr>
          <w:p w14:paraId="2043F739" w14:textId="77777777" w:rsidR="00A252AC" w:rsidRPr="002527EB" w:rsidRDefault="00A252AC" w:rsidP="006E300B">
            <w:pPr>
              <w:pStyle w:val="PargrafodaLista"/>
              <w:widowControl/>
              <w:numPr>
                <w:ilvl w:val="0"/>
                <w:numId w:val="26"/>
              </w:numPr>
              <w:autoSpaceDE/>
              <w:autoSpaceDN/>
              <w:spacing w:before="0"/>
              <w:contextualSpacing/>
              <w:jc w:val="center"/>
              <w:rPr>
                <w:rFonts w:ascii="Times New Roman" w:hAnsi="Times New Roman" w:cs="Times New Roman"/>
                <w:sz w:val="18"/>
                <w:szCs w:val="18"/>
              </w:rPr>
            </w:pPr>
          </w:p>
        </w:tc>
        <w:tc>
          <w:tcPr>
            <w:tcW w:w="6520" w:type="dxa"/>
            <w:shd w:val="clear" w:color="auto" w:fill="auto"/>
            <w:vAlign w:val="bottom"/>
            <w:hideMark/>
          </w:tcPr>
          <w:p w14:paraId="6A7009F7" w14:textId="77777777" w:rsidR="00A252AC" w:rsidRPr="002527EB" w:rsidRDefault="00A252AC" w:rsidP="006E300B">
            <w:pPr>
              <w:jc w:val="both"/>
              <w:rPr>
                <w:sz w:val="18"/>
                <w:szCs w:val="18"/>
              </w:rPr>
            </w:pPr>
            <w:r w:rsidRPr="002527EB">
              <w:rPr>
                <w:b/>
                <w:sz w:val="18"/>
                <w:szCs w:val="18"/>
              </w:rPr>
              <w:t>PARQUE MODULAR 3</w:t>
            </w:r>
            <w:r w:rsidRPr="002527EB">
              <w:rPr>
                <w:sz w:val="18"/>
                <w:szCs w:val="18"/>
              </w:rPr>
              <w:t xml:space="preserve"> – Com no mínimo três torres, em alturas diferentes, composto por estrutura em madeira plástica com reforço interno cor similar a madeira medindo no mínimo cada uma 90mm x 90mm, com plataformas medindo no mínimo 1,00m x 1,00m cada, no mínimo dois telhados medindo no mínimo 1,30m x 1,30m cada em polietileno e estrutura metálica interna. Plataformas com alturas entre 0,80m e 1,20m em polietileno </w:t>
            </w:r>
            <w:proofErr w:type="spellStart"/>
            <w:r w:rsidRPr="002527EB">
              <w:rPr>
                <w:sz w:val="18"/>
                <w:szCs w:val="18"/>
              </w:rPr>
              <w:t>rotomoldado</w:t>
            </w:r>
            <w:proofErr w:type="spellEnd"/>
            <w:r w:rsidRPr="002527EB">
              <w:rPr>
                <w:sz w:val="18"/>
                <w:szCs w:val="18"/>
              </w:rPr>
              <w:t xml:space="preserve">, com estrutura tubular em aço carbono, com pelo menos as seguintes atividades: 1 tobogã com 4 curvas de 45° com diâmetro aproximado de 0,63m em polietileno </w:t>
            </w:r>
            <w:proofErr w:type="spellStart"/>
            <w:r w:rsidRPr="002527EB">
              <w:rPr>
                <w:sz w:val="18"/>
                <w:szCs w:val="18"/>
              </w:rPr>
              <w:t>rotomoldado</w:t>
            </w:r>
            <w:proofErr w:type="spellEnd"/>
            <w:r w:rsidRPr="002527EB">
              <w:rPr>
                <w:sz w:val="18"/>
                <w:szCs w:val="18"/>
              </w:rPr>
              <w:t xml:space="preserve"> e saída em parede dupla, fixados a torre por flange em polietileno </w:t>
            </w:r>
            <w:proofErr w:type="spellStart"/>
            <w:r w:rsidRPr="002527EB">
              <w:rPr>
                <w:sz w:val="18"/>
                <w:szCs w:val="18"/>
              </w:rPr>
              <w:lastRenderedPageBreak/>
              <w:t>rotomoldado</w:t>
            </w:r>
            <w:proofErr w:type="spellEnd"/>
            <w:r w:rsidRPr="002527EB">
              <w:rPr>
                <w:sz w:val="18"/>
                <w:szCs w:val="18"/>
              </w:rPr>
              <w:t xml:space="preserve"> medindo aproximadamente 1,03m x 1,05m; 1 escada com no mínimo 3 degraus em polietileno </w:t>
            </w:r>
            <w:proofErr w:type="spellStart"/>
            <w:r w:rsidRPr="002527EB">
              <w:rPr>
                <w:sz w:val="18"/>
                <w:szCs w:val="18"/>
              </w:rPr>
              <w:t>rotomoldado</w:t>
            </w:r>
            <w:proofErr w:type="spellEnd"/>
            <w:r w:rsidRPr="002527EB">
              <w:rPr>
                <w:sz w:val="18"/>
                <w:szCs w:val="18"/>
              </w:rPr>
              <w:t xml:space="preserve"> com guarda corpo com travessas verticais e horizontais, em tubos de aço carbono de 1”, fixadas as colunas da torre e às laterais da escada através de insertos metálicos; 1 escorregador grande, em polietileno </w:t>
            </w:r>
            <w:proofErr w:type="spellStart"/>
            <w:r w:rsidRPr="002527EB">
              <w:rPr>
                <w:sz w:val="18"/>
                <w:szCs w:val="18"/>
              </w:rPr>
              <w:t>rotomoldado</w:t>
            </w:r>
            <w:proofErr w:type="spellEnd"/>
            <w:r w:rsidRPr="002527EB">
              <w:rPr>
                <w:sz w:val="18"/>
                <w:szCs w:val="18"/>
              </w:rPr>
              <w:t xml:space="preserve"> com mínimo de 2,5m de comprimento; 1 cerca ábaco em polietileno colorido com espessura mínima de 10mm, com o nome da atividade vazado, com varetas metálicas e argolas plásticas em 4 cores diferentes; 1 conjunto para passagem em curva perfazendo 90º com diâmetro aproximado de 0,63m, fixados a torre por duas flanges em polietileno </w:t>
            </w:r>
            <w:proofErr w:type="spellStart"/>
            <w:r w:rsidRPr="002527EB">
              <w:rPr>
                <w:sz w:val="18"/>
                <w:szCs w:val="18"/>
              </w:rPr>
              <w:t>rotomoldado</w:t>
            </w:r>
            <w:proofErr w:type="spellEnd"/>
            <w:r w:rsidRPr="002527EB">
              <w:rPr>
                <w:sz w:val="18"/>
                <w:szCs w:val="18"/>
              </w:rPr>
              <w:t xml:space="preserve"> medindo aproximadamente 1,03m x 1,05m; 1 escalada de no mínimo 4 degraus, em polietileno </w:t>
            </w:r>
            <w:proofErr w:type="spellStart"/>
            <w:r w:rsidRPr="002527EB">
              <w:rPr>
                <w:sz w:val="18"/>
                <w:szCs w:val="18"/>
              </w:rPr>
              <w:t>rotomoldado</w:t>
            </w:r>
            <w:proofErr w:type="spellEnd"/>
            <w:r w:rsidRPr="002527EB">
              <w:rPr>
                <w:sz w:val="18"/>
                <w:szCs w:val="18"/>
              </w:rPr>
              <w:t xml:space="preserve">; 1 cerca </w:t>
            </w:r>
            <w:proofErr w:type="spellStart"/>
            <w:r w:rsidRPr="002527EB">
              <w:rPr>
                <w:sz w:val="18"/>
                <w:szCs w:val="18"/>
              </w:rPr>
              <w:t>metalofone</w:t>
            </w:r>
            <w:proofErr w:type="spellEnd"/>
            <w:r w:rsidRPr="002527EB">
              <w:rPr>
                <w:sz w:val="18"/>
                <w:szCs w:val="18"/>
              </w:rPr>
              <w:t xml:space="preserve"> em polietileno com espessura mínima de 10mm, com o nome da atividade vazado e 8 tubos metálicos em tamanhos diferentes e emitindo uma nota diferente; 1 coqueiro em polietileno maciço de 10mm colorido, com no mínimo 12 folhas; 1 Rampa de escalada vertical em polietileno maciço de no mínimo 10mm colorido, medindo aproximadamente 950x890mm, com 4 orifícios para escalada e pega mão nas laterais; 1 escorregador pequeno em polietileno </w:t>
            </w:r>
            <w:proofErr w:type="spellStart"/>
            <w:r w:rsidRPr="002527EB">
              <w:rPr>
                <w:sz w:val="18"/>
                <w:szCs w:val="18"/>
              </w:rPr>
              <w:t>rotomoldado</w:t>
            </w:r>
            <w:proofErr w:type="spellEnd"/>
            <w:r w:rsidRPr="002527EB">
              <w:rPr>
                <w:sz w:val="18"/>
                <w:szCs w:val="18"/>
              </w:rPr>
              <w:t xml:space="preserve"> com mínimo de 1,5m de comprimento; 1 sistema de subida com no mínimo 10 degraus, confeccionado em polietileno </w:t>
            </w:r>
            <w:proofErr w:type="spellStart"/>
            <w:r w:rsidRPr="002527EB">
              <w:rPr>
                <w:sz w:val="18"/>
                <w:szCs w:val="18"/>
              </w:rPr>
              <w:t>rotomoldado</w:t>
            </w:r>
            <w:proofErr w:type="spellEnd"/>
            <w:r w:rsidRPr="002527EB">
              <w:rPr>
                <w:sz w:val="18"/>
                <w:szCs w:val="18"/>
              </w:rPr>
              <w:t xml:space="preserve">, em no mínimo 5 cores diferentes; 1 cerca janela em polietileno colorido com espessura mínima de 10mm; 3 portais de passagem com aberturas para apoio das mãos, fixados às colunas, medindo aproximadamente 0,86m x 1,05m. Todos os parafusos, porcas e arruelas suporte do telhado devem ser em aço inoxidável. O polietileno utilizado deve ser de qualidade, atóxico, com aditivação antiestática e </w:t>
            </w:r>
            <w:proofErr w:type="spellStart"/>
            <w:r w:rsidRPr="002527EB">
              <w:rPr>
                <w:sz w:val="18"/>
                <w:szCs w:val="18"/>
              </w:rPr>
              <w:t>anti</w:t>
            </w:r>
            <w:proofErr w:type="spellEnd"/>
            <w:r w:rsidRPr="002527EB">
              <w:rPr>
                <w:sz w:val="18"/>
                <w:szCs w:val="18"/>
              </w:rPr>
              <w:t xml:space="preserve"> UV, com coloração de boa solidez e resistente as intempéries. Todas as partes metálicas devem possuir tratamento de galvanização e acabamento em pintura epóxi, exceto parafusos, porcas, arruelas, estrutura metálica da plataforma e estrutura metálica do telhado. O brinquedo deve ir acompanhado dos devidos acessórios para fixação e permitir instalação em piso de concreto ou solos diversos. Dimensões com tolerância de +/- 5%. Produto com certificação ABNT NBR 16071-2:2021 - Playgrounds – Parte 2: Requisitos de Segurança. Laudo de migração de metais e matrizes diversas, de forma a garantir que as partes plásticas do equipamento, sujeitas ao processo químico de pigmentação, apresente, no máximo, metais pesados em nível tolerável. Laudo apontando a inexistência de bordas cortantes e pontas agudas. Laudo de tração conforme NBR 15856. Laudo </w:t>
            </w:r>
            <w:proofErr w:type="spellStart"/>
            <w:r w:rsidRPr="002527EB">
              <w:rPr>
                <w:sz w:val="18"/>
                <w:szCs w:val="18"/>
              </w:rPr>
              <w:t>Anti-UV</w:t>
            </w:r>
            <w:proofErr w:type="spellEnd"/>
            <w:r w:rsidRPr="002527EB">
              <w:rPr>
                <w:sz w:val="18"/>
                <w:szCs w:val="18"/>
              </w:rPr>
              <w:t xml:space="preserve"> pela ASTM G 154 da matéria prima de no mínimo 5000 horas; Laudo da matéria prima de Resistividade Volumétrica e Superficial, para avaliar as características condutivas, antiestáticas e isolantes da matéria prima, atendendo as exigências da ASTM D 257-14. Deverá ser fornecido o relatório de ensaio dos escorregadores e de escalada, emitido por laboratório acreditado pelo Inmetro (CGCRE), conforme a norma ASTM D790:2017 - Standards Test </w:t>
            </w:r>
            <w:proofErr w:type="spellStart"/>
            <w:r w:rsidRPr="002527EB">
              <w:rPr>
                <w:sz w:val="18"/>
                <w:szCs w:val="18"/>
              </w:rPr>
              <w:t>Methods</w:t>
            </w:r>
            <w:proofErr w:type="spellEnd"/>
            <w:r w:rsidRPr="002527EB">
              <w:rPr>
                <w:sz w:val="18"/>
                <w:szCs w:val="18"/>
              </w:rPr>
              <w:t xml:space="preserve"> for Flexural Properties </w:t>
            </w:r>
            <w:proofErr w:type="spellStart"/>
            <w:r w:rsidRPr="002527EB">
              <w:rPr>
                <w:sz w:val="18"/>
                <w:szCs w:val="18"/>
              </w:rPr>
              <w:t>of</w:t>
            </w:r>
            <w:proofErr w:type="spellEnd"/>
            <w:r w:rsidRPr="002527EB">
              <w:rPr>
                <w:sz w:val="18"/>
                <w:szCs w:val="18"/>
              </w:rPr>
              <w:t xml:space="preserve"> </w:t>
            </w:r>
            <w:proofErr w:type="spellStart"/>
            <w:r w:rsidRPr="002527EB">
              <w:rPr>
                <w:sz w:val="18"/>
                <w:szCs w:val="18"/>
              </w:rPr>
              <w:t>Unreinforced</w:t>
            </w:r>
            <w:proofErr w:type="spellEnd"/>
            <w:r w:rsidRPr="002527EB">
              <w:rPr>
                <w:sz w:val="18"/>
                <w:szCs w:val="18"/>
              </w:rPr>
              <w:t xml:space="preserve"> </w:t>
            </w:r>
            <w:proofErr w:type="spellStart"/>
            <w:r w:rsidRPr="002527EB">
              <w:rPr>
                <w:sz w:val="18"/>
                <w:szCs w:val="18"/>
              </w:rPr>
              <w:t>and</w:t>
            </w:r>
            <w:proofErr w:type="spellEnd"/>
            <w:r w:rsidRPr="002527EB">
              <w:rPr>
                <w:sz w:val="18"/>
                <w:szCs w:val="18"/>
              </w:rPr>
              <w:t xml:space="preserve"> </w:t>
            </w:r>
            <w:proofErr w:type="spellStart"/>
            <w:r w:rsidRPr="002527EB">
              <w:rPr>
                <w:sz w:val="18"/>
                <w:szCs w:val="18"/>
              </w:rPr>
              <w:t>Reinforced</w:t>
            </w:r>
            <w:proofErr w:type="spellEnd"/>
            <w:r w:rsidRPr="002527EB">
              <w:rPr>
                <w:sz w:val="18"/>
                <w:szCs w:val="18"/>
              </w:rPr>
              <w:t xml:space="preserve"> </w:t>
            </w:r>
            <w:proofErr w:type="spellStart"/>
            <w:r w:rsidRPr="002527EB">
              <w:rPr>
                <w:sz w:val="18"/>
                <w:szCs w:val="18"/>
              </w:rPr>
              <w:t>Plastics</w:t>
            </w:r>
            <w:proofErr w:type="spellEnd"/>
            <w:r w:rsidRPr="002527EB">
              <w:rPr>
                <w:sz w:val="18"/>
                <w:szCs w:val="18"/>
              </w:rPr>
              <w:t xml:space="preserve"> </w:t>
            </w:r>
            <w:proofErr w:type="spellStart"/>
            <w:r w:rsidRPr="002527EB">
              <w:rPr>
                <w:sz w:val="18"/>
                <w:szCs w:val="18"/>
              </w:rPr>
              <w:t>and</w:t>
            </w:r>
            <w:proofErr w:type="spellEnd"/>
            <w:r w:rsidRPr="002527EB">
              <w:rPr>
                <w:sz w:val="18"/>
                <w:szCs w:val="18"/>
              </w:rPr>
              <w:t xml:space="preserve"> </w:t>
            </w:r>
            <w:proofErr w:type="spellStart"/>
            <w:r w:rsidRPr="002527EB">
              <w:rPr>
                <w:sz w:val="18"/>
                <w:szCs w:val="18"/>
              </w:rPr>
              <w:t>Electrical</w:t>
            </w:r>
            <w:proofErr w:type="spellEnd"/>
            <w:r w:rsidRPr="002527EB">
              <w:rPr>
                <w:sz w:val="18"/>
                <w:szCs w:val="18"/>
              </w:rPr>
              <w:t xml:space="preserve"> </w:t>
            </w:r>
            <w:proofErr w:type="spellStart"/>
            <w:r w:rsidRPr="002527EB">
              <w:rPr>
                <w:sz w:val="18"/>
                <w:szCs w:val="18"/>
              </w:rPr>
              <w:t>Insulating</w:t>
            </w:r>
            <w:proofErr w:type="spellEnd"/>
            <w:r w:rsidRPr="002527EB">
              <w:rPr>
                <w:sz w:val="18"/>
                <w:szCs w:val="18"/>
              </w:rPr>
              <w:t xml:space="preserve"> </w:t>
            </w:r>
            <w:proofErr w:type="spellStart"/>
            <w:r w:rsidRPr="002527EB">
              <w:rPr>
                <w:sz w:val="18"/>
                <w:szCs w:val="18"/>
              </w:rPr>
              <w:t>Materials</w:t>
            </w:r>
            <w:proofErr w:type="spellEnd"/>
            <w:r w:rsidRPr="002527EB">
              <w:rPr>
                <w:sz w:val="18"/>
                <w:szCs w:val="18"/>
              </w:rPr>
              <w:t xml:space="preserve"> (Resistência à flexão).</w:t>
            </w:r>
          </w:p>
        </w:tc>
        <w:tc>
          <w:tcPr>
            <w:tcW w:w="1985" w:type="dxa"/>
            <w:shd w:val="clear" w:color="auto" w:fill="auto"/>
            <w:vAlign w:val="center"/>
          </w:tcPr>
          <w:p w14:paraId="65648D48" w14:textId="297264A7" w:rsidR="00A252AC" w:rsidRPr="002527EB" w:rsidRDefault="00A252AC" w:rsidP="006E300B">
            <w:pPr>
              <w:jc w:val="center"/>
              <w:rPr>
                <w:sz w:val="18"/>
                <w:szCs w:val="18"/>
              </w:rPr>
            </w:pPr>
          </w:p>
        </w:tc>
      </w:tr>
      <w:tr w:rsidR="00A252AC" w:rsidRPr="002527EB" w14:paraId="7C5635B1" w14:textId="77777777" w:rsidTr="00A252AC">
        <w:trPr>
          <w:trHeight w:val="20"/>
        </w:trPr>
        <w:tc>
          <w:tcPr>
            <w:tcW w:w="704" w:type="dxa"/>
            <w:vAlign w:val="center"/>
          </w:tcPr>
          <w:p w14:paraId="051D19BA" w14:textId="77777777" w:rsidR="00A252AC" w:rsidRPr="002527EB" w:rsidRDefault="00A252AC" w:rsidP="006E300B">
            <w:pPr>
              <w:pStyle w:val="PargrafodaLista"/>
              <w:widowControl/>
              <w:numPr>
                <w:ilvl w:val="0"/>
                <w:numId w:val="26"/>
              </w:numPr>
              <w:autoSpaceDE/>
              <w:autoSpaceDN/>
              <w:spacing w:before="0"/>
              <w:contextualSpacing/>
              <w:jc w:val="center"/>
              <w:rPr>
                <w:rFonts w:ascii="Times New Roman" w:hAnsi="Times New Roman" w:cs="Times New Roman"/>
                <w:sz w:val="18"/>
                <w:szCs w:val="18"/>
              </w:rPr>
            </w:pPr>
          </w:p>
        </w:tc>
        <w:tc>
          <w:tcPr>
            <w:tcW w:w="6520" w:type="dxa"/>
            <w:shd w:val="clear" w:color="auto" w:fill="auto"/>
            <w:vAlign w:val="bottom"/>
            <w:hideMark/>
          </w:tcPr>
          <w:p w14:paraId="4870B48F" w14:textId="77777777" w:rsidR="00A252AC" w:rsidRPr="002527EB" w:rsidRDefault="00A252AC" w:rsidP="006E300B">
            <w:pPr>
              <w:jc w:val="both"/>
              <w:rPr>
                <w:sz w:val="18"/>
                <w:szCs w:val="18"/>
              </w:rPr>
            </w:pPr>
            <w:r w:rsidRPr="002527EB">
              <w:rPr>
                <w:b/>
                <w:sz w:val="18"/>
                <w:szCs w:val="18"/>
              </w:rPr>
              <w:t>PARQUE MODULAR 4</w:t>
            </w:r>
            <w:r w:rsidRPr="002527EB">
              <w:rPr>
                <w:sz w:val="18"/>
                <w:szCs w:val="18"/>
              </w:rPr>
              <w:t xml:space="preserve"> – Com no mínimo três torres, composto por estrutura em madeira plástica com reforço interno cor similar a madeira medindo no mínimo cada uma 90mm x 90mm, com plataformas medindo no mínimo 1,00m x 1,00m cada, com três telhados medindo no mínimo 1,30m x 1,30m cada em polietileno e estrutura metálica interna. Plataformas com altura de 1,20m em polietileno </w:t>
            </w:r>
            <w:proofErr w:type="spellStart"/>
            <w:r w:rsidRPr="002527EB">
              <w:rPr>
                <w:sz w:val="18"/>
                <w:szCs w:val="18"/>
              </w:rPr>
              <w:t>rotomoldado</w:t>
            </w:r>
            <w:proofErr w:type="spellEnd"/>
            <w:r w:rsidRPr="002527EB">
              <w:rPr>
                <w:sz w:val="18"/>
                <w:szCs w:val="18"/>
              </w:rPr>
              <w:t xml:space="preserve">, com estrutura tubular em aço carbono, com pelo menos as seguintes atividades: 1 escorregador grande duplo com mínimo de 2,5m de comprimento, com arco superior, ambos em polietileno </w:t>
            </w:r>
            <w:proofErr w:type="spellStart"/>
            <w:r w:rsidRPr="002527EB">
              <w:rPr>
                <w:sz w:val="18"/>
                <w:szCs w:val="18"/>
              </w:rPr>
              <w:t>rotomoldado</w:t>
            </w:r>
            <w:proofErr w:type="spellEnd"/>
            <w:r w:rsidRPr="002527EB">
              <w:rPr>
                <w:sz w:val="18"/>
                <w:szCs w:val="18"/>
              </w:rPr>
              <w:t xml:space="preserve">; 1 escorregador espiral, em polietileno </w:t>
            </w:r>
            <w:proofErr w:type="spellStart"/>
            <w:r w:rsidRPr="002527EB">
              <w:rPr>
                <w:sz w:val="18"/>
                <w:szCs w:val="18"/>
              </w:rPr>
              <w:t>rotomoldado</w:t>
            </w:r>
            <w:proofErr w:type="spellEnd"/>
            <w:r w:rsidRPr="002527EB">
              <w:rPr>
                <w:sz w:val="18"/>
                <w:szCs w:val="18"/>
              </w:rPr>
              <w:t xml:space="preserve">, com no mínimo 3 cores diferentes, sendo duas para o escorregador e uma para ponteira, fixado em patamar exclusivo fabricado em polietileno </w:t>
            </w:r>
            <w:proofErr w:type="spellStart"/>
            <w:r w:rsidRPr="002527EB">
              <w:rPr>
                <w:sz w:val="18"/>
                <w:szCs w:val="18"/>
              </w:rPr>
              <w:t>rotomoldado</w:t>
            </w:r>
            <w:proofErr w:type="spellEnd"/>
            <w:r w:rsidRPr="002527EB">
              <w:rPr>
                <w:sz w:val="18"/>
                <w:szCs w:val="18"/>
              </w:rPr>
              <w:t xml:space="preserve"> com estrutura tubular em aço carbono, com grades laterais em polietileno maciço de 10mm colorido em formato lúdico de ábaco com o nome da atividade vazado, com varetas metálicas e argolas plásticas em 4 cores diferentes e metalofone com o nome da atividade vazado e 8 tubos metálicos em tamanhos diferentes e cada um emitindo uma nota diferente; 1 tobogã </w:t>
            </w:r>
            <w:proofErr w:type="spellStart"/>
            <w:r w:rsidRPr="002527EB">
              <w:rPr>
                <w:sz w:val="18"/>
                <w:szCs w:val="18"/>
              </w:rPr>
              <w:t>rotomoldado</w:t>
            </w:r>
            <w:proofErr w:type="spellEnd"/>
            <w:r w:rsidRPr="002527EB">
              <w:rPr>
                <w:sz w:val="18"/>
                <w:szCs w:val="18"/>
              </w:rPr>
              <w:t xml:space="preserve"> com no mínimo quatro curvas em 45° e diâmetro de 0,63m com saída em parede dupla fixado a torre por flange em polietileno </w:t>
            </w:r>
            <w:proofErr w:type="spellStart"/>
            <w:r w:rsidRPr="002527EB">
              <w:rPr>
                <w:sz w:val="18"/>
                <w:szCs w:val="18"/>
              </w:rPr>
              <w:t>rotomoldado</w:t>
            </w:r>
            <w:proofErr w:type="spellEnd"/>
            <w:r w:rsidRPr="002527EB">
              <w:rPr>
                <w:sz w:val="18"/>
                <w:szCs w:val="18"/>
              </w:rPr>
              <w:t xml:space="preserve"> medindo aproximadamente 1,03m x 1,05m; 1 coqueiro em polietileno maciço de no mínimo10mm colorido, com no mínimo 12 folhas; 1 Escada semiespiral com no mínimo 6 degraus, dimensão aproximada de 1100 mm de comprimento x 1070mm de largura em polietileno </w:t>
            </w:r>
            <w:proofErr w:type="spellStart"/>
            <w:r w:rsidRPr="002527EB">
              <w:rPr>
                <w:sz w:val="18"/>
                <w:szCs w:val="18"/>
              </w:rPr>
              <w:t>rotomoldado</w:t>
            </w:r>
            <w:proofErr w:type="spellEnd"/>
            <w:r w:rsidRPr="002527EB">
              <w:rPr>
                <w:sz w:val="18"/>
                <w:szCs w:val="18"/>
              </w:rPr>
              <w:t xml:space="preserve"> parede dupla cor colorido, Corrimão (Guarda corpo) em aço tubular galvanizado e com pintura eletrostática com diâmetro de 25,40mm e espessura de 1,5mm; 1 tubo de passagem em polietileno </w:t>
            </w:r>
            <w:proofErr w:type="spellStart"/>
            <w:r w:rsidRPr="002527EB">
              <w:rPr>
                <w:sz w:val="18"/>
                <w:szCs w:val="18"/>
              </w:rPr>
              <w:t>rotomoldado</w:t>
            </w:r>
            <w:proofErr w:type="spellEnd"/>
            <w:r w:rsidRPr="002527EB">
              <w:rPr>
                <w:sz w:val="18"/>
                <w:szCs w:val="18"/>
              </w:rPr>
              <w:t xml:space="preserve"> com no mínimo 1,60m de comprimento e 0,63m de diâmetro fixados a torre por duas flanges em polietileno </w:t>
            </w:r>
            <w:proofErr w:type="spellStart"/>
            <w:r w:rsidRPr="002527EB">
              <w:rPr>
                <w:sz w:val="18"/>
                <w:szCs w:val="18"/>
              </w:rPr>
              <w:t>rotomoldado</w:t>
            </w:r>
            <w:proofErr w:type="spellEnd"/>
            <w:r w:rsidRPr="002527EB">
              <w:rPr>
                <w:sz w:val="18"/>
                <w:szCs w:val="18"/>
              </w:rPr>
              <w:t xml:space="preserve"> medindo aproximadamente 1,03m x 1,05m; 1 Rampa de escalada vertical em polietileno maciço de no mínimo 10mm colorido, medindo aproximadamente 950x890mm, com 4 orifícios para escalada e pega mão nas laterais; 1 ponte de passagem tipo pênsil com comprimento mínimo de 1850mm e largura mínima de 850mm, confeccionada em polietileno </w:t>
            </w:r>
            <w:proofErr w:type="spellStart"/>
            <w:r w:rsidRPr="002527EB">
              <w:rPr>
                <w:sz w:val="18"/>
                <w:szCs w:val="18"/>
              </w:rPr>
              <w:t>rotomoldado</w:t>
            </w:r>
            <w:proofErr w:type="spellEnd"/>
            <w:r w:rsidRPr="002527EB">
              <w:rPr>
                <w:sz w:val="18"/>
                <w:szCs w:val="18"/>
              </w:rPr>
              <w:t xml:space="preserve">; 1 sistema de subida com no mínimo 10 degraus, confeccionado em polietileno </w:t>
            </w:r>
            <w:proofErr w:type="spellStart"/>
            <w:r w:rsidRPr="002527EB">
              <w:rPr>
                <w:sz w:val="18"/>
                <w:szCs w:val="18"/>
              </w:rPr>
              <w:t>rotomoldado</w:t>
            </w:r>
            <w:proofErr w:type="spellEnd"/>
            <w:r w:rsidRPr="002527EB">
              <w:rPr>
                <w:sz w:val="18"/>
                <w:szCs w:val="18"/>
              </w:rPr>
              <w:t xml:space="preserve">, em no </w:t>
            </w:r>
            <w:r w:rsidRPr="002527EB">
              <w:rPr>
                <w:sz w:val="18"/>
                <w:szCs w:val="18"/>
              </w:rPr>
              <w:lastRenderedPageBreak/>
              <w:t xml:space="preserve">mínimo 5 cores diferentes; 1 descida de bombeiro, fabricada em tubo de aço carbono de no mínimo 1 5/8 “, fixada à torre e ao solo/piso; 1 Rampa de cordas com estrutura em tubo de no mínimo 42,4mmx2mm, com cordas de no mínimo 14mm e junção em plástico injetado, medindo aproximadamente 1.800x800mm, laterais em polietileno maciço de no mínimo 10mm colorido, com formato ondulado, com no mínimo 150mm de altura, ao longo de toda a rampa, com aberturas servindo de </w:t>
            </w:r>
            <w:proofErr w:type="spellStart"/>
            <w:r w:rsidRPr="002527EB">
              <w:rPr>
                <w:sz w:val="18"/>
                <w:szCs w:val="18"/>
              </w:rPr>
              <w:t>pega-mão</w:t>
            </w:r>
            <w:proofErr w:type="spellEnd"/>
            <w:r w:rsidRPr="002527EB">
              <w:rPr>
                <w:sz w:val="18"/>
                <w:szCs w:val="18"/>
              </w:rPr>
              <w:t xml:space="preserve"> para auxiliar a subida. 3 portais de passagem com aberturas para apoio das mãos, fixados às colunas, medindo aproximadamente 0,86m x 1,05m. Todos os parafusos, porcas e arruelas devem ser em aço inoxidável. O polietileno utilizado deve ser de qualidade, atóxico, com aditivação antiestática e </w:t>
            </w:r>
            <w:proofErr w:type="spellStart"/>
            <w:r w:rsidRPr="002527EB">
              <w:rPr>
                <w:sz w:val="18"/>
                <w:szCs w:val="18"/>
              </w:rPr>
              <w:t>anti</w:t>
            </w:r>
            <w:proofErr w:type="spellEnd"/>
            <w:r w:rsidRPr="002527EB">
              <w:rPr>
                <w:sz w:val="18"/>
                <w:szCs w:val="18"/>
              </w:rPr>
              <w:t xml:space="preserve"> UV, com coloração de boa solidez e resistente as intempéries. Todas as partes metálicas devem possuir tratamento de galvanização e acabamento em pintura epóxi, exceto parafusos, porcas, arruelas, estrutura metálica da plataforma e estrutura metálica do telhado. O brinquedo deve ir acompanhado dos devidos acessórios para fixação e permitir instalação em piso de concreto ou solos diversos. Dimensões com tolerância de +/- 5%. Produto com certificação ABNT NBR 16071-2:2021 - Playgrounds - Parte 2: Requisitos de Segurança. Laudo de migração de metais e matrizes diversas, de forma a garantir que as partes plásticas do equipamento, sujeitas ao processo químico de pigmentação, apresente, no máximo, metais pesados em nível tolerável. Laudo apontando a inexistência de bordas cortantes e pontas agudas. Laudo de tração conforme NBR 15856. Laudo </w:t>
            </w:r>
            <w:proofErr w:type="spellStart"/>
            <w:r w:rsidRPr="002527EB">
              <w:rPr>
                <w:sz w:val="18"/>
                <w:szCs w:val="18"/>
              </w:rPr>
              <w:t>Anti-UV</w:t>
            </w:r>
            <w:proofErr w:type="spellEnd"/>
            <w:r w:rsidRPr="002527EB">
              <w:rPr>
                <w:sz w:val="18"/>
                <w:szCs w:val="18"/>
              </w:rPr>
              <w:t xml:space="preserve"> pela ASTM G 154 da matéria prima de no mínimo 5000 horas; Laudo da matéria prima de Resistividade Volumétrica e Superficial, para avaliar as características condutivas, antiestáticas e isolantes da matéria prima, atendendo as exigências da ASTM D 257-14. Deverá ser fornecido o relatório de ensaio dos escorregadores e de escalada, emitido por laboratório acreditado pelo Inmetro (CGCRE), conforme a norma ASTM D790:2017 - Standards Test </w:t>
            </w:r>
            <w:proofErr w:type="spellStart"/>
            <w:r w:rsidRPr="002527EB">
              <w:rPr>
                <w:sz w:val="18"/>
                <w:szCs w:val="18"/>
              </w:rPr>
              <w:t>Methods</w:t>
            </w:r>
            <w:proofErr w:type="spellEnd"/>
            <w:r w:rsidRPr="002527EB">
              <w:rPr>
                <w:sz w:val="18"/>
                <w:szCs w:val="18"/>
              </w:rPr>
              <w:t xml:space="preserve"> for Flexural Properties </w:t>
            </w:r>
            <w:proofErr w:type="spellStart"/>
            <w:r w:rsidRPr="002527EB">
              <w:rPr>
                <w:sz w:val="18"/>
                <w:szCs w:val="18"/>
              </w:rPr>
              <w:t>of</w:t>
            </w:r>
            <w:proofErr w:type="spellEnd"/>
            <w:r w:rsidRPr="002527EB">
              <w:rPr>
                <w:sz w:val="18"/>
                <w:szCs w:val="18"/>
              </w:rPr>
              <w:t xml:space="preserve"> </w:t>
            </w:r>
            <w:proofErr w:type="spellStart"/>
            <w:r w:rsidRPr="002527EB">
              <w:rPr>
                <w:sz w:val="18"/>
                <w:szCs w:val="18"/>
              </w:rPr>
              <w:t>Unreinforced</w:t>
            </w:r>
            <w:proofErr w:type="spellEnd"/>
            <w:r w:rsidRPr="002527EB">
              <w:rPr>
                <w:sz w:val="18"/>
                <w:szCs w:val="18"/>
              </w:rPr>
              <w:t xml:space="preserve"> </w:t>
            </w:r>
            <w:proofErr w:type="spellStart"/>
            <w:r w:rsidRPr="002527EB">
              <w:rPr>
                <w:sz w:val="18"/>
                <w:szCs w:val="18"/>
              </w:rPr>
              <w:t>and</w:t>
            </w:r>
            <w:proofErr w:type="spellEnd"/>
            <w:r w:rsidRPr="002527EB">
              <w:rPr>
                <w:sz w:val="18"/>
                <w:szCs w:val="18"/>
              </w:rPr>
              <w:t xml:space="preserve"> </w:t>
            </w:r>
            <w:proofErr w:type="spellStart"/>
            <w:r w:rsidRPr="002527EB">
              <w:rPr>
                <w:sz w:val="18"/>
                <w:szCs w:val="18"/>
              </w:rPr>
              <w:t>Reinforced</w:t>
            </w:r>
            <w:proofErr w:type="spellEnd"/>
            <w:r w:rsidRPr="002527EB">
              <w:rPr>
                <w:sz w:val="18"/>
                <w:szCs w:val="18"/>
              </w:rPr>
              <w:t xml:space="preserve"> </w:t>
            </w:r>
            <w:proofErr w:type="spellStart"/>
            <w:r w:rsidRPr="002527EB">
              <w:rPr>
                <w:sz w:val="18"/>
                <w:szCs w:val="18"/>
              </w:rPr>
              <w:t>Plastics</w:t>
            </w:r>
            <w:proofErr w:type="spellEnd"/>
            <w:r w:rsidRPr="002527EB">
              <w:rPr>
                <w:sz w:val="18"/>
                <w:szCs w:val="18"/>
              </w:rPr>
              <w:t xml:space="preserve"> </w:t>
            </w:r>
            <w:proofErr w:type="spellStart"/>
            <w:r w:rsidRPr="002527EB">
              <w:rPr>
                <w:sz w:val="18"/>
                <w:szCs w:val="18"/>
              </w:rPr>
              <w:t>and</w:t>
            </w:r>
            <w:proofErr w:type="spellEnd"/>
            <w:r w:rsidRPr="002527EB">
              <w:rPr>
                <w:sz w:val="18"/>
                <w:szCs w:val="18"/>
              </w:rPr>
              <w:t xml:space="preserve"> </w:t>
            </w:r>
            <w:proofErr w:type="spellStart"/>
            <w:r w:rsidRPr="002527EB">
              <w:rPr>
                <w:sz w:val="18"/>
                <w:szCs w:val="18"/>
              </w:rPr>
              <w:t>Electrical</w:t>
            </w:r>
            <w:proofErr w:type="spellEnd"/>
            <w:r w:rsidRPr="002527EB">
              <w:rPr>
                <w:sz w:val="18"/>
                <w:szCs w:val="18"/>
              </w:rPr>
              <w:t xml:space="preserve"> </w:t>
            </w:r>
            <w:proofErr w:type="spellStart"/>
            <w:r w:rsidRPr="002527EB">
              <w:rPr>
                <w:sz w:val="18"/>
                <w:szCs w:val="18"/>
              </w:rPr>
              <w:t>Insulating</w:t>
            </w:r>
            <w:proofErr w:type="spellEnd"/>
            <w:r w:rsidRPr="002527EB">
              <w:rPr>
                <w:sz w:val="18"/>
                <w:szCs w:val="18"/>
              </w:rPr>
              <w:t xml:space="preserve"> </w:t>
            </w:r>
            <w:proofErr w:type="spellStart"/>
            <w:r w:rsidRPr="002527EB">
              <w:rPr>
                <w:sz w:val="18"/>
                <w:szCs w:val="18"/>
              </w:rPr>
              <w:t>Materials</w:t>
            </w:r>
            <w:proofErr w:type="spellEnd"/>
            <w:r w:rsidRPr="002527EB">
              <w:rPr>
                <w:sz w:val="18"/>
                <w:szCs w:val="18"/>
              </w:rPr>
              <w:t xml:space="preserve"> (Resistência à flexão).</w:t>
            </w:r>
          </w:p>
        </w:tc>
        <w:tc>
          <w:tcPr>
            <w:tcW w:w="1985" w:type="dxa"/>
            <w:shd w:val="clear" w:color="auto" w:fill="auto"/>
            <w:vAlign w:val="center"/>
          </w:tcPr>
          <w:p w14:paraId="6F3C6E09" w14:textId="3BED0AEB" w:rsidR="00A252AC" w:rsidRPr="002527EB" w:rsidRDefault="00A252AC" w:rsidP="006E300B">
            <w:pPr>
              <w:jc w:val="center"/>
              <w:rPr>
                <w:sz w:val="18"/>
                <w:szCs w:val="18"/>
              </w:rPr>
            </w:pPr>
          </w:p>
        </w:tc>
      </w:tr>
      <w:tr w:rsidR="00A252AC" w:rsidRPr="002527EB" w14:paraId="5961A3C7" w14:textId="77777777" w:rsidTr="00A252AC">
        <w:trPr>
          <w:trHeight w:val="20"/>
        </w:trPr>
        <w:tc>
          <w:tcPr>
            <w:tcW w:w="704" w:type="dxa"/>
            <w:vAlign w:val="center"/>
          </w:tcPr>
          <w:p w14:paraId="1256D332" w14:textId="77777777" w:rsidR="00A252AC" w:rsidRPr="002527EB" w:rsidRDefault="00A252AC" w:rsidP="006E300B">
            <w:pPr>
              <w:pStyle w:val="PargrafodaLista"/>
              <w:widowControl/>
              <w:numPr>
                <w:ilvl w:val="0"/>
                <w:numId w:val="26"/>
              </w:numPr>
              <w:autoSpaceDE/>
              <w:autoSpaceDN/>
              <w:spacing w:before="0"/>
              <w:contextualSpacing/>
              <w:jc w:val="center"/>
              <w:rPr>
                <w:rFonts w:ascii="Times New Roman" w:hAnsi="Times New Roman" w:cs="Times New Roman"/>
                <w:sz w:val="18"/>
                <w:szCs w:val="18"/>
              </w:rPr>
            </w:pPr>
          </w:p>
        </w:tc>
        <w:tc>
          <w:tcPr>
            <w:tcW w:w="6520" w:type="dxa"/>
            <w:shd w:val="clear" w:color="auto" w:fill="auto"/>
            <w:vAlign w:val="bottom"/>
            <w:hideMark/>
          </w:tcPr>
          <w:p w14:paraId="27F0DD70" w14:textId="77777777" w:rsidR="00A252AC" w:rsidRPr="002527EB" w:rsidRDefault="00A252AC" w:rsidP="006E300B">
            <w:pPr>
              <w:jc w:val="both"/>
              <w:rPr>
                <w:sz w:val="18"/>
                <w:szCs w:val="18"/>
              </w:rPr>
            </w:pPr>
            <w:r w:rsidRPr="002527EB">
              <w:rPr>
                <w:b/>
                <w:sz w:val="18"/>
                <w:szCs w:val="18"/>
              </w:rPr>
              <w:t>PARQUE MODULAR 5</w:t>
            </w:r>
            <w:r w:rsidRPr="002527EB">
              <w:rPr>
                <w:sz w:val="18"/>
                <w:szCs w:val="18"/>
              </w:rPr>
              <w:t xml:space="preserve"> – Com no mínimo quatro torres, composto por estrutura em madeira plástica com reforço interno cor similar a madeira medindo no mínimo cada uma 90mm x 90mm, com plataformas medindo no mínimo 1,00m x 1,00m cada, com quatro telhados medindo no mínimo 1,30m x 1,30m cada em polietileno e estrutura metálica interna. Plataformas com altura de 1,20m em polietileno </w:t>
            </w:r>
            <w:proofErr w:type="spellStart"/>
            <w:r w:rsidRPr="002527EB">
              <w:rPr>
                <w:sz w:val="18"/>
                <w:szCs w:val="18"/>
              </w:rPr>
              <w:t>rotomoldado</w:t>
            </w:r>
            <w:proofErr w:type="spellEnd"/>
            <w:r w:rsidRPr="002527EB">
              <w:rPr>
                <w:sz w:val="18"/>
                <w:szCs w:val="18"/>
              </w:rPr>
              <w:t xml:space="preserve">, com estrutura tubular em aço carbono, com pelo menos as seguintes atividades: 1 tobogã </w:t>
            </w:r>
            <w:proofErr w:type="spellStart"/>
            <w:r w:rsidRPr="002527EB">
              <w:rPr>
                <w:sz w:val="18"/>
                <w:szCs w:val="18"/>
              </w:rPr>
              <w:t>rotomoldado</w:t>
            </w:r>
            <w:proofErr w:type="spellEnd"/>
            <w:r w:rsidRPr="002527EB">
              <w:rPr>
                <w:sz w:val="18"/>
                <w:szCs w:val="18"/>
              </w:rPr>
              <w:t xml:space="preserve"> com no mínimo quatro curvas em 45 e diâmetro aproximado de 0,63m com saída em parede dupla fixado a torre por flange em polietileno </w:t>
            </w:r>
            <w:proofErr w:type="spellStart"/>
            <w:r w:rsidRPr="002527EB">
              <w:rPr>
                <w:sz w:val="18"/>
                <w:szCs w:val="18"/>
              </w:rPr>
              <w:t>rotomoldado</w:t>
            </w:r>
            <w:proofErr w:type="spellEnd"/>
            <w:r w:rsidRPr="002527EB">
              <w:rPr>
                <w:sz w:val="18"/>
                <w:szCs w:val="18"/>
              </w:rPr>
              <w:t xml:space="preserve"> medindo aproximadamente 1,03m x 1,05m; 1 escorregador grande duplo com arco superior, ambos em polietileno </w:t>
            </w:r>
            <w:proofErr w:type="spellStart"/>
            <w:r w:rsidRPr="002527EB">
              <w:rPr>
                <w:sz w:val="18"/>
                <w:szCs w:val="18"/>
              </w:rPr>
              <w:t>rotomoldado</w:t>
            </w:r>
            <w:proofErr w:type="spellEnd"/>
            <w:r w:rsidRPr="002527EB">
              <w:rPr>
                <w:sz w:val="18"/>
                <w:szCs w:val="18"/>
              </w:rPr>
              <w:t xml:space="preserve"> com mínimo de 2,50m de comprimento; 1 Escada semiespiral com no mínimo 6 degraus, dimensão aproximada de 1100 mm de comprimento x 1070mm de largura em polietileno </w:t>
            </w:r>
            <w:proofErr w:type="spellStart"/>
            <w:r w:rsidRPr="002527EB">
              <w:rPr>
                <w:sz w:val="18"/>
                <w:szCs w:val="18"/>
              </w:rPr>
              <w:t>rotomoldado</w:t>
            </w:r>
            <w:proofErr w:type="spellEnd"/>
            <w:r w:rsidRPr="002527EB">
              <w:rPr>
                <w:sz w:val="18"/>
                <w:szCs w:val="18"/>
              </w:rPr>
              <w:t xml:space="preserve"> parede dupla cor colorido, Corrimão (Guarda corpo) em aço tubular galvanizado e com pintura eletrostática com diâmetro de 25,40mm e espessura de 1,5mm; 1 tubo de passagem em polietileno </w:t>
            </w:r>
            <w:proofErr w:type="spellStart"/>
            <w:r w:rsidRPr="002527EB">
              <w:rPr>
                <w:sz w:val="18"/>
                <w:szCs w:val="18"/>
              </w:rPr>
              <w:t>rotomoldado</w:t>
            </w:r>
            <w:proofErr w:type="spellEnd"/>
            <w:r w:rsidRPr="002527EB">
              <w:rPr>
                <w:sz w:val="18"/>
                <w:szCs w:val="18"/>
              </w:rPr>
              <w:t xml:space="preserve"> com no mínimo 1,60m de comprimento e 0,63m de diâmetro fixados a torre por duas flanges em polietileno </w:t>
            </w:r>
            <w:proofErr w:type="spellStart"/>
            <w:r w:rsidRPr="002527EB">
              <w:rPr>
                <w:sz w:val="18"/>
                <w:szCs w:val="18"/>
              </w:rPr>
              <w:t>rotomoldado</w:t>
            </w:r>
            <w:proofErr w:type="spellEnd"/>
            <w:r w:rsidRPr="002527EB">
              <w:rPr>
                <w:sz w:val="18"/>
                <w:szCs w:val="18"/>
              </w:rPr>
              <w:t xml:space="preserve"> medindo aproximadamente 1,03m x 1,05m; 1 Rampa de escalada vertical em polietileno maciço de no mínimo 10mm colorido, medindo aproximadamente 950x890mm, com no mínimo 4 orifícios para escalada e pega mão nas laterais; 1 coqueiro em polietileno maciço de no mínimo 10mm colorido, com no mínimo 12 folhas; 1 sistema de subida com no mínimo 10 degraus, confeccionado em polietileno </w:t>
            </w:r>
            <w:proofErr w:type="spellStart"/>
            <w:r w:rsidRPr="002527EB">
              <w:rPr>
                <w:sz w:val="18"/>
                <w:szCs w:val="18"/>
              </w:rPr>
              <w:t>rotomoldado</w:t>
            </w:r>
            <w:proofErr w:type="spellEnd"/>
            <w:r w:rsidRPr="002527EB">
              <w:rPr>
                <w:sz w:val="18"/>
                <w:szCs w:val="18"/>
              </w:rPr>
              <w:t xml:space="preserve">, em no mínimo 5 cores diferentes; 1 escorregador grande ondulado, em polietileno </w:t>
            </w:r>
            <w:proofErr w:type="spellStart"/>
            <w:r w:rsidRPr="002527EB">
              <w:rPr>
                <w:sz w:val="18"/>
                <w:szCs w:val="18"/>
              </w:rPr>
              <w:t>rotomoldado</w:t>
            </w:r>
            <w:proofErr w:type="spellEnd"/>
            <w:r w:rsidRPr="002527EB">
              <w:rPr>
                <w:sz w:val="18"/>
                <w:szCs w:val="18"/>
              </w:rPr>
              <w:t xml:space="preserve"> com mínimo de 2,50m de comprimento; 1 escorregador espiral, em polietileno </w:t>
            </w:r>
            <w:proofErr w:type="spellStart"/>
            <w:r w:rsidRPr="002527EB">
              <w:rPr>
                <w:sz w:val="18"/>
                <w:szCs w:val="18"/>
              </w:rPr>
              <w:t>rotomoldado</w:t>
            </w:r>
            <w:proofErr w:type="spellEnd"/>
            <w:r w:rsidRPr="002527EB">
              <w:rPr>
                <w:sz w:val="18"/>
                <w:szCs w:val="18"/>
              </w:rPr>
              <w:t xml:space="preserve">, com no mínimo 3 cores diferentes, sendo duas para o escorregador e uma para ponteira, fixado em patamar exclusivo fabricado em polietileno </w:t>
            </w:r>
            <w:proofErr w:type="spellStart"/>
            <w:r w:rsidRPr="002527EB">
              <w:rPr>
                <w:sz w:val="18"/>
                <w:szCs w:val="18"/>
              </w:rPr>
              <w:t>rotomoldado</w:t>
            </w:r>
            <w:proofErr w:type="spellEnd"/>
            <w:r w:rsidRPr="002527EB">
              <w:rPr>
                <w:sz w:val="18"/>
                <w:szCs w:val="18"/>
              </w:rPr>
              <w:t xml:space="preserve"> com estrutura tubular em aço carbono, com grades laterais em polietileno maciço de no mínimo 10mm colorido em formato lúdico de ábaco com o nome da atividade vazado, com varetas metálicas e argolas plásticas em 4 cores diferentes e metalofone com o nome da atividade vazado e 8 tubos metálicos em tamanhos diferentes e cada um emitindo uma nota diferente; 1 Rampa de cordas com estrutura em tubo de aproximadamente 42,4mmx2mm, com cordas de no mínimo 14mm e junção em plástico injetado, medindo aproximadamente 1.800x800mm, laterais em polietileno maciço de no mínimo 10mm colorido, com formato ondulado, de no mínimo 150mm de altura, ao longo de toda a rampa, com aberturas servindo de </w:t>
            </w:r>
            <w:proofErr w:type="spellStart"/>
            <w:r w:rsidRPr="002527EB">
              <w:rPr>
                <w:sz w:val="18"/>
                <w:szCs w:val="18"/>
              </w:rPr>
              <w:t>pega-mão</w:t>
            </w:r>
            <w:proofErr w:type="spellEnd"/>
            <w:r w:rsidRPr="002527EB">
              <w:rPr>
                <w:sz w:val="18"/>
                <w:szCs w:val="18"/>
              </w:rPr>
              <w:t xml:space="preserve"> para auxiliar a subida; 1 subida com no mínimo 4 degraus flutuantes, confeccionada em polietileno </w:t>
            </w:r>
            <w:proofErr w:type="spellStart"/>
            <w:r w:rsidRPr="002527EB">
              <w:rPr>
                <w:sz w:val="18"/>
                <w:szCs w:val="18"/>
              </w:rPr>
              <w:t>rotomoldado</w:t>
            </w:r>
            <w:proofErr w:type="spellEnd"/>
            <w:r w:rsidRPr="002527EB">
              <w:rPr>
                <w:sz w:val="18"/>
                <w:szCs w:val="18"/>
              </w:rPr>
              <w:t xml:space="preserve">; 1 escada fabricada em arcos de tubos com diâmetro de no mínimo 1”, com no mínimo 7 degraus, fixada à torre e ao solo/piso; 1 ponte de passagem tipo pênsil com comprimento mínimo de 1850mm e largura mínima de 850mm, confeccionada em polietileno </w:t>
            </w:r>
            <w:proofErr w:type="spellStart"/>
            <w:r w:rsidRPr="002527EB">
              <w:rPr>
                <w:sz w:val="18"/>
                <w:szCs w:val="18"/>
              </w:rPr>
              <w:t>rotomoldado</w:t>
            </w:r>
            <w:proofErr w:type="spellEnd"/>
            <w:r w:rsidRPr="002527EB">
              <w:rPr>
                <w:sz w:val="18"/>
                <w:szCs w:val="18"/>
              </w:rPr>
              <w:t xml:space="preserve">; 1 ponte de passagem concava, com comprimento mínimo de 1850mm e largura mínima de 850mm, confeccionada em polietileno </w:t>
            </w:r>
            <w:proofErr w:type="spellStart"/>
            <w:r w:rsidRPr="002527EB">
              <w:rPr>
                <w:sz w:val="18"/>
                <w:szCs w:val="18"/>
              </w:rPr>
              <w:t>rotomoldado</w:t>
            </w:r>
            <w:proofErr w:type="spellEnd"/>
            <w:r w:rsidRPr="002527EB">
              <w:rPr>
                <w:sz w:val="18"/>
                <w:szCs w:val="18"/>
              </w:rPr>
              <w:t xml:space="preserve">; 3 portais de passagem com aberturas para apoio das mãos, fixados às colunas, medindo aproximadamente 0,86m x 1,05m. </w:t>
            </w:r>
            <w:r w:rsidRPr="002527EB">
              <w:rPr>
                <w:sz w:val="18"/>
                <w:szCs w:val="18"/>
              </w:rPr>
              <w:lastRenderedPageBreak/>
              <w:t xml:space="preserve">Todos os parafusos, porcas e arruelas devem ser em aço inoxidável. O polietileno utilizado deve ser de qualidade, atóxico, com aditivação antiestática e </w:t>
            </w:r>
            <w:proofErr w:type="spellStart"/>
            <w:r w:rsidRPr="002527EB">
              <w:rPr>
                <w:sz w:val="18"/>
                <w:szCs w:val="18"/>
              </w:rPr>
              <w:t>anti</w:t>
            </w:r>
            <w:proofErr w:type="spellEnd"/>
            <w:r w:rsidRPr="002527EB">
              <w:rPr>
                <w:sz w:val="18"/>
                <w:szCs w:val="18"/>
              </w:rPr>
              <w:t xml:space="preserve"> UV, com coloração de boa solidez e resistente as intempéries. Todas as partes metálicas devem possuir tratamento de galvanização e acabamento em pintura epóxi, exceto parafusos, porcas, arruelas, estrutura metálica da plataforma e estrutura metálica do telhado. O brinquedo deve ir acompanhado dos devidos acessórios para fixação e permitir instalação em piso de concreto ou solos diversos. Dimensões com tolerância de +/- 5%. Produto com certificação ABNT NBR 16071-2:2021 - Playgrounds - Parte 2: Requisitos de Segurança. Laudo de migração de metais e matrizes diversas, de forma a garantir que as partes plásticas do equipamento, sujeitas ao processo químico de pigmentação, apresente, no máximo, metais pesados em nível tolerável. Laudo apontando a inexistência de bordas cortantes e pontas agudas. Laudo de tração conforme NBR 15856. Laudo </w:t>
            </w:r>
            <w:proofErr w:type="spellStart"/>
            <w:r w:rsidRPr="002527EB">
              <w:rPr>
                <w:sz w:val="18"/>
                <w:szCs w:val="18"/>
              </w:rPr>
              <w:t>Anti-UV</w:t>
            </w:r>
            <w:proofErr w:type="spellEnd"/>
            <w:r w:rsidRPr="002527EB">
              <w:rPr>
                <w:sz w:val="18"/>
                <w:szCs w:val="18"/>
              </w:rPr>
              <w:t xml:space="preserve"> pela ASTM G 154 da matéria prima de no mínimo 5000 horas; Laudo da matéria prima de Resistividade Volumétrica e Superficial, para avaliar as características condutivas, antiestáticas e isolantes da matéria prima, atendendo as exigências da ASTM D 257-14. Deverá ser fornecido o relatório de ensaio dos escorregadores e de escalada, emitido por laboratório acreditado pelo Inmetro (CGCRE), conforme a norma ASTM D790:2017 - Standards Test </w:t>
            </w:r>
            <w:proofErr w:type="spellStart"/>
            <w:r w:rsidRPr="002527EB">
              <w:rPr>
                <w:sz w:val="18"/>
                <w:szCs w:val="18"/>
              </w:rPr>
              <w:t>Methods</w:t>
            </w:r>
            <w:proofErr w:type="spellEnd"/>
            <w:r w:rsidRPr="002527EB">
              <w:rPr>
                <w:sz w:val="18"/>
                <w:szCs w:val="18"/>
              </w:rPr>
              <w:t xml:space="preserve"> for Flexural Properties </w:t>
            </w:r>
            <w:proofErr w:type="spellStart"/>
            <w:r w:rsidRPr="002527EB">
              <w:rPr>
                <w:sz w:val="18"/>
                <w:szCs w:val="18"/>
              </w:rPr>
              <w:t>of</w:t>
            </w:r>
            <w:proofErr w:type="spellEnd"/>
            <w:r w:rsidRPr="002527EB">
              <w:rPr>
                <w:sz w:val="18"/>
                <w:szCs w:val="18"/>
              </w:rPr>
              <w:t xml:space="preserve"> </w:t>
            </w:r>
            <w:proofErr w:type="spellStart"/>
            <w:r w:rsidRPr="002527EB">
              <w:rPr>
                <w:sz w:val="18"/>
                <w:szCs w:val="18"/>
              </w:rPr>
              <w:t>Unreinforced</w:t>
            </w:r>
            <w:proofErr w:type="spellEnd"/>
            <w:r w:rsidRPr="002527EB">
              <w:rPr>
                <w:sz w:val="18"/>
                <w:szCs w:val="18"/>
              </w:rPr>
              <w:t xml:space="preserve"> </w:t>
            </w:r>
            <w:proofErr w:type="spellStart"/>
            <w:r w:rsidRPr="002527EB">
              <w:rPr>
                <w:sz w:val="18"/>
                <w:szCs w:val="18"/>
              </w:rPr>
              <w:t>and</w:t>
            </w:r>
            <w:proofErr w:type="spellEnd"/>
            <w:r w:rsidRPr="002527EB">
              <w:rPr>
                <w:sz w:val="18"/>
                <w:szCs w:val="18"/>
              </w:rPr>
              <w:t xml:space="preserve"> </w:t>
            </w:r>
            <w:proofErr w:type="spellStart"/>
            <w:r w:rsidRPr="002527EB">
              <w:rPr>
                <w:sz w:val="18"/>
                <w:szCs w:val="18"/>
              </w:rPr>
              <w:t>Reinforced</w:t>
            </w:r>
            <w:proofErr w:type="spellEnd"/>
            <w:r w:rsidRPr="002527EB">
              <w:rPr>
                <w:sz w:val="18"/>
                <w:szCs w:val="18"/>
              </w:rPr>
              <w:t xml:space="preserve"> </w:t>
            </w:r>
            <w:proofErr w:type="spellStart"/>
            <w:r w:rsidRPr="002527EB">
              <w:rPr>
                <w:sz w:val="18"/>
                <w:szCs w:val="18"/>
              </w:rPr>
              <w:t>Plastics</w:t>
            </w:r>
            <w:proofErr w:type="spellEnd"/>
            <w:r w:rsidRPr="002527EB">
              <w:rPr>
                <w:sz w:val="18"/>
                <w:szCs w:val="18"/>
              </w:rPr>
              <w:t xml:space="preserve"> </w:t>
            </w:r>
            <w:proofErr w:type="spellStart"/>
            <w:r w:rsidRPr="002527EB">
              <w:rPr>
                <w:sz w:val="18"/>
                <w:szCs w:val="18"/>
              </w:rPr>
              <w:t>and</w:t>
            </w:r>
            <w:proofErr w:type="spellEnd"/>
            <w:r w:rsidRPr="002527EB">
              <w:rPr>
                <w:sz w:val="18"/>
                <w:szCs w:val="18"/>
              </w:rPr>
              <w:t xml:space="preserve"> </w:t>
            </w:r>
            <w:proofErr w:type="spellStart"/>
            <w:r w:rsidRPr="002527EB">
              <w:rPr>
                <w:sz w:val="18"/>
                <w:szCs w:val="18"/>
              </w:rPr>
              <w:t>Electrical</w:t>
            </w:r>
            <w:proofErr w:type="spellEnd"/>
            <w:r w:rsidRPr="002527EB">
              <w:rPr>
                <w:sz w:val="18"/>
                <w:szCs w:val="18"/>
              </w:rPr>
              <w:t xml:space="preserve"> </w:t>
            </w:r>
            <w:proofErr w:type="spellStart"/>
            <w:r w:rsidRPr="002527EB">
              <w:rPr>
                <w:sz w:val="18"/>
                <w:szCs w:val="18"/>
              </w:rPr>
              <w:t>Insulating</w:t>
            </w:r>
            <w:proofErr w:type="spellEnd"/>
            <w:r w:rsidRPr="002527EB">
              <w:rPr>
                <w:sz w:val="18"/>
                <w:szCs w:val="18"/>
              </w:rPr>
              <w:t xml:space="preserve"> </w:t>
            </w:r>
            <w:proofErr w:type="spellStart"/>
            <w:r w:rsidRPr="002527EB">
              <w:rPr>
                <w:sz w:val="18"/>
                <w:szCs w:val="18"/>
              </w:rPr>
              <w:t>Materials</w:t>
            </w:r>
            <w:proofErr w:type="spellEnd"/>
            <w:r w:rsidRPr="002527EB">
              <w:rPr>
                <w:sz w:val="18"/>
                <w:szCs w:val="18"/>
              </w:rPr>
              <w:t xml:space="preserve"> (Resistência à flexão).</w:t>
            </w:r>
          </w:p>
        </w:tc>
        <w:tc>
          <w:tcPr>
            <w:tcW w:w="1985" w:type="dxa"/>
            <w:shd w:val="clear" w:color="auto" w:fill="auto"/>
            <w:vAlign w:val="center"/>
          </w:tcPr>
          <w:p w14:paraId="69D632A4" w14:textId="45A50B52" w:rsidR="00A252AC" w:rsidRPr="002527EB" w:rsidRDefault="00A252AC" w:rsidP="006E300B">
            <w:pPr>
              <w:jc w:val="center"/>
              <w:rPr>
                <w:sz w:val="18"/>
                <w:szCs w:val="18"/>
              </w:rPr>
            </w:pPr>
          </w:p>
        </w:tc>
      </w:tr>
      <w:tr w:rsidR="00A252AC" w:rsidRPr="002527EB" w14:paraId="078AD6A1" w14:textId="77777777" w:rsidTr="00A252AC">
        <w:trPr>
          <w:trHeight w:val="20"/>
        </w:trPr>
        <w:tc>
          <w:tcPr>
            <w:tcW w:w="704" w:type="dxa"/>
            <w:vAlign w:val="center"/>
          </w:tcPr>
          <w:p w14:paraId="11D50035" w14:textId="77777777" w:rsidR="00A252AC" w:rsidRPr="002527EB" w:rsidRDefault="00A252AC" w:rsidP="006E300B">
            <w:pPr>
              <w:pStyle w:val="PargrafodaLista"/>
              <w:widowControl/>
              <w:numPr>
                <w:ilvl w:val="0"/>
                <w:numId w:val="26"/>
              </w:numPr>
              <w:autoSpaceDE/>
              <w:autoSpaceDN/>
              <w:spacing w:before="0"/>
              <w:contextualSpacing/>
              <w:jc w:val="center"/>
              <w:rPr>
                <w:rFonts w:ascii="Times New Roman" w:hAnsi="Times New Roman" w:cs="Times New Roman"/>
                <w:sz w:val="18"/>
                <w:szCs w:val="18"/>
              </w:rPr>
            </w:pPr>
          </w:p>
        </w:tc>
        <w:tc>
          <w:tcPr>
            <w:tcW w:w="6520" w:type="dxa"/>
            <w:shd w:val="clear" w:color="auto" w:fill="auto"/>
            <w:vAlign w:val="bottom"/>
            <w:hideMark/>
          </w:tcPr>
          <w:p w14:paraId="3375AED9" w14:textId="77777777" w:rsidR="00A252AC" w:rsidRPr="002527EB" w:rsidRDefault="00A252AC" w:rsidP="006E300B">
            <w:pPr>
              <w:jc w:val="both"/>
              <w:rPr>
                <w:sz w:val="18"/>
                <w:szCs w:val="18"/>
              </w:rPr>
            </w:pPr>
            <w:r w:rsidRPr="002527EB">
              <w:rPr>
                <w:b/>
                <w:sz w:val="18"/>
                <w:szCs w:val="18"/>
              </w:rPr>
              <w:t>TÚNEL RECREATIVO INFANTIL 1</w:t>
            </w:r>
            <w:r w:rsidRPr="002527EB">
              <w:rPr>
                <w:sz w:val="18"/>
                <w:szCs w:val="18"/>
              </w:rPr>
              <w:t xml:space="preserve"> – Módulos de encaixe expansíveis com aberturas nas laterais em ambos os lados, contendo entrada e saída que dão sustentação. Equipamento confeccionado pelo processo de rotomoldagem em polietileno, resistente a variações de temperaturas ambientais, adequado para áreas externas. Peças com aplicação de proteção UV e aditivos antiestáticos, peças pigmentadas de fábrica em cores diversas. Dimensões mínimas: 2,10m de comprimento x 0,87m de largura x 1,25m de altura. Certificação do Inmetro norma NBR-NM 300 – Segurança do Brinquedo. Laudo de migração de metais e matrizes diversas, de forma a garantir que as partes plásticas do equipamento, sujeitas ao processo químico de pigmentação, apresente, no máximo, metais pesados em nível tolerável. Laudo apontando a inexistência de bordas cortantes e pontas agudas. Laudo de tração conforme NBR 15856. Laudo </w:t>
            </w:r>
            <w:proofErr w:type="spellStart"/>
            <w:r w:rsidRPr="002527EB">
              <w:rPr>
                <w:sz w:val="18"/>
                <w:szCs w:val="18"/>
              </w:rPr>
              <w:t>Anti-UV</w:t>
            </w:r>
            <w:proofErr w:type="spellEnd"/>
            <w:r w:rsidRPr="002527EB">
              <w:rPr>
                <w:sz w:val="18"/>
                <w:szCs w:val="18"/>
              </w:rPr>
              <w:t xml:space="preserve"> pela ASTM G 154 da matéria prima de no mínimo 5000 horas; Laudo da matéria prima de Resistividade Volumétrica e Superficial, para avaliar as características condutivas, antiestáticas e isolantes da matéria prima, atendendo as exigências da ASTM D 257-14.</w:t>
            </w:r>
          </w:p>
        </w:tc>
        <w:tc>
          <w:tcPr>
            <w:tcW w:w="1985" w:type="dxa"/>
            <w:shd w:val="clear" w:color="auto" w:fill="auto"/>
            <w:vAlign w:val="center"/>
          </w:tcPr>
          <w:p w14:paraId="4D77C9F0" w14:textId="12CBEA62" w:rsidR="00A252AC" w:rsidRPr="002527EB" w:rsidRDefault="00A252AC" w:rsidP="006E300B">
            <w:pPr>
              <w:jc w:val="center"/>
              <w:rPr>
                <w:sz w:val="18"/>
                <w:szCs w:val="18"/>
              </w:rPr>
            </w:pPr>
          </w:p>
        </w:tc>
      </w:tr>
      <w:tr w:rsidR="00A252AC" w:rsidRPr="002527EB" w14:paraId="3F4BBEA1" w14:textId="77777777" w:rsidTr="00A252AC">
        <w:trPr>
          <w:trHeight w:val="20"/>
        </w:trPr>
        <w:tc>
          <w:tcPr>
            <w:tcW w:w="704" w:type="dxa"/>
            <w:vAlign w:val="center"/>
          </w:tcPr>
          <w:p w14:paraId="74589B2D" w14:textId="77777777" w:rsidR="00A252AC" w:rsidRPr="002527EB" w:rsidRDefault="00A252AC" w:rsidP="006E300B">
            <w:pPr>
              <w:pStyle w:val="PargrafodaLista"/>
              <w:widowControl/>
              <w:numPr>
                <w:ilvl w:val="0"/>
                <w:numId w:val="26"/>
              </w:numPr>
              <w:autoSpaceDE/>
              <w:autoSpaceDN/>
              <w:spacing w:before="0"/>
              <w:contextualSpacing/>
              <w:jc w:val="center"/>
              <w:rPr>
                <w:rFonts w:ascii="Times New Roman" w:hAnsi="Times New Roman" w:cs="Times New Roman"/>
                <w:sz w:val="18"/>
                <w:szCs w:val="18"/>
              </w:rPr>
            </w:pPr>
          </w:p>
        </w:tc>
        <w:tc>
          <w:tcPr>
            <w:tcW w:w="6520" w:type="dxa"/>
            <w:shd w:val="clear" w:color="auto" w:fill="auto"/>
            <w:vAlign w:val="bottom"/>
            <w:hideMark/>
          </w:tcPr>
          <w:p w14:paraId="06461280" w14:textId="77777777" w:rsidR="00A252AC" w:rsidRPr="002527EB" w:rsidRDefault="00A252AC" w:rsidP="006E300B">
            <w:pPr>
              <w:jc w:val="both"/>
              <w:rPr>
                <w:sz w:val="18"/>
                <w:szCs w:val="18"/>
              </w:rPr>
            </w:pPr>
            <w:r w:rsidRPr="002527EB">
              <w:rPr>
                <w:b/>
                <w:sz w:val="18"/>
                <w:szCs w:val="18"/>
              </w:rPr>
              <w:t>TÚNEL RECREATIVO INFANTIL 2</w:t>
            </w:r>
            <w:r w:rsidRPr="002527EB">
              <w:rPr>
                <w:sz w:val="18"/>
                <w:szCs w:val="18"/>
              </w:rPr>
              <w:t xml:space="preserve"> – Estruturas curvas modulares, encaixáveis e expansíveis com diversas aberturas que podem ser escaladas. Equipamento confeccionado pelo processo de rotomoldagem em polietileno, resistente a variações de temperaturas ambientais, adequado para áreas externas. Peças com aplicação de proteção UV e aditivos antiestáticos, peças pigmentadas de fábrica em cores diversas. Dimensões mínimas: 2,25m de comprimento x 0,90m de largura x 1,14m de altura. Certificação do Inmetro norma NBR-NM 300 – Segurança do Brinquedo. Laudo de migração de metais e matrizes diversas, de forma a garantir que as partes plásticas do equipamento, sujeitas ao processo químico de pigmentação, apresente, no máximo, metais pesados em nível tolerável. Laudo apontando a inexistência de bordas cortantes e pontas agudas. Laudo de tração conforme NBR 15856. Laudo </w:t>
            </w:r>
            <w:proofErr w:type="spellStart"/>
            <w:r w:rsidRPr="002527EB">
              <w:rPr>
                <w:sz w:val="18"/>
                <w:szCs w:val="18"/>
              </w:rPr>
              <w:t>Anti-UV</w:t>
            </w:r>
            <w:proofErr w:type="spellEnd"/>
            <w:r w:rsidRPr="002527EB">
              <w:rPr>
                <w:sz w:val="18"/>
                <w:szCs w:val="18"/>
              </w:rPr>
              <w:t xml:space="preserve"> pela ASTM G 154 da matéria prima de no mínimo 5000 horas; Laudo da matéria prima de Resistividade Volumétrica e Superficial, para avaliar as características condutivas, antiestáticas e isolantes da matéria prima, atendendo as exigências da ASTM D 257-14.</w:t>
            </w:r>
          </w:p>
        </w:tc>
        <w:tc>
          <w:tcPr>
            <w:tcW w:w="1985" w:type="dxa"/>
            <w:shd w:val="clear" w:color="auto" w:fill="auto"/>
            <w:vAlign w:val="center"/>
          </w:tcPr>
          <w:p w14:paraId="4633763C" w14:textId="40081AD1" w:rsidR="00A252AC" w:rsidRPr="002527EB" w:rsidRDefault="00A252AC" w:rsidP="006E300B">
            <w:pPr>
              <w:jc w:val="center"/>
              <w:rPr>
                <w:sz w:val="18"/>
                <w:szCs w:val="18"/>
              </w:rPr>
            </w:pPr>
          </w:p>
        </w:tc>
      </w:tr>
      <w:tr w:rsidR="00A252AC" w:rsidRPr="002527EB" w14:paraId="57902DAE" w14:textId="77777777" w:rsidTr="00A252AC">
        <w:trPr>
          <w:trHeight w:val="20"/>
        </w:trPr>
        <w:tc>
          <w:tcPr>
            <w:tcW w:w="704" w:type="dxa"/>
            <w:vAlign w:val="center"/>
          </w:tcPr>
          <w:p w14:paraId="57DCF05E" w14:textId="77777777" w:rsidR="00A252AC" w:rsidRPr="002527EB" w:rsidRDefault="00A252AC" w:rsidP="006E300B">
            <w:pPr>
              <w:pStyle w:val="PargrafodaLista"/>
              <w:widowControl/>
              <w:numPr>
                <w:ilvl w:val="0"/>
                <w:numId w:val="26"/>
              </w:numPr>
              <w:autoSpaceDE/>
              <w:autoSpaceDN/>
              <w:spacing w:before="0"/>
              <w:contextualSpacing/>
              <w:jc w:val="center"/>
              <w:rPr>
                <w:rFonts w:ascii="Times New Roman" w:hAnsi="Times New Roman" w:cs="Times New Roman"/>
                <w:sz w:val="18"/>
                <w:szCs w:val="18"/>
              </w:rPr>
            </w:pPr>
          </w:p>
        </w:tc>
        <w:tc>
          <w:tcPr>
            <w:tcW w:w="6520" w:type="dxa"/>
            <w:shd w:val="clear" w:color="auto" w:fill="auto"/>
            <w:hideMark/>
          </w:tcPr>
          <w:p w14:paraId="51FE23BC" w14:textId="77777777" w:rsidR="00A252AC" w:rsidRPr="002527EB" w:rsidRDefault="00A252AC" w:rsidP="006E300B">
            <w:pPr>
              <w:jc w:val="both"/>
              <w:rPr>
                <w:sz w:val="18"/>
                <w:szCs w:val="18"/>
              </w:rPr>
            </w:pPr>
            <w:r w:rsidRPr="002527EB">
              <w:rPr>
                <w:b/>
                <w:sz w:val="18"/>
                <w:szCs w:val="18"/>
              </w:rPr>
              <w:t>CONJUNTO DE MOTRICIDADE PARA CRIANÇAS</w:t>
            </w:r>
            <w:r w:rsidRPr="002527EB">
              <w:rPr>
                <w:sz w:val="18"/>
                <w:szCs w:val="18"/>
              </w:rPr>
              <w:t xml:space="preserve">, o conjunto deverá disponibilizar um Guia de orientação didático-pedagógica com registro no ISBN, para os professores contendo uma fundamentação teórica e metodológica baseada nos documentos oficiais do MEC e em autores que sustentam o papel do lúdico no desenvolvimento infantil no processo de ensino e aprendizagem. Deverá conter, no mínimo, os seguintes tópicos: Ludicidade e infância - abordar aspectos históricos, sociais e educacionais nos quais a infância e o processo lúdico estão inseridos, considerando o desenvolvimento infantil. Concepções e aplicações do lúdico na Educação Infantil – apresentar questões da cultura infantil, da escola e o papel do educador no processo de formação da criança. Orientações e sugestões de práticas para o uso educacional do centro de atividades psicomotoras. O conjunto deverá disponibilizar sistema de vídeos em 3D contendo montagens dos recursos pedagógicos para facilitar o entendimento e organização dos espaços internos de aprendizagem. Conjunto deverá ser formado por modelos e formas variadas de densidade 20 ou 23, consideradas apropriadas, revestido em tecido emborrachado resistente com 0.40mm </w:t>
            </w:r>
            <w:proofErr w:type="spellStart"/>
            <w:r w:rsidRPr="002527EB">
              <w:rPr>
                <w:sz w:val="18"/>
                <w:szCs w:val="18"/>
              </w:rPr>
              <w:t>bagum</w:t>
            </w:r>
            <w:proofErr w:type="spellEnd"/>
            <w:r w:rsidRPr="002527EB">
              <w:rPr>
                <w:sz w:val="18"/>
                <w:szCs w:val="18"/>
              </w:rPr>
              <w:t xml:space="preserve"> ou similar, com uma costura forte e duradoura feita em transporte duplo, com acabamento em zíper 06 ou similar, e velcro quando necessário, para fixar as peças, com no mínimo 05 peças sendo: 01 peça circular com diâmetro aproximado de 154cm; 04 peças </w:t>
            </w:r>
            <w:proofErr w:type="spellStart"/>
            <w:r w:rsidRPr="002527EB">
              <w:rPr>
                <w:sz w:val="18"/>
                <w:szCs w:val="18"/>
              </w:rPr>
              <w:t>semi-circulares</w:t>
            </w:r>
            <w:proofErr w:type="spellEnd"/>
            <w:r w:rsidRPr="002527EB">
              <w:rPr>
                <w:sz w:val="18"/>
                <w:szCs w:val="18"/>
              </w:rPr>
              <w:t xml:space="preserve"> medindo aproximadamente 118cm x 22cm x 26cm cada.Com certificado de conformidade de </w:t>
            </w:r>
            <w:proofErr w:type="spellStart"/>
            <w:r w:rsidRPr="002527EB">
              <w:rPr>
                <w:sz w:val="18"/>
                <w:szCs w:val="18"/>
              </w:rPr>
              <w:t>inmetro</w:t>
            </w:r>
            <w:proofErr w:type="spellEnd"/>
            <w:r w:rsidRPr="002527EB">
              <w:rPr>
                <w:sz w:val="18"/>
                <w:szCs w:val="18"/>
              </w:rPr>
              <w:t>.</w:t>
            </w:r>
          </w:p>
        </w:tc>
        <w:tc>
          <w:tcPr>
            <w:tcW w:w="1985" w:type="dxa"/>
            <w:shd w:val="clear" w:color="auto" w:fill="auto"/>
            <w:vAlign w:val="center"/>
          </w:tcPr>
          <w:p w14:paraId="2C7D220E" w14:textId="516264F1" w:rsidR="00A252AC" w:rsidRPr="002527EB" w:rsidRDefault="00A252AC" w:rsidP="006E300B">
            <w:pPr>
              <w:jc w:val="center"/>
              <w:rPr>
                <w:sz w:val="18"/>
                <w:szCs w:val="18"/>
              </w:rPr>
            </w:pPr>
          </w:p>
        </w:tc>
      </w:tr>
      <w:tr w:rsidR="00A252AC" w:rsidRPr="002527EB" w14:paraId="6DF43C94" w14:textId="77777777" w:rsidTr="00A252AC">
        <w:trPr>
          <w:trHeight w:val="20"/>
        </w:trPr>
        <w:tc>
          <w:tcPr>
            <w:tcW w:w="704" w:type="dxa"/>
            <w:vAlign w:val="center"/>
          </w:tcPr>
          <w:p w14:paraId="513547B3" w14:textId="77777777" w:rsidR="00A252AC" w:rsidRPr="002527EB" w:rsidRDefault="00A252AC" w:rsidP="006E300B">
            <w:pPr>
              <w:pStyle w:val="PargrafodaLista"/>
              <w:widowControl/>
              <w:numPr>
                <w:ilvl w:val="0"/>
                <w:numId w:val="26"/>
              </w:numPr>
              <w:autoSpaceDE/>
              <w:autoSpaceDN/>
              <w:spacing w:before="0"/>
              <w:contextualSpacing/>
              <w:jc w:val="center"/>
              <w:rPr>
                <w:rFonts w:ascii="Times New Roman" w:hAnsi="Times New Roman" w:cs="Times New Roman"/>
                <w:sz w:val="18"/>
                <w:szCs w:val="18"/>
              </w:rPr>
            </w:pPr>
          </w:p>
        </w:tc>
        <w:tc>
          <w:tcPr>
            <w:tcW w:w="6520" w:type="dxa"/>
            <w:shd w:val="clear" w:color="auto" w:fill="auto"/>
            <w:hideMark/>
          </w:tcPr>
          <w:p w14:paraId="040C6F8E" w14:textId="77777777" w:rsidR="00A252AC" w:rsidRPr="002527EB" w:rsidRDefault="00A252AC" w:rsidP="006E300B">
            <w:pPr>
              <w:jc w:val="both"/>
              <w:rPr>
                <w:sz w:val="18"/>
                <w:szCs w:val="18"/>
              </w:rPr>
            </w:pPr>
            <w:r w:rsidRPr="002527EB">
              <w:rPr>
                <w:b/>
                <w:sz w:val="18"/>
                <w:szCs w:val="18"/>
              </w:rPr>
              <w:t>CONJUNTO DE MOTRICIDADE PARA CRIANÇAS</w:t>
            </w:r>
            <w:r w:rsidRPr="002527EB">
              <w:rPr>
                <w:sz w:val="18"/>
                <w:szCs w:val="18"/>
              </w:rPr>
              <w:t xml:space="preserve">, o conjunto deverá disponibilizar um Guia de orientação didático-pedagógica com registro no ISBN, para os professores contendo uma fundamentação teórica e metodológica baseada nos documentos oficiais do MEC e em autores que sustentam o papel do lúdico no desenvolvimento infantil no processo de ensino e aprendizagem. Deverá conter, no mínimo, os seguintes tópicos: Ludicidade e infância - abordar aspectos históricos, sociais e educacionais nos quais a infância e o processo lúdico estão inseridos, considerando o desenvolvimento infantil. Concepções e aplicações do lúdico na Educação Infantil – apresentar questões da cultura infantil, da escola e o papel do educador no processo de formação da criança. Orientações e sugestões de práticas para o uso educacional do centro de atividades psicomotoras. O conjunto deverá disponibilizar sistema de vídeos em 3D contendo montagens dos recursos pedagógicos para facilitar o entendimento e organização dos espaços internos de aprendizagem. Conjunto deverá ser formado por modelos e formas variadas de densidade 20 ou 23, consideradas apropriadas, revestido em tecido emborrachado resistente com 0.40mm </w:t>
            </w:r>
            <w:proofErr w:type="spellStart"/>
            <w:r w:rsidRPr="002527EB">
              <w:rPr>
                <w:sz w:val="18"/>
                <w:szCs w:val="18"/>
              </w:rPr>
              <w:t>bagum</w:t>
            </w:r>
            <w:proofErr w:type="spellEnd"/>
            <w:r w:rsidRPr="002527EB">
              <w:rPr>
                <w:sz w:val="18"/>
                <w:szCs w:val="18"/>
              </w:rPr>
              <w:t xml:space="preserve"> ou similar, com uma costura forte e duradoura feita em transporte duplo, com acabamento em zíper 06 ou similar, e velcro quando necessário, para fixar as peças, com no mínimo 14 peças sendo: 1 base central medindo aproximadamente 60 cm x 30 cm x 60 cm;  1 escada medindo aproximadamente 60 cm x 30 cm x 60 cm; 1  escada ondulada medindo aproximadamente  60 cm x 30 cm x 60 cm; 1 rampa medindo aproximadamente 60 cm x 30 cm x 60 cm; 1 rampa escorregador medindo aproximadamente 60 cm x 30 cm x 60 cm; 4 tapetes triangulo medindo aproximadamente 43 cm x 5 cm x 85 cm; 2 quadrados vazados medindo aproximadamente 8 cm x 60 cm x 60 cm; 2 quadrados vazados medindo aproximadamente 8 cm x 60 cm x 40 cm; 1 quadrado medindo aproximadamente 5 cm x 60 cm x 60 cm. Com certificado de conformidade de </w:t>
            </w:r>
            <w:proofErr w:type="spellStart"/>
            <w:r w:rsidRPr="002527EB">
              <w:rPr>
                <w:sz w:val="18"/>
                <w:szCs w:val="18"/>
              </w:rPr>
              <w:t>inmetro</w:t>
            </w:r>
            <w:proofErr w:type="spellEnd"/>
            <w:r w:rsidRPr="002527EB">
              <w:rPr>
                <w:sz w:val="18"/>
                <w:szCs w:val="18"/>
              </w:rPr>
              <w:t>.</w:t>
            </w:r>
          </w:p>
        </w:tc>
        <w:tc>
          <w:tcPr>
            <w:tcW w:w="1985" w:type="dxa"/>
            <w:shd w:val="clear" w:color="auto" w:fill="auto"/>
            <w:vAlign w:val="center"/>
          </w:tcPr>
          <w:p w14:paraId="2C37A651" w14:textId="0D344312" w:rsidR="00A252AC" w:rsidRPr="002527EB" w:rsidRDefault="00A252AC" w:rsidP="006E300B">
            <w:pPr>
              <w:jc w:val="center"/>
              <w:rPr>
                <w:sz w:val="18"/>
                <w:szCs w:val="18"/>
              </w:rPr>
            </w:pPr>
          </w:p>
        </w:tc>
      </w:tr>
      <w:tr w:rsidR="00A252AC" w:rsidRPr="002527EB" w14:paraId="1450F9B4" w14:textId="77777777" w:rsidTr="00A252AC">
        <w:trPr>
          <w:trHeight w:val="20"/>
        </w:trPr>
        <w:tc>
          <w:tcPr>
            <w:tcW w:w="704" w:type="dxa"/>
            <w:vAlign w:val="center"/>
          </w:tcPr>
          <w:p w14:paraId="4DC4DAB9" w14:textId="77777777" w:rsidR="00A252AC" w:rsidRPr="002527EB" w:rsidRDefault="00A252AC" w:rsidP="006E300B">
            <w:pPr>
              <w:pStyle w:val="PargrafodaLista"/>
              <w:widowControl/>
              <w:numPr>
                <w:ilvl w:val="0"/>
                <w:numId w:val="26"/>
              </w:numPr>
              <w:autoSpaceDE/>
              <w:autoSpaceDN/>
              <w:spacing w:before="0"/>
              <w:contextualSpacing/>
              <w:jc w:val="center"/>
              <w:rPr>
                <w:rFonts w:ascii="Times New Roman" w:hAnsi="Times New Roman" w:cs="Times New Roman"/>
                <w:sz w:val="18"/>
                <w:szCs w:val="18"/>
              </w:rPr>
            </w:pPr>
          </w:p>
        </w:tc>
        <w:tc>
          <w:tcPr>
            <w:tcW w:w="6520" w:type="dxa"/>
            <w:shd w:val="clear" w:color="auto" w:fill="auto"/>
            <w:hideMark/>
          </w:tcPr>
          <w:p w14:paraId="1407C6D9" w14:textId="77777777" w:rsidR="00A252AC" w:rsidRPr="002527EB" w:rsidRDefault="00A252AC" w:rsidP="006E300B">
            <w:pPr>
              <w:jc w:val="both"/>
              <w:rPr>
                <w:sz w:val="18"/>
                <w:szCs w:val="18"/>
              </w:rPr>
            </w:pPr>
            <w:r w:rsidRPr="002527EB">
              <w:rPr>
                <w:b/>
                <w:sz w:val="18"/>
                <w:szCs w:val="18"/>
              </w:rPr>
              <w:t>CONJUNTO DE MOTRICIDADE PARA CRIANÇAS,</w:t>
            </w:r>
            <w:r w:rsidRPr="002527EB">
              <w:rPr>
                <w:sz w:val="18"/>
                <w:szCs w:val="18"/>
              </w:rPr>
              <w:t xml:space="preserve"> o conjunto deverá disponibilizar um Guia de orientação didático-pedagógica com registro no ISBN, para os professores contendo uma fundamentação teórica e metodológica baseada nos documentos oficiais do MEC e em autores que sustentam o papel do lúdico no desenvolvimento infantil no processo de ensino e aprendizagem. Deverá conter, no mínimo, os seguintes tópicos: Ludicidade e infância - abordar aspectos históricos, sociais e educacionais nos quais a infância e o processo lúdico estão inseridos, considerando o desenvolvimento infantil. Concepções e aplicações do lúdico na Educação Infantil – apresentar questões da cultura infantil, da escola e o papel do educador no processo de formação da criança. Orientações e sugestões de práticas para o uso educacional do centro de atividades psicomotoras. O conjunto deverá disponibilizar sistema de vídeos em 3D contendo montagens dos recursos pedagógicos para facilitar o entendimento e organização dos espaços internos de aprendizagem. Conjunto deverá ser formado por modelos e formas variadas de densidade 20 ou 23, consideradas apropriadas, revestido em tecido emborrachado resistente com 0.40mm </w:t>
            </w:r>
            <w:proofErr w:type="spellStart"/>
            <w:r w:rsidRPr="002527EB">
              <w:rPr>
                <w:sz w:val="18"/>
                <w:szCs w:val="18"/>
              </w:rPr>
              <w:t>bagum</w:t>
            </w:r>
            <w:proofErr w:type="spellEnd"/>
            <w:r w:rsidRPr="002527EB">
              <w:rPr>
                <w:sz w:val="18"/>
                <w:szCs w:val="18"/>
              </w:rPr>
              <w:t xml:space="preserve"> ou similar, com uma costura forte e duradoura feita em transporte duplo, com acabamento em zíper 06 ou similar, e velcro quando necessário, para fixar as peças, com no mínimo 28 peças sendo: 2 arcos medindo </w:t>
            </w:r>
            <w:proofErr w:type="spellStart"/>
            <w:r w:rsidRPr="002527EB">
              <w:rPr>
                <w:sz w:val="18"/>
                <w:szCs w:val="18"/>
              </w:rPr>
              <w:t>aproimadamente</w:t>
            </w:r>
            <w:proofErr w:type="spellEnd"/>
            <w:r w:rsidRPr="002527EB">
              <w:rPr>
                <w:sz w:val="18"/>
                <w:szCs w:val="18"/>
              </w:rPr>
              <w:t xml:space="preserve"> 10 cm x 60 cm x 60 cm; 1 rampa em U medindo aproximadamente 60 cm x 30 cm x 60 cm; 1 rampa quebra mola medindo aproximadamente 60 cm x 30 cm x 60 cm; 1 rampa pequena medindo aproximadamente  30 cm x 10 cm x 40 cm; 1 rampa com uma onda medindo aproximadamente 60 cm x 10 cm x 60 cm; 1 base central medindo aproximadamente 60 cm x 30 cm x 60 cm;  1 escada medindo aproximadamente 60 cm x 30 cm x 60 cm; 1 escada ondulada medindo aproximadamente  60 cm x 30 cm x 60 cm; 1 rampa medindo aproximadamente 60 cm x 30 cm x 60 cm; 1 rampa escorregador medindo aproximadamente 60 cm x 30 cm x 60 cm; 4 tapetes triangulo medindo aproximadamente 43 cm x 5 cm x 85 cm; 2 quadrados vazados medindo aproximadamente 8 cm x 60 cm x 60 cm; 2 quadrados vazados medindo aproximadamente 8 cm x 60 cm x 40 cm; 1 quadrado medindo aproximadamente 5 cm x 60 cm x 60 cm; 2 formatos meia rosca vazada 180° medindo aproximadamente 30 cm x 60 cm x 120 cm; 2 rampas duplas em formato “U” (grande), medindo aproximadamente 30 cm x 60 cm x 60 cm; 1 rampa medindo aproximadamente 60 cm x 30 cm x 60 cm; 1 rampa escorregador medindo aproximadamente 60 cm x 30 cm x 60 cm; 1 cantoneira medindo aproximadamente 60 cm x 30 cm x 60 cm. Com certificado de conformidade de </w:t>
            </w:r>
            <w:proofErr w:type="spellStart"/>
            <w:r w:rsidRPr="002527EB">
              <w:rPr>
                <w:sz w:val="18"/>
                <w:szCs w:val="18"/>
              </w:rPr>
              <w:t>inmetro</w:t>
            </w:r>
            <w:proofErr w:type="spellEnd"/>
            <w:r w:rsidRPr="002527EB">
              <w:rPr>
                <w:sz w:val="18"/>
                <w:szCs w:val="18"/>
              </w:rPr>
              <w:t>.</w:t>
            </w:r>
          </w:p>
        </w:tc>
        <w:tc>
          <w:tcPr>
            <w:tcW w:w="1985" w:type="dxa"/>
            <w:shd w:val="clear" w:color="auto" w:fill="auto"/>
            <w:vAlign w:val="center"/>
          </w:tcPr>
          <w:p w14:paraId="62F60CAB" w14:textId="6A1371B6" w:rsidR="00A252AC" w:rsidRPr="002527EB" w:rsidRDefault="00A252AC" w:rsidP="006E300B">
            <w:pPr>
              <w:jc w:val="center"/>
              <w:rPr>
                <w:sz w:val="18"/>
                <w:szCs w:val="18"/>
              </w:rPr>
            </w:pPr>
          </w:p>
        </w:tc>
      </w:tr>
      <w:tr w:rsidR="00A252AC" w:rsidRPr="002527EB" w14:paraId="54C92855" w14:textId="77777777" w:rsidTr="00A252AC">
        <w:trPr>
          <w:trHeight w:val="20"/>
        </w:trPr>
        <w:tc>
          <w:tcPr>
            <w:tcW w:w="704" w:type="dxa"/>
            <w:vAlign w:val="center"/>
          </w:tcPr>
          <w:p w14:paraId="0188325B" w14:textId="77777777" w:rsidR="00A252AC" w:rsidRPr="002527EB" w:rsidRDefault="00A252AC" w:rsidP="006E300B">
            <w:pPr>
              <w:pStyle w:val="PargrafodaLista"/>
              <w:widowControl/>
              <w:numPr>
                <w:ilvl w:val="0"/>
                <w:numId w:val="26"/>
              </w:numPr>
              <w:autoSpaceDE/>
              <w:autoSpaceDN/>
              <w:spacing w:before="0"/>
              <w:contextualSpacing/>
              <w:jc w:val="center"/>
              <w:rPr>
                <w:rFonts w:ascii="Times New Roman" w:hAnsi="Times New Roman" w:cs="Times New Roman"/>
                <w:sz w:val="18"/>
                <w:szCs w:val="18"/>
              </w:rPr>
            </w:pPr>
          </w:p>
        </w:tc>
        <w:tc>
          <w:tcPr>
            <w:tcW w:w="6520" w:type="dxa"/>
            <w:shd w:val="clear" w:color="auto" w:fill="auto"/>
            <w:hideMark/>
          </w:tcPr>
          <w:p w14:paraId="610076DE" w14:textId="77777777" w:rsidR="00A252AC" w:rsidRPr="002527EB" w:rsidRDefault="00A252AC" w:rsidP="006E300B">
            <w:pPr>
              <w:jc w:val="both"/>
              <w:rPr>
                <w:sz w:val="18"/>
                <w:szCs w:val="18"/>
              </w:rPr>
            </w:pPr>
            <w:r w:rsidRPr="002527EB">
              <w:rPr>
                <w:b/>
                <w:sz w:val="18"/>
                <w:szCs w:val="18"/>
              </w:rPr>
              <w:t>CONJUNTO DE MOTRICIDADE PARA CRIANÇAS</w:t>
            </w:r>
            <w:r w:rsidRPr="002527EB">
              <w:rPr>
                <w:sz w:val="18"/>
                <w:szCs w:val="18"/>
              </w:rPr>
              <w:t xml:space="preserve">, o conjunto deverá disponibilizar um Guia de orientação didático-pedagógica com registro no ISBN, para os professores contendo uma fundamentação teórica e metodológica baseada nos documentos oficiais do MEC e em autores que sustentam o papel do lúdico no desenvolvimento infantil no processo de ensino e aprendizagem. Deverá conter, no mínimo, os seguintes tópicos: Ludicidade e infância - abordar aspectos históricos, sociais e educacionais nos quais a infância e o processo lúdico estão inseridos, considerando o desenvolvimento infantil. Concepções e aplicações do lúdico na Educação Infantil – </w:t>
            </w:r>
            <w:r w:rsidRPr="002527EB">
              <w:rPr>
                <w:sz w:val="18"/>
                <w:szCs w:val="18"/>
              </w:rPr>
              <w:lastRenderedPageBreak/>
              <w:t xml:space="preserve">apresentar questões da cultura infantil, da escola e o papel do educador no processo de formação da criança. Orientações e sugestões de práticas para o uso educacional do centro de atividades psicomotoras. O conjunto deverá disponibilizar sistema de vídeos em 3D contendo montagens dos recursos pedagógicos para facilitar o entendimento e organização dos espaços internos de aprendizagem. Conjunto deverá ser formado por modelos e formas variadas de densidade 20 ou 23, consideradas apropriadas, revestido em tecido emborrachado resistente com 0.40mm </w:t>
            </w:r>
            <w:proofErr w:type="spellStart"/>
            <w:r w:rsidRPr="002527EB">
              <w:rPr>
                <w:sz w:val="18"/>
                <w:szCs w:val="18"/>
              </w:rPr>
              <w:t>bagum</w:t>
            </w:r>
            <w:proofErr w:type="spellEnd"/>
            <w:r w:rsidRPr="002527EB">
              <w:rPr>
                <w:sz w:val="18"/>
                <w:szCs w:val="18"/>
              </w:rPr>
              <w:t xml:space="preserve"> ou similar, com uma costura forte e duradoura feita em transporte duplo, com acabamento em zíper 06 ou similar, e velcro quando necessário, para fixar as peças, com no mínimo 42 peças sendo: 4 arcos medindo </w:t>
            </w:r>
            <w:proofErr w:type="spellStart"/>
            <w:r w:rsidRPr="002527EB">
              <w:rPr>
                <w:sz w:val="18"/>
                <w:szCs w:val="18"/>
              </w:rPr>
              <w:t>aproimadamente</w:t>
            </w:r>
            <w:proofErr w:type="spellEnd"/>
            <w:r w:rsidRPr="002527EB">
              <w:rPr>
                <w:sz w:val="18"/>
                <w:szCs w:val="18"/>
              </w:rPr>
              <w:t xml:space="preserve"> 10 cm x 60 cm x 60 cm; 2 rampas em U medindo aproximadamente 60 cm x 30 cm x 60 cm; 1 rampa quebra mola medindo aproximadamente 60 cm x 30 cm x 60 cm; 1 rampa pequena medindo aproximadamente  30 cm x 10 cm x 40 cm; 1 rampa com uma onda medindo aproximadamente 60 cm x 10 cm x 60 cm; 1 base central medindo aproximadamente 60 cm x 30 cm x 60 cm;  1 escada medindo aproximadamente 60 cm x 30 cm x 60 cm; 1 escada ondulada medindo aproximadamente  60 cm x 30 cm x 60 cm; 1 rampa medindo aproximadamente 60 cm x 30 cm x 60 cm; 1 rampa escorregador medindo aproximadamente 60 cm x 30 cm x 60 cm; 4 tapetes triangulo medindo aproximadamente 43 cm x 5 cm x 85 cm; 2 quadrados vazados medindo aproximadamente 8 cm x 60 cm x 60 cm; 2 quadrados vazados medindo aproximadamente 8 cm x 60 cm x 40 cm; 1 quadrado medindo aproximadamente 5 cm x 60 cm x 60 cm; 2 formatos meia rosca vazada 180° medindo aproximadamente 30 cm x 60 cm x 120 cm; 2 rampas duplas em formato “U” (grande), medindo aproximadamente 30 cm x 60 cm x 60 cm; 1 rampa medindo aproximadamente 60 cm x 30 cm x 60 cm; 1 rampa escorregador medindo aproximadamente 60 cm x 30 cm x 60 cm; 1 cantoneira medindo aproximadamente 60 cm x 30 cm x 60 cm; 1 escada medindo aproximadamente 60 cm x 30 cm x 60 cm; 1 cilindro grande medindo aproximadamente 30 cm x 120 cm; 1 </w:t>
            </w:r>
            <w:proofErr w:type="spellStart"/>
            <w:r w:rsidRPr="002527EB">
              <w:rPr>
                <w:sz w:val="18"/>
                <w:szCs w:val="18"/>
              </w:rPr>
              <w:t>semi</w:t>
            </w:r>
            <w:proofErr w:type="spellEnd"/>
            <w:r w:rsidRPr="002527EB">
              <w:rPr>
                <w:sz w:val="18"/>
                <w:szCs w:val="18"/>
              </w:rPr>
              <w:t xml:space="preserve"> arco medindo aproximadamente 150 cm x 75 cm x 20 cm; 1 cilindro  pequeno medindo aproximadamente 13 cm x 70 cm; 1 cilindro  médio medindo aproximadamente 19 cm x 70 cm; 1 cilindro  grande medindo aproximadamente 29 cm x 70 cm; 2 rampas duplas em formato “U” (médio), medindo aproximadamente 30 cm x 30 cm x 60 cm; 1 tapete em formato retângulo (grande); medindo aproximadamente 5 cm x 79 cm x 120 cm; 1 tapete em formato retângulo (médio), medindo aproximadamente 5 cm x 60 cm x 120 cm; 1 tapete com ponta medindo aproximadamente 5 cm x 60 cm x 70 cm; 1 </w:t>
            </w:r>
            <w:proofErr w:type="spellStart"/>
            <w:r w:rsidRPr="002527EB">
              <w:rPr>
                <w:sz w:val="18"/>
                <w:szCs w:val="18"/>
              </w:rPr>
              <w:t>puff</w:t>
            </w:r>
            <w:proofErr w:type="spellEnd"/>
            <w:r w:rsidRPr="002527EB">
              <w:rPr>
                <w:sz w:val="18"/>
                <w:szCs w:val="18"/>
              </w:rPr>
              <w:t xml:space="preserve"> </w:t>
            </w:r>
            <w:proofErr w:type="spellStart"/>
            <w:r w:rsidRPr="002527EB">
              <w:rPr>
                <w:sz w:val="18"/>
                <w:szCs w:val="18"/>
              </w:rPr>
              <w:t>círcular</w:t>
            </w:r>
            <w:proofErr w:type="spellEnd"/>
            <w:r w:rsidRPr="002527EB">
              <w:rPr>
                <w:sz w:val="18"/>
                <w:szCs w:val="18"/>
              </w:rPr>
              <w:t xml:space="preserve"> medindo aproximadamente 40 cm x 10 cm. Com certificado de conformidade de </w:t>
            </w:r>
            <w:proofErr w:type="spellStart"/>
            <w:r w:rsidRPr="002527EB">
              <w:rPr>
                <w:sz w:val="18"/>
                <w:szCs w:val="18"/>
              </w:rPr>
              <w:t>inmetro</w:t>
            </w:r>
            <w:proofErr w:type="spellEnd"/>
            <w:r w:rsidRPr="002527EB">
              <w:rPr>
                <w:sz w:val="18"/>
                <w:szCs w:val="18"/>
              </w:rPr>
              <w:t>.</w:t>
            </w:r>
          </w:p>
        </w:tc>
        <w:tc>
          <w:tcPr>
            <w:tcW w:w="1985" w:type="dxa"/>
            <w:shd w:val="clear" w:color="auto" w:fill="auto"/>
            <w:vAlign w:val="center"/>
          </w:tcPr>
          <w:p w14:paraId="5FDA4D02" w14:textId="07592FE7" w:rsidR="00A252AC" w:rsidRPr="002527EB" w:rsidRDefault="00A252AC" w:rsidP="006E300B">
            <w:pPr>
              <w:jc w:val="center"/>
              <w:rPr>
                <w:sz w:val="18"/>
                <w:szCs w:val="18"/>
              </w:rPr>
            </w:pPr>
          </w:p>
        </w:tc>
      </w:tr>
      <w:tr w:rsidR="002527EB" w:rsidRPr="002527EB" w14:paraId="2C69C7EE" w14:textId="77777777" w:rsidTr="006E300B">
        <w:trPr>
          <w:trHeight w:val="20"/>
        </w:trPr>
        <w:tc>
          <w:tcPr>
            <w:tcW w:w="9209" w:type="dxa"/>
            <w:gridSpan w:val="3"/>
          </w:tcPr>
          <w:p w14:paraId="441D2037" w14:textId="77777777" w:rsidR="002527EB" w:rsidRPr="002527EB" w:rsidRDefault="002527EB" w:rsidP="006E300B">
            <w:pPr>
              <w:jc w:val="center"/>
              <w:rPr>
                <w:b/>
                <w:sz w:val="18"/>
                <w:szCs w:val="18"/>
              </w:rPr>
            </w:pPr>
            <w:r w:rsidRPr="002527EB">
              <w:rPr>
                <w:b/>
                <w:sz w:val="18"/>
                <w:szCs w:val="18"/>
              </w:rPr>
              <w:t>PISOS MODULARES</w:t>
            </w:r>
          </w:p>
        </w:tc>
      </w:tr>
      <w:tr w:rsidR="00A252AC" w:rsidRPr="002527EB" w14:paraId="2ED78B74" w14:textId="77777777" w:rsidTr="008D59A4">
        <w:trPr>
          <w:trHeight w:val="20"/>
        </w:trPr>
        <w:tc>
          <w:tcPr>
            <w:tcW w:w="704" w:type="dxa"/>
          </w:tcPr>
          <w:p w14:paraId="7127C927" w14:textId="77777777" w:rsidR="00A252AC" w:rsidRPr="002527EB" w:rsidRDefault="00A252AC" w:rsidP="006E300B">
            <w:pPr>
              <w:jc w:val="center"/>
              <w:rPr>
                <w:b/>
                <w:sz w:val="18"/>
                <w:szCs w:val="18"/>
              </w:rPr>
            </w:pPr>
            <w:r w:rsidRPr="002527EB">
              <w:rPr>
                <w:b/>
                <w:sz w:val="18"/>
                <w:szCs w:val="18"/>
              </w:rPr>
              <w:t>ITEM</w:t>
            </w:r>
          </w:p>
        </w:tc>
        <w:tc>
          <w:tcPr>
            <w:tcW w:w="6520" w:type="dxa"/>
            <w:shd w:val="clear" w:color="auto" w:fill="auto"/>
            <w:noWrap/>
            <w:vAlign w:val="center"/>
            <w:hideMark/>
          </w:tcPr>
          <w:p w14:paraId="1E5CD940" w14:textId="77777777" w:rsidR="00A252AC" w:rsidRPr="002527EB" w:rsidRDefault="00A252AC" w:rsidP="006E300B">
            <w:pPr>
              <w:jc w:val="center"/>
              <w:rPr>
                <w:b/>
                <w:sz w:val="18"/>
                <w:szCs w:val="18"/>
              </w:rPr>
            </w:pPr>
            <w:r w:rsidRPr="002527EB">
              <w:rPr>
                <w:b/>
                <w:sz w:val="18"/>
                <w:szCs w:val="18"/>
              </w:rPr>
              <w:t>DESCRIÇÃO</w:t>
            </w:r>
          </w:p>
        </w:tc>
        <w:tc>
          <w:tcPr>
            <w:tcW w:w="1985" w:type="dxa"/>
            <w:shd w:val="clear" w:color="auto" w:fill="auto"/>
            <w:noWrap/>
            <w:vAlign w:val="center"/>
            <w:hideMark/>
          </w:tcPr>
          <w:p w14:paraId="40B54BE3" w14:textId="77777777" w:rsidR="00A252AC" w:rsidRDefault="00A252AC" w:rsidP="006E300B">
            <w:pPr>
              <w:jc w:val="center"/>
              <w:rPr>
                <w:b/>
                <w:sz w:val="18"/>
                <w:szCs w:val="18"/>
              </w:rPr>
            </w:pPr>
            <w:r w:rsidRPr="002527EB">
              <w:rPr>
                <w:b/>
                <w:sz w:val="18"/>
                <w:szCs w:val="18"/>
              </w:rPr>
              <w:t>QTD</w:t>
            </w:r>
          </w:p>
          <w:p w14:paraId="0FEDBF7B" w14:textId="2B498639" w:rsidR="00A252AC" w:rsidRPr="002527EB" w:rsidRDefault="00A252AC" w:rsidP="006E300B">
            <w:pPr>
              <w:jc w:val="center"/>
              <w:rPr>
                <w:b/>
                <w:sz w:val="18"/>
                <w:szCs w:val="18"/>
              </w:rPr>
            </w:pPr>
            <w:r>
              <w:rPr>
                <w:b/>
                <w:sz w:val="18"/>
                <w:szCs w:val="18"/>
              </w:rPr>
              <w:t>(indicado)</w:t>
            </w:r>
          </w:p>
        </w:tc>
      </w:tr>
      <w:tr w:rsidR="00A252AC" w:rsidRPr="002527EB" w14:paraId="182C663A" w14:textId="77777777" w:rsidTr="00A252AC">
        <w:trPr>
          <w:trHeight w:val="20"/>
        </w:trPr>
        <w:tc>
          <w:tcPr>
            <w:tcW w:w="704" w:type="dxa"/>
            <w:vAlign w:val="center"/>
          </w:tcPr>
          <w:p w14:paraId="1E0DBCB5" w14:textId="77777777" w:rsidR="00A252AC" w:rsidRPr="002527EB" w:rsidRDefault="00A252AC" w:rsidP="006E300B">
            <w:pPr>
              <w:pStyle w:val="PargrafodaLista"/>
              <w:widowControl/>
              <w:numPr>
                <w:ilvl w:val="0"/>
                <w:numId w:val="26"/>
              </w:numPr>
              <w:autoSpaceDE/>
              <w:autoSpaceDN/>
              <w:spacing w:before="0"/>
              <w:contextualSpacing/>
              <w:jc w:val="center"/>
              <w:rPr>
                <w:rFonts w:ascii="Times New Roman" w:hAnsi="Times New Roman" w:cs="Times New Roman"/>
                <w:sz w:val="18"/>
                <w:szCs w:val="18"/>
              </w:rPr>
            </w:pPr>
          </w:p>
        </w:tc>
        <w:tc>
          <w:tcPr>
            <w:tcW w:w="6520" w:type="dxa"/>
            <w:shd w:val="clear" w:color="auto" w:fill="auto"/>
            <w:vAlign w:val="bottom"/>
            <w:hideMark/>
          </w:tcPr>
          <w:p w14:paraId="100D1DE2" w14:textId="77777777" w:rsidR="00A252AC" w:rsidRPr="002527EB" w:rsidRDefault="00A252AC" w:rsidP="006E300B">
            <w:pPr>
              <w:jc w:val="both"/>
              <w:rPr>
                <w:sz w:val="18"/>
                <w:szCs w:val="18"/>
              </w:rPr>
            </w:pPr>
            <w:r w:rsidRPr="002527EB">
              <w:rPr>
                <w:b/>
                <w:sz w:val="18"/>
                <w:szCs w:val="18"/>
              </w:rPr>
              <w:t>PISO MODULAR INDOOR COM PINOS DE AMORTECIMENTO</w:t>
            </w:r>
            <w:r w:rsidRPr="002527EB">
              <w:rPr>
                <w:sz w:val="18"/>
                <w:szCs w:val="18"/>
              </w:rPr>
              <w:t>.</w:t>
            </w:r>
            <w:r w:rsidRPr="002527EB">
              <w:rPr>
                <w:sz w:val="18"/>
                <w:szCs w:val="18"/>
              </w:rPr>
              <w:br/>
              <w:t xml:space="preserve">Piso modular esportivo de alta resistência para uso interno, confeccionado em placas de polipropileno injetado de alto impacto medindo no mínimo 300mm x 300mm, com sistema de encaixe macho e fêmea contendo no mínimo 10 pontos de fixação de cada por placa, superfície plana, placa contendo </w:t>
            </w:r>
            <w:proofErr w:type="spellStart"/>
            <w:r w:rsidRPr="002527EB">
              <w:rPr>
                <w:sz w:val="18"/>
                <w:szCs w:val="18"/>
              </w:rPr>
              <w:t>microfuros</w:t>
            </w:r>
            <w:proofErr w:type="spellEnd"/>
            <w:r w:rsidRPr="002527EB">
              <w:rPr>
                <w:sz w:val="18"/>
                <w:szCs w:val="18"/>
              </w:rPr>
              <w:t>, antiderrapante, com sistema de apoio que promova a dispersão da pressão e redução de impactos, com no mínimo 32 amortecedores de borracha por peça fabricados com TPE (o piso deverá ter alojamento específico para os amortecedores), com rampas de acabamento com acessibilidade contendo no mínimo 8 pinos de amortecimento e cantoneiras em todo o perímetro. Deverá ser fornecido croqui com desenho da instalação antes da execução para definição das cores dos pisos.</w:t>
            </w:r>
          </w:p>
          <w:p w14:paraId="62402E6E" w14:textId="77777777" w:rsidR="00A252AC" w:rsidRPr="002527EB" w:rsidRDefault="00A252AC" w:rsidP="006E300B">
            <w:pPr>
              <w:jc w:val="both"/>
              <w:rPr>
                <w:sz w:val="18"/>
                <w:szCs w:val="18"/>
              </w:rPr>
            </w:pPr>
            <w:r w:rsidRPr="002527EB">
              <w:rPr>
                <w:sz w:val="18"/>
                <w:szCs w:val="18"/>
              </w:rPr>
              <w:t xml:space="preserve">Características: 100% reciclável; Poder ser removido e reinstalado; Deverá conter aditivo antichamas e antiestático; Após a montagem do piso modular, caso seja em espaço esportivo, deverão ser executadas as demarcações esportivas, tendo que ser considerado as modalidades de futsal, handebol, vôlei e basquete. As linhas devem respeitar as dimensões (ou proporcional), as oficiais de cada modalidade e serem feitas com fita de solo de alta aderência ou pintura. Deverá apresentar laudo da ASTM D790:17 de resistência mínima a flexão/deformação 30 MPa; Deverá apresentar laudo da ASTM D638:2014 de resistência a tração de no mínimo 21 Mpa; Deverá apresentar laudo da ASTM D1894:14 de coeficiente de atrito dinâmico de no mínimo 0,46; Deverá apresentar laudo da ASTM D695:2023 de resistência a compressão de no mínimo 25 Mpa; Deverá apresentar laudo da ASTM D2240:14 de dureza Shore D no mínimo 50; Deverá apresentar laudo da ASTM D256:23 resistência ao impacto de no mínimo 84 J/m; Deverá apresentar laudo da ASTM D792:20 densidade mínima de 1,130 g/cm³; Deverá apresentar laudo da ASTM D412:16:21 resistência a tração de no mínimo 8,7 Mpa; Deverá apresentar laudo pela UL94:2024 inflamabilidade HB; Deverão ser atendidos os requisitos de segurança para pisos absorventes de impacto para áreas internas e externas (ABNT NBR 16071-3), atendendo no mínimo 1,30m; Deverá apresentar laudo pela NBR </w:t>
            </w:r>
            <w:r w:rsidRPr="002527EB">
              <w:rPr>
                <w:sz w:val="18"/>
                <w:szCs w:val="18"/>
              </w:rPr>
              <w:lastRenderedPageBreak/>
              <w:t>16071/2:2021 e ABNT NBR NM 300/3:2004 versão corrigida 2011 de migração de certos elementos.</w:t>
            </w:r>
          </w:p>
        </w:tc>
        <w:tc>
          <w:tcPr>
            <w:tcW w:w="1985" w:type="dxa"/>
            <w:shd w:val="clear" w:color="auto" w:fill="auto"/>
            <w:noWrap/>
            <w:vAlign w:val="center"/>
          </w:tcPr>
          <w:p w14:paraId="2D184C1B" w14:textId="6E1CCC00" w:rsidR="00A252AC" w:rsidRPr="002527EB" w:rsidRDefault="00A252AC" w:rsidP="006E300B">
            <w:pPr>
              <w:rPr>
                <w:sz w:val="18"/>
                <w:szCs w:val="18"/>
              </w:rPr>
            </w:pPr>
          </w:p>
        </w:tc>
      </w:tr>
      <w:tr w:rsidR="00A252AC" w:rsidRPr="002527EB" w14:paraId="1EAF85B1" w14:textId="77777777" w:rsidTr="00A252AC">
        <w:trPr>
          <w:trHeight w:val="20"/>
        </w:trPr>
        <w:tc>
          <w:tcPr>
            <w:tcW w:w="704" w:type="dxa"/>
            <w:vAlign w:val="center"/>
          </w:tcPr>
          <w:p w14:paraId="7A5A7E4E" w14:textId="77777777" w:rsidR="00A252AC" w:rsidRPr="002527EB" w:rsidRDefault="00A252AC" w:rsidP="006E300B">
            <w:pPr>
              <w:pStyle w:val="PargrafodaLista"/>
              <w:widowControl/>
              <w:numPr>
                <w:ilvl w:val="0"/>
                <w:numId w:val="26"/>
              </w:numPr>
              <w:autoSpaceDE/>
              <w:autoSpaceDN/>
              <w:spacing w:before="0"/>
              <w:contextualSpacing/>
              <w:jc w:val="center"/>
              <w:rPr>
                <w:rFonts w:ascii="Times New Roman" w:hAnsi="Times New Roman" w:cs="Times New Roman"/>
                <w:sz w:val="18"/>
                <w:szCs w:val="18"/>
              </w:rPr>
            </w:pPr>
          </w:p>
        </w:tc>
        <w:tc>
          <w:tcPr>
            <w:tcW w:w="6520" w:type="dxa"/>
            <w:shd w:val="clear" w:color="auto" w:fill="auto"/>
            <w:vAlign w:val="bottom"/>
            <w:hideMark/>
          </w:tcPr>
          <w:p w14:paraId="7CAC8239" w14:textId="722E2BF5" w:rsidR="00A252AC" w:rsidRPr="002527EB" w:rsidRDefault="00A252AC" w:rsidP="006E300B">
            <w:pPr>
              <w:jc w:val="both"/>
              <w:rPr>
                <w:sz w:val="18"/>
                <w:szCs w:val="18"/>
              </w:rPr>
            </w:pPr>
            <w:r w:rsidRPr="002527EB">
              <w:rPr>
                <w:b/>
                <w:sz w:val="18"/>
                <w:szCs w:val="18"/>
              </w:rPr>
              <w:t>PISO MODULAR OUTDOOR COM PINOS DE AMORTECIMENTO</w:t>
            </w:r>
            <w:r w:rsidRPr="002527EB">
              <w:rPr>
                <w:sz w:val="18"/>
                <w:szCs w:val="18"/>
              </w:rPr>
              <w:br/>
              <w:t xml:space="preserve">Piso modular esportivo de alta resistência do tipo outdoor (uso externo), confeccionado em placas de polipropileno de alto impacto medindo no mínimo 300mm x 300mm, superfície plana, com sistema de encaixe macho e fêmea contendo no mínimo 10 pontos de fixação de cada por placa, antiderrapante, perfurado para </w:t>
            </w:r>
            <w:proofErr w:type="spellStart"/>
            <w:r w:rsidRPr="002527EB">
              <w:rPr>
                <w:sz w:val="18"/>
                <w:szCs w:val="18"/>
              </w:rPr>
              <w:t>autodrenagem</w:t>
            </w:r>
            <w:proofErr w:type="spellEnd"/>
            <w:r w:rsidRPr="002527EB">
              <w:rPr>
                <w:sz w:val="18"/>
                <w:szCs w:val="18"/>
              </w:rPr>
              <w:t xml:space="preserve">, com sistema de apoio que promova a dispersão da pressão e redução de impactos, com no mínimo 32 amortecedores de borracha por peça fabricados com TPE (o piso deverá ter alojamento específico para os amortecedores), com rampas de acabamento com acessibilidade contendo no mínimo 8 pinos de amortecimento e cantoneiras em todo o perímetro. Deverá ser fornecido croqui com desenho da instalação antes da execução para definição das cores dos </w:t>
            </w:r>
            <w:proofErr w:type="spellStart"/>
            <w:r w:rsidRPr="002527EB">
              <w:rPr>
                <w:sz w:val="18"/>
                <w:szCs w:val="18"/>
              </w:rPr>
              <w:t>pisos.Características</w:t>
            </w:r>
            <w:proofErr w:type="spellEnd"/>
            <w:r w:rsidRPr="002527EB">
              <w:rPr>
                <w:sz w:val="18"/>
                <w:szCs w:val="18"/>
              </w:rPr>
              <w:t>: Alta resistência em condições de temperaturas extremas; 100% reciclável e 100% permeável; pode ser removido e reinstalado; Resistente a raios UV e com aditivo antiestático. Após a montagem do piso modular, caso seja em espaço esportivo, deverão ser executada as demarcações esportivas, tendo que ser considerado as modalidades de futsal, handebol, vôlei e basquete. As linhas devem respeitar as dimensões (ou proporcional), os oficiais de cada modalidade e serem feitas com fita de solo de alta aderência ou pintura. Deverá apresentar laudo da ASTM D790:17 de resistência mínima a flexão/deformação 30 MPa; Deverá apresentar laudo da ASTM D638:2014 de resistência a tração de no mínimo 21 Mpa; Deverá apresentar laudo da ASTM D1894:14 de coeficiente de atrito dinâmico de no mínimo 0,46; Deverá apresentar laudo da ASTM D695:2023 de resistência a compressão de no mínimo 25 Mpa; Deverá apresentar laudo da ASTM D2240:14 de dureza Shore D no mínimo 50; Deverá apresentar laudo da ASTM D256:23 resistência ao impacto de no mínimo 84 J/m; Deverá apresentar laudo da ASTM D792:20 densidade mínima de 1,130 g/cm³; Deverá apresentar laudo da ASTM D412:16:21 resistência a tração de no mínimo 8,7 Mpa; Deverá apresentar laudo da ASTM G154 intemperismo com no mínimo 700 horas. Deverão ser atendidos os requisitos de segurança para pisos absorventes de impacto para áreas internas e externas (ABNT NBR 16071-3), atendendo no mínimo 1,30m. Deverá apresentar laudo pela NBR 16071/2:2021 e ABNT NBR NM 300/3:2004 versão corrigida 2011 de migração de certos elementos.</w:t>
            </w:r>
          </w:p>
        </w:tc>
        <w:tc>
          <w:tcPr>
            <w:tcW w:w="1985" w:type="dxa"/>
            <w:shd w:val="clear" w:color="auto" w:fill="auto"/>
            <w:noWrap/>
            <w:vAlign w:val="center"/>
          </w:tcPr>
          <w:p w14:paraId="62A2E81D" w14:textId="5430E0D5" w:rsidR="00A252AC" w:rsidRPr="002527EB" w:rsidRDefault="00A252AC" w:rsidP="006E300B">
            <w:pPr>
              <w:rPr>
                <w:sz w:val="18"/>
                <w:szCs w:val="18"/>
              </w:rPr>
            </w:pPr>
          </w:p>
        </w:tc>
      </w:tr>
    </w:tbl>
    <w:p w14:paraId="0782DA67" w14:textId="77777777" w:rsidR="00662FC4" w:rsidRDefault="00662FC4" w:rsidP="005A2DA1">
      <w:pPr>
        <w:jc w:val="both"/>
      </w:pPr>
    </w:p>
    <w:p w14:paraId="0B5F4BA0" w14:textId="34EBD1FD" w:rsidR="005A2DA1" w:rsidRDefault="007042A3" w:rsidP="005A2DA1">
      <w:pPr>
        <w:jc w:val="both"/>
      </w:pPr>
      <w:r w:rsidRPr="00922A8A">
        <w:t>Mais informações podem ser obtidas pelo telefone</w:t>
      </w:r>
      <w:r>
        <w:t xml:space="preserve"> (38) 3215-3644 / (38) 3215-2023.</w:t>
      </w:r>
    </w:p>
    <w:p w14:paraId="55E3946D" w14:textId="77777777" w:rsidR="007042A3" w:rsidRPr="00194339" w:rsidRDefault="007042A3" w:rsidP="005A2DA1">
      <w:pPr>
        <w:jc w:val="both"/>
      </w:pPr>
    </w:p>
    <w:p w14:paraId="61E4E45B" w14:textId="77777777" w:rsidR="005A2DA1" w:rsidRPr="00194339" w:rsidRDefault="005A2DA1" w:rsidP="005A2DA1">
      <w:pPr>
        <w:jc w:val="both"/>
      </w:pPr>
      <w:r w:rsidRPr="00194339">
        <w:t> </w:t>
      </w:r>
    </w:p>
    <w:p w14:paraId="25196FD8" w14:textId="09D6D9F9" w:rsidR="005A2DA1" w:rsidRPr="00194339" w:rsidRDefault="005A2DA1" w:rsidP="005A2DA1">
      <w:pPr>
        <w:jc w:val="both"/>
      </w:pPr>
      <w:r w:rsidRPr="00194339">
        <w:t>Montes Claros</w:t>
      </w:r>
      <w:r w:rsidR="00E72A59">
        <w:t>/</w:t>
      </w:r>
      <w:r w:rsidRPr="00194339">
        <w:t xml:space="preserve">MG, </w:t>
      </w:r>
      <w:r w:rsidR="007042A3">
        <w:t>10</w:t>
      </w:r>
      <w:r w:rsidR="001972E7">
        <w:t xml:space="preserve"> de julh</w:t>
      </w:r>
      <w:r w:rsidR="00B0769F">
        <w:t>o</w:t>
      </w:r>
      <w:r w:rsidRPr="00194339">
        <w:t xml:space="preserve"> de 202</w:t>
      </w:r>
      <w:r w:rsidR="001972E7">
        <w:t>5</w:t>
      </w:r>
      <w:r w:rsidRPr="00194339">
        <w:t>.</w:t>
      </w:r>
    </w:p>
    <w:p w14:paraId="5BE483D0" w14:textId="77777777" w:rsidR="005A2DA1" w:rsidRPr="005A2DA1" w:rsidRDefault="005A2DA1" w:rsidP="005A2DA1">
      <w:pPr>
        <w:jc w:val="both"/>
      </w:pPr>
      <w:r w:rsidRPr="005A2DA1">
        <w:t> </w:t>
      </w:r>
    </w:p>
    <w:p w14:paraId="36A0B6AF" w14:textId="77777777" w:rsidR="00194339" w:rsidRDefault="00194339" w:rsidP="005A2DA1">
      <w:pPr>
        <w:jc w:val="both"/>
      </w:pPr>
    </w:p>
    <w:p w14:paraId="15AB4F5A" w14:textId="77777777" w:rsidR="00194339" w:rsidRDefault="00194339" w:rsidP="005A2DA1">
      <w:pPr>
        <w:jc w:val="both"/>
      </w:pPr>
    </w:p>
    <w:p w14:paraId="43782A5B" w14:textId="77777777" w:rsidR="001972E7" w:rsidRPr="005A2DA1" w:rsidRDefault="001972E7" w:rsidP="001972E7">
      <w:pPr>
        <w:jc w:val="center"/>
      </w:pPr>
      <w:r>
        <w:t>July France Silveira Fonseca</w:t>
      </w:r>
    </w:p>
    <w:p w14:paraId="6955859A" w14:textId="306E078C" w:rsidR="00555312" w:rsidRDefault="005A2DA1" w:rsidP="00B0769F">
      <w:pPr>
        <w:jc w:val="center"/>
      </w:pPr>
      <w:r w:rsidRPr="005A2DA1">
        <w:t>Agente de Contratação</w:t>
      </w:r>
    </w:p>
    <w:p w14:paraId="63DB3BB8" w14:textId="77777777" w:rsidR="00555312" w:rsidRDefault="00555312" w:rsidP="00B0769F">
      <w:pPr>
        <w:jc w:val="center"/>
      </w:pPr>
    </w:p>
    <w:sectPr w:rsidR="00555312" w:rsidSect="00A7249A">
      <w:headerReference w:type="default" r:id="rId8"/>
      <w:type w:val="continuous"/>
      <w:pgSz w:w="11906" w:h="16838" w:code="9"/>
      <w:pgMar w:top="1650" w:right="992" w:bottom="1134" w:left="1701" w:header="709" w:footer="107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CFE3FE" w14:textId="77777777" w:rsidR="00C178DA" w:rsidRDefault="00C178DA" w:rsidP="00194339">
      <w:r>
        <w:separator/>
      </w:r>
    </w:p>
  </w:endnote>
  <w:endnote w:type="continuationSeparator" w:id="0">
    <w:p w14:paraId="0D2506D3" w14:textId="77777777" w:rsidR="00C178DA" w:rsidRDefault="00C178DA" w:rsidP="001943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Ecofont_Spranq_eco_Sans">
    <w:altName w:val="Lucida Sans Unicode"/>
    <w:charset w:val="00"/>
    <w:family w:val="swiss"/>
    <w:pitch w:val="variable"/>
    <w:sig w:usb0="800000AF" w:usb1="1000204A"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Frutiger LT Std">
    <w:altName w:val="Calibri"/>
    <w:panose1 w:val="00000000000000000000"/>
    <w:charset w:val="00"/>
    <w:family w:val="swiss"/>
    <w:notTrueType/>
    <w:pitch w:val="default"/>
    <w:sig w:usb0="00000003" w:usb1="00000000" w:usb2="00000000" w:usb3="00000000" w:csb0="00000001" w:csb1="00000000"/>
  </w:font>
  <w:font w:name="Tw Cen MT">
    <w:charset w:val="00"/>
    <w:family w:val="swiss"/>
    <w:pitch w:val="variable"/>
    <w:sig w:usb0="00000003" w:usb1="00000000" w:usb2="00000000" w:usb3="00000000" w:csb0="00000003" w:csb1="00000000"/>
  </w:font>
  <w:font w:name="Tms Rmn">
    <w:panose1 w:val="02020603040505020304"/>
    <w:charset w:val="00"/>
    <w:family w:val="roman"/>
    <w:notTrueType/>
    <w:pitch w:val="variable"/>
    <w:sig w:usb0="00000003" w:usb1="00000000" w:usb2="00000000" w:usb3="00000000" w:csb0="00000001" w:csb1="00000000"/>
  </w:font>
  <w:font w:name="Minion Pro">
    <w:altName w:val="Cambria"/>
    <w:panose1 w:val="02040503050306020203"/>
    <w:charset w:val="00"/>
    <w:family w:val="roman"/>
    <w:notTrueType/>
    <w:pitch w:val="variable"/>
    <w:sig w:usb0="60000287" w:usb1="00000001"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WenQuanYi Micro Hei">
    <w:altName w:val="Times New Roman"/>
    <w:panose1 w:val="00000000000000000000"/>
    <w:charset w:val="00"/>
    <w:family w:val="roman"/>
    <w:notTrueType/>
    <w:pitch w:val="default"/>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rlito">
    <w:altName w:val="Calibri"/>
    <w:charset w:val="00"/>
    <w:family w:val="swiss"/>
    <w:pitch w:val="variable"/>
  </w:font>
  <w:font w:name="unbRegular">
    <w:altName w:val="Times New Roman"/>
    <w:charset w:val="00"/>
    <w:family w:val="auto"/>
    <w:pitch w:val="default"/>
  </w:font>
  <w:font w:name="StarSymbol">
    <w:altName w:val="Times New Roman"/>
    <w:charset w:val="00"/>
    <w:family w:val="auto"/>
    <w:pitch w:val="default"/>
  </w:font>
  <w:font w:name="OpenSymbol">
    <w:charset w:val="00"/>
    <w:family w:val="auto"/>
    <w:pitch w:val="variable"/>
    <w:sig w:usb0="800000AF" w:usb1="1001ECEA"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Helvetica Neue">
    <w:altName w:val="Times New Roman"/>
    <w:charset w:val="00"/>
    <w:family w:val="roman"/>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570868" w14:textId="77777777" w:rsidR="00C178DA" w:rsidRDefault="00C178DA" w:rsidP="00194339">
      <w:r>
        <w:separator/>
      </w:r>
    </w:p>
  </w:footnote>
  <w:footnote w:type="continuationSeparator" w:id="0">
    <w:p w14:paraId="0119987E" w14:textId="77777777" w:rsidR="00C178DA" w:rsidRDefault="00C178DA" w:rsidP="0019433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6EDC2E" w14:textId="77777777" w:rsidR="00A7249A" w:rsidRDefault="00A7249A" w:rsidP="00A7249A">
    <w:pPr>
      <w:pStyle w:val="Cabealho"/>
      <w:jc w:val="center"/>
      <w:rPr>
        <w:b/>
        <w:bCs/>
        <w:i/>
        <w:iCs/>
      </w:rPr>
    </w:pPr>
  </w:p>
  <w:p w14:paraId="0BC37BE4" w14:textId="45A873CA" w:rsidR="00A7249A" w:rsidRPr="00A84F7D" w:rsidRDefault="00A7249A" w:rsidP="00A7249A">
    <w:pPr>
      <w:pStyle w:val="Cabealho"/>
      <w:jc w:val="center"/>
      <w:rPr>
        <w:b/>
        <w:bCs/>
        <w:i/>
        <w:iCs/>
      </w:rPr>
    </w:pPr>
    <w:r w:rsidRPr="00A84F7D">
      <w:rPr>
        <w:b/>
        <w:bCs/>
        <w:i/>
        <w:iCs/>
      </w:rPr>
      <w:t>T</w:t>
    </w:r>
    <w:r>
      <w:rPr>
        <w:b/>
        <w:bCs/>
        <w:i/>
        <w:iCs/>
      </w:rPr>
      <w:t>IM</w:t>
    </w:r>
    <w:r w:rsidRPr="00A84F7D">
      <w:rPr>
        <w:b/>
        <w:bCs/>
        <w:i/>
        <w:iCs/>
      </w:rPr>
      <w:t>BRE DO MUNICIPI</w:t>
    </w:r>
    <w:r>
      <w:rPr>
        <w:b/>
        <w:bCs/>
        <w:i/>
        <w:iCs/>
      </w:rPr>
      <w:t>O / ÓRGÃO</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3"/>
    <w:multiLevelType w:val="singleLevel"/>
    <w:tmpl w:val="9356F1FA"/>
    <w:lvl w:ilvl="0">
      <w:start w:val="1"/>
      <w:numFmt w:val="bullet"/>
      <w:lvlText w:val=""/>
      <w:lvlJc w:val="left"/>
      <w:pPr>
        <w:ind w:left="720" w:hanging="360"/>
      </w:pPr>
      <w:rPr>
        <w:rFonts w:ascii="Wingdings 2" w:hAnsi="Wingdings 2" w:hint="default"/>
      </w:rPr>
    </w:lvl>
  </w:abstractNum>
  <w:abstractNum w:abstractNumId="1" w15:restartNumberingAfterBreak="0">
    <w:nsid w:val="FFFFFF89"/>
    <w:multiLevelType w:val="singleLevel"/>
    <w:tmpl w:val="E4AAF070"/>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080F4AB9"/>
    <w:multiLevelType w:val="multilevel"/>
    <w:tmpl w:val="7F4ADB4E"/>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1638"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2"/>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93272CA"/>
    <w:multiLevelType w:val="hybridMultilevel"/>
    <w:tmpl w:val="EAE26B6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0A5051C3"/>
    <w:multiLevelType w:val="hybridMultilevel"/>
    <w:tmpl w:val="EE20079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15:restartNumberingAfterBreak="0">
    <w:nsid w:val="0BA73EE3"/>
    <w:multiLevelType w:val="multilevel"/>
    <w:tmpl w:val="1694A42E"/>
    <w:lvl w:ilvl="0">
      <w:start w:val="1"/>
      <w:numFmt w:val="decimal"/>
      <w:lvlText w:val="%1."/>
      <w:lvlJc w:val="left"/>
      <w:pPr>
        <w:ind w:left="720" w:hanging="360"/>
      </w:pPr>
      <w:rPr>
        <w:rFonts w:hint="default"/>
      </w:rPr>
    </w:lvl>
    <w:lvl w:ilvl="1">
      <w:start w:val="1"/>
      <w:numFmt w:val="decimal"/>
      <w:isLgl/>
      <w:lvlText w:val="%1.%2"/>
      <w:lvlJc w:val="left"/>
      <w:pPr>
        <w:ind w:left="1069" w:hanging="360"/>
      </w:pPr>
      <w:rPr>
        <w:rFonts w:hint="default"/>
        <w:b/>
      </w:rPr>
    </w:lvl>
    <w:lvl w:ilvl="2">
      <w:start w:val="1"/>
      <w:numFmt w:val="decimal"/>
      <w:isLgl/>
      <w:lvlText w:val="%1.%2.%3"/>
      <w:lvlJc w:val="left"/>
      <w:pPr>
        <w:ind w:left="1778" w:hanging="720"/>
      </w:pPr>
      <w:rPr>
        <w:rFonts w:hint="default"/>
        <w:b/>
      </w:rPr>
    </w:lvl>
    <w:lvl w:ilvl="3">
      <w:start w:val="1"/>
      <w:numFmt w:val="decimal"/>
      <w:isLgl/>
      <w:lvlText w:val="%1.%2.%3.%4"/>
      <w:lvlJc w:val="left"/>
      <w:pPr>
        <w:ind w:left="2127" w:hanging="720"/>
      </w:pPr>
      <w:rPr>
        <w:rFonts w:hint="default"/>
        <w:b/>
      </w:rPr>
    </w:lvl>
    <w:lvl w:ilvl="4">
      <w:start w:val="1"/>
      <w:numFmt w:val="decimal"/>
      <w:isLgl/>
      <w:lvlText w:val="%1.%2.%3.%4.%5"/>
      <w:lvlJc w:val="left"/>
      <w:pPr>
        <w:ind w:left="2836" w:hanging="1080"/>
      </w:pPr>
      <w:rPr>
        <w:rFonts w:hint="default"/>
        <w:b/>
      </w:rPr>
    </w:lvl>
    <w:lvl w:ilvl="5">
      <w:start w:val="1"/>
      <w:numFmt w:val="decimal"/>
      <w:isLgl/>
      <w:lvlText w:val="%1.%2.%3.%4.%5.%6"/>
      <w:lvlJc w:val="left"/>
      <w:pPr>
        <w:ind w:left="3185" w:hanging="1080"/>
      </w:pPr>
      <w:rPr>
        <w:rFonts w:hint="default"/>
        <w:b/>
      </w:rPr>
    </w:lvl>
    <w:lvl w:ilvl="6">
      <w:start w:val="1"/>
      <w:numFmt w:val="decimal"/>
      <w:isLgl/>
      <w:lvlText w:val="%1.%2.%3.%4.%5.%6.%7"/>
      <w:lvlJc w:val="left"/>
      <w:pPr>
        <w:ind w:left="3894" w:hanging="1440"/>
      </w:pPr>
      <w:rPr>
        <w:rFonts w:hint="default"/>
        <w:b/>
      </w:rPr>
    </w:lvl>
    <w:lvl w:ilvl="7">
      <w:start w:val="1"/>
      <w:numFmt w:val="decimal"/>
      <w:isLgl/>
      <w:lvlText w:val="%1.%2.%3.%4.%5.%6.%7.%8"/>
      <w:lvlJc w:val="left"/>
      <w:pPr>
        <w:ind w:left="4243" w:hanging="1440"/>
      </w:pPr>
      <w:rPr>
        <w:rFonts w:hint="default"/>
        <w:b/>
      </w:rPr>
    </w:lvl>
    <w:lvl w:ilvl="8">
      <w:start w:val="1"/>
      <w:numFmt w:val="decimal"/>
      <w:isLgl/>
      <w:lvlText w:val="%1.%2.%3.%4.%5.%6.%7.%8.%9"/>
      <w:lvlJc w:val="left"/>
      <w:pPr>
        <w:ind w:left="4952" w:hanging="1800"/>
      </w:pPr>
      <w:rPr>
        <w:rFonts w:hint="default"/>
        <w:b/>
      </w:rPr>
    </w:lvl>
  </w:abstractNum>
  <w:abstractNum w:abstractNumId="6" w15:restartNumberingAfterBreak="0">
    <w:nsid w:val="13D177FA"/>
    <w:multiLevelType w:val="multilevel"/>
    <w:tmpl w:val="F7704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6F91515"/>
    <w:multiLevelType w:val="hybridMultilevel"/>
    <w:tmpl w:val="F71C775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pStyle w:val="Nivel3-erro"/>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15:restartNumberingAfterBreak="0">
    <w:nsid w:val="1E96286B"/>
    <w:multiLevelType w:val="hybridMultilevel"/>
    <w:tmpl w:val="92FC541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268C14E7"/>
    <w:multiLevelType w:val="hybridMultilevel"/>
    <w:tmpl w:val="A89AB044"/>
    <w:lvl w:ilvl="0" w:tplc="82F439B0">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2C880799"/>
    <w:multiLevelType w:val="hybridMultilevel"/>
    <w:tmpl w:val="B7F49C8A"/>
    <w:lvl w:ilvl="0" w:tplc="557000B0">
      <w:start w:val="1"/>
      <w:numFmt w:val="bullet"/>
      <w:lvlText w:val=""/>
      <w:lvlJc w:val="left"/>
      <w:pPr>
        <w:ind w:left="360" w:hanging="360"/>
      </w:pPr>
      <w:rPr>
        <w:rFonts w:ascii="Wingdings 2" w:hAnsi="Wingdings 2"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3200618"/>
    <w:multiLevelType w:val="hybridMultilevel"/>
    <w:tmpl w:val="D008800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15:restartNumberingAfterBreak="0">
    <w:nsid w:val="33AC1C3A"/>
    <w:multiLevelType w:val="multilevel"/>
    <w:tmpl w:val="06FEA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6FA15D9"/>
    <w:multiLevelType w:val="hybridMultilevel"/>
    <w:tmpl w:val="7100A6C8"/>
    <w:lvl w:ilvl="0" w:tplc="3AC04D4E">
      <w:start w:val="1"/>
      <w:numFmt w:val="decimal"/>
      <w:lvlText w:val="%1"/>
      <w:lvlJc w:val="right"/>
      <w:pPr>
        <w:ind w:left="711" w:hanging="360"/>
      </w:pPr>
      <w:rPr>
        <w:rFonts w:ascii="Century Gothic" w:hAnsi="Century Gothic" w:hint="default"/>
        <w:b/>
        <w:i w:val="0"/>
        <w:sz w:val="18"/>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4ACE1334"/>
    <w:multiLevelType w:val="hybridMultilevel"/>
    <w:tmpl w:val="2362E7E0"/>
    <w:lvl w:ilvl="0" w:tplc="83B41A38">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15:restartNumberingAfterBreak="0">
    <w:nsid w:val="508B1EAB"/>
    <w:multiLevelType w:val="multilevel"/>
    <w:tmpl w:val="9C68AE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0A044D2"/>
    <w:multiLevelType w:val="multilevel"/>
    <w:tmpl w:val="CF5C724E"/>
    <w:lvl w:ilvl="0">
      <w:start w:val="1"/>
      <w:numFmt w:val="decimal"/>
      <w:pStyle w:val="Pargrafo"/>
      <w:lvlText w:val="%1."/>
      <w:lvlJc w:val="left"/>
      <w:pPr>
        <w:tabs>
          <w:tab w:val="num" w:pos="786"/>
        </w:tabs>
        <w:ind w:left="426" w:firstLine="0"/>
      </w:pPr>
      <w:rPr>
        <w:rFonts w:hint="default"/>
        <w:b w:val="0"/>
        <w:i w:val="0"/>
        <w:u w:val="none"/>
      </w:rPr>
    </w:lvl>
    <w:lvl w:ilvl="1">
      <w:start w:val="1"/>
      <w:numFmt w:val="decimal"/>
      <w:lvlText w:val="%1.%2"/>
      <w:lvlJc w:val="left"/>
      <w:pPr>
        <w:tabs>
          <w:tab w:val="num" w:pos="360"/>
        </w:tabs>
        <w:ind w:left="0" w:firstLine="0"/>
      </w:pPr>
      <w:rPr>
        <w:rFonts w:ascii="Calibri" w:hAnsi="Calibri" w:hint="default"/>
        <w:b w:val="0"/>
        <w:i w:val="0"/>
        <w:sz w:val="24"/>
        <w:u w:val="none"/>
      </w:rPr>
    </w:lvl>
    <w:lvl w:ilvl="2">
      <w:start w:val="1"/>
      <w:numFmt w:val="decimal"/>
      <w:lvlText w:val="%1.%2.%3"/>
      <w:lvlJc w:val="left"/>
      <w:pPr>
        <w:tabs>
          <w:tab w:val="num" w:pos="720"/>
        </w:tabs>
        <w:ind w:left="0" w:firstLine="0"/>
      </w:pPr>
      <w:rPr>
        <w:rFonts w:ascii="Times New Roman" w:hAnsi="Times New Roman" w:hint="default"/>
        <w:b w:val="0"/>
        <w:i w:val="0"/>
        <w:sz w:val="24"/>
        <w:u w:val="none"/>
      </w:rPr>
    </w:lvl>
    <w:lvl w:ilvl="3">
      <w:start w:val="1"/>
      <w:numFmt w:val="decimal"/>
      <w:lvlText w:val="%1.%2.%3.%4"/>
      <w:lvlJc w:val="left"/>
      <w:pPr>
        <w:tabs>
          <w:tab w:val="num" w:pos="720"/>
        </w:tabs>
        <w:ind w:left="720" w:hanging="720"/>
      </w:pPr>
      <w:rPr>
        <w:rFonts w:hint="default"/>
        <w:u w:val="none"/>
      </w:rPr>
    </w:lvl>
    <w:lvl w:ilvl="4">
      <w:start w:val="1"/>
      <w:numFmt w:val="decimal"/>
      <w:lvlText w:val="%1.%2.%3.%4.%5"/>
      <w:lvlJc w:val="left"/>
      <w:pPr>
        <w:tabs>
          <w:tab w:val="num" w:pos="1080"/>
        </w:tabs>
        <w:ind w:left="1080" w:hanging="1080"/>
      </w:pPr>
      <w:rPr>
        <w:rFonts w:hint="default"/>
        <w:u w:val="none"/>
      </w:rPr>
    </w:lvl>
    <w:lvl w:ilvl="5">
      <w:start w:val="1"/>
      <w:numFmt w:val="decimal"/>
      <w:lvlText w:val="%1.%2.%3.%4.%5.%6"/>
      <w:lvlJc w:val="left"/>
      <w:pPr>
        <w:tabs>
          <w:tab w:val="num" w:pos="1080"/>
        </w:tabs>
        <w:ind w:left="1080" w:hanging="1080"/>
      </w:pPr>
      <w:rPr>
        <w:rFonts w:hint="default"/>
        <w:u w:val="none"/>
      </w:rPr>
    </w:lvl>
    <w:lvl w:ilvl="6">
      <w:start w:val="1"/>
      <w:numFmt w:val="decimal"/>
      <w:lvlText w:val="%1.%2.%3.%4.%5.%6.%7"/>
      <w:lvlJc w:val="left"/>
      <w:pPr>
        <w:tabs>
          <w:tab w:val="num" w:pos="1440"/>
        </w:tabs>
        <w:ind w:left="1440" w:hanging="1440"/>
      </w:pPr>
      <w:rPr>
        <w:rFonts w:hint="default"/>
        <w:u w:val="none"/>
      </w:rPr>
    </w:lvl>
    <w:lvl w:ilvl="7">
      <w:start w:val="1"/>
      <w:numFmt w:val="decimal"/>
      <w:lvlText w:val="%1.%2.%3.%4.%5.%6.%7.%8"/>
      <w:lvlJc w:val="left"/>
      <w:pPr>
        <w:tabs>
          <w:tab w:val="num" w:pos="1440"/>
        </w:tabs>
        <w:ind w:left="1440" w:hanging="1440"/>
      </w:pPr>
      <w:rPr>
        <w:rFonts w:hint="default"/>
        <w:u w:val="none"/>
      </w:rPr>
    </w:lvl>
    <w:lvl w:ilvl="8">
      <w:start w:val="1"/>
      <w:numFmt w:val="decimal"/>
      <w:lvlText w:val="%1.%2.%3.%4.%5.%6.%7.%8.%9"/>
      <w:lvlJc w:val="left"/>
      <w:pPr>
        <w:tabs>
          <w:tab w:val="num" w:pos="1800"/>
        </w:tabs>
        <w:ind w:left="1800" w:hanging="1800"/>
      </w:pPr>
      <w:rPr>
        <w:rFonts w:hint="default"/>
        <w:u w:val="none"/>
      </w:rPr>
    </w:lvl>
  </w:abstractNum>
  <w:abstractNum w:abstractNumId="17" w15:restartNumberingAfterBreak="0">
    <w:nsid w:val="537A4557"/>
    <w:multiLevelType w:val="hybridMultilevel"/>
    <w:tmpl w:val="60BEB1E4"/>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15:restartNumberingAfterBreak="0">
    <w:nsid w:val="56291B09"/>
    <w:multiLevelType w:val="hybridMultilevel"/>
    <w:tmpl w:val="400A3F60"/>
    <w:lvl w:ilvl="0" w:tplc="04160017">
      <w:start w:val="1"/>
      <w:numFmt w:val="lowerLetter"/>
      <w:lvlText w:val="%1)"/>
      <w:lvlJc w:val="left"/>
      <w:pPr>
        <w:ind w:left="360" w:hanging="360"/>
      </w:pPr>
      <w:rPr>
        <w:rFonts w:hint="default"/>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9" w15:restartNumberingAfterBreak="0">
    <w:nsid w:val="56C758A0"/>
    <w:multiLevelType w:val="multilevel"/>
    <w:tmpl w:val="866072B6"/>
    <w:lvl w:ilvl="0">
      <w:start w:val="1"/>
      <w:numFmt w:val="decimal"/>
      <w:pStyle w:val="103"/>
      <w:lvlText w:val="%1."/>
      <w:lvlJc w:val="left"/>
      <w:pPr>
        <w:ind w:left="36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0" w15:restartNumberingAfterBreak="0">
    <w:nsid w:val="5AAC2F63"/>
    <w:multiLevelType w:val="hybridMultilevel"/>
    <w:tmpl w:val="7100A6C8"/>
    <w:lvl w:ilvl="0" w:tplc="3AC04D4E">
      <w:start w:val="1"/>
      <w:numFmt w:val="decimal"/>
      <w:lvlText w:val="%1"/>
      <w:lvlJc w:val="right"/>
      <w:pPr>
        <w:ind w:left="711" w:hanging="360"/>
      </w:pPr>
      <w:rPr>
        <w:rFonts w:ascii="Century Gothic" w:hAnsi="Century Gothic" w:hint="default"/>
        <w:b/>
        <w:i w:val="0"/>
        <w:sz w:val="18"/>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15:restartNumberingAfterBreak="0">
    <w:nsid w:val="64600F60"/>
    <w:multiLevelType w:val="hybridMultilevel"/>
    <w:tmpl w:val="EEB4EDB4"/>
    <w:lvl w:ilvl="0" w:tplc="04160017">
      <w:start w:val="1"/>
      <w:numFmt w:val="lowerLetter"/>
      <w:pStyle w:val="Commarcadores2"/>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15:restartNumberingAfterBreak="0">
    <w:nsid w:val="69DD1B9D"/>
    <w:multiLevelType w:val="hybridMultilevel"/>
    <w:tmpl w:val="3BFE044C"/>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15:restartNumberingAfterBreak="0">
    <w:nsid w:val="6EF461FC"/>
    <w:multiLevelType w:val="hybridMultilevel"/>
    <w:tmpl w:val="7B1C681C"/>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15:restartNumberingAfterBreak="0">
    <w:nsid w:val="783979B3"/>
    <w:multiLevelType w:val="hybridMultilevel"/>
    <w:tmpl w:val="6F8A6F8E"/>
    <w:lvl w:ilvl="0" w:tplc="8A5A03F0">
      <w:start w:val="1"/>
      <w:numFmt w:val="decimal"/>
      <w:lvlText w:val="%1."/>
      <w:lvlJc w:val="left"/>
      <w:pPr>
        <w:ind w:left="720" w:hanging="360"/>
      </w:pPr>
      <w:rPr>
        <w:rFonts w:hint="default"/>
        <w:color w:val="00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5" w15:restartNumberingAfterBreak="0">
    <w:nsid w:val="7D0A484D"/>
    <w:multiLevelType w:val="hybridMultilevel"/>
    <w:tmpl w:val="DE2CCA20"/>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6" w15:restartNumberingAfterBreak="0">
    <w:nsid w:val="7E8B718F"/>
    <w:multiLevelType w:val="multilevel"/>
    <w:tmpl w:val="758E2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2919876">
    <w:abstractNumId w:val="21"/>
  </w:num>
  <w:num w:numId="2" w16cid:durableId="668142988">
    <w:abstractNumId w:val="7"/>
  </w:num>
  <w:num w:numId="3" w16cid:durableId="267199771">
    <w:abstractNumId w:val="2"/>
  </w:num>
  <w:num w:numId="4" w16cid:durableId="1259873836">
    <w:abstractNumId w:val="19"/>
  </w:num>
  <w:num w:numId="5" w16cid:durableId="583413383">
    <w:abstractNumId w:val="14"/>
  </w:num>
  <w:num w:numId="6" w16cid:durableId="224025948">
    <w:abstractNumId w:val="5"/>
  </w:num>
  <w:num w:numId="7" w16cid:durableId="1326740015">
    <w:abstractNumId w:val="9"/>
  </w:num>
  <w:num w:numId="8" w16cid:durableId="984890435">
    <w:abstractNumId w:val="11"/>
  </w:num>
  <w:num w:numId="9" w16cid:durableId="480660540">
    <w:abstractNumId w:val="24"/>
  </w:num>
  <w:num w:numId="10" w16cid:durableId="1958414637">
    <w:abstractNumId w:val="1"/>
  </w:num>
  <w:num w:numId="11" w16cid:durableId="79328263">
    <w:abstractNumId w:val="0"/>
  </w:num>
  <w:num w:numId="12" w16cid:durableId="1448891383">
    <w:abstractNumId w:val="10"/>
  </w:num>
  <w:num w:numId="13" w16cid:durableId="2081171431">
    <w:abstractNumId w:val="16"/>
  </w:num>
  <w:num w:numId="14" w16cid:durableId="817302162">
    <w:abstractNumId w:val="6"/>
  </w:num>
  <w:num w:numId="15" w16cid:durableId="1200781210">
    <w:abstractNumId w:val="26"/>
  </w:num>
  <w:num w:numId="16" w16cid:durableId="256208321">
    <w:abstractNumId w:val="18"/>
  </w:num>
  <w:num w:numId="17" w16cid:durableId="898781550">
    <w:abstractNumId w:val="3"/>
  </w:num>
  <w:num w:numId="18" w16cid:durableId="315375195">
    <w:abstractNumId w:val="4"/>
  </w:num>
  <w:num w:numId="19" w16cid:durableId="1544056261">
    <w:abstractNumId w:val="8"/>
  </w:num>
  <w:num w:numId="20" w16cid:durableId="954168189">
    <w:abstractNumId w:val="23"/>
  </w:num>
  <w:num w:numId="21" w16cid:durableId="371922346">
    <w:abstractNumId w:val="22"/>
  </w:num>
  <w:num w:numId="22" w16cid:durableId="1565724185">
    <w:abstractNumId w:val="17"/>
  </w:num>
  <w:num w:numId="23" w16cid:durableId="1703749999">
    <w:abstractNumId w:val="25"/>
  </w:num>
  <w:num w:numId="24" w16cid:durableId="956595880">
    <w:abstractNumId w:val="12"/>
  </w:num>
  <w:num w:numId="25" w16cid:durableId="1474248860">
    <w:abstractNumId w:val="15"/>
  </w:num>
  <w:num w:numId="26" w16cid:durableId="1199200265">
    <w:abstractNumId w:val="20"/>
  </w:num>
  <w:num w:numId="27" w16cid:durableId="160835157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revisionView w:inkAnnotations="0"/>
  <w:defaultTabStop w:val="708"/>
  <w:hyphenationZone w:val="425"/>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2DA1"/>
    <w:rsid w:val="000463BA"/>
    <w:rsid w:val="00053DE6"/>
    <w:rsid w:val="000A5C34"/>
    <w:rsid w:val="000E1608"/>
    <w:rsid w:val="000E455E"/>
    <w:rsid w:val="00174764"/>
    <w:rsid w:val="00194339"/>
    <w:rsid w:val="001972E7"/>
    <w:rsid w:val="00250357"/>
    <w:rsid w:val="002527EB"/>
    <w:rsid w:val="003D72A7"/>
    <w:rsid w:val="00445F00"/>
    <w:rsid w:val="00530DD1"/>
    <w:rsid w:val="00547297"/>
    <w:rsid w:val="00555312"/>
    <w:rsid w:val="00555441"/>
    <w:rsid w:val="0059086B"/>
    <w:rsid w:val="005A2DA1"/>
    <w:rsid w:val="005A5281"/>
    <w:rsid w:val="005E41E4"/>
    <w:rsid w:val="005F6100"/>
    <w:rsid w:val="00620D1A"/>
    <w:rsid w:val="006222D6"/>
    <w:rsid w:val="00662FC4"/>
    <w:rsid w:val="006B3EBF"/>
    <w:rsid w:val="006F5E2E"/>
    <w:rsid w:val="007042A3"/>
    <w:rsid w:val="00847CCE"/>
    <w:rsid w:val="009A11BB"/>
    <w:rsid w:val="009F0F39"/>
    <w:rsid w:val="00A252AC"/>
    <w:rsid w:val="00A7249A"/>
    <w:rsid w:val="00AE5FCF"/>
    <w:rsid w:val="00B0152F"/>
    <w:rsid w:val="00B0769F"/>
    <w:rsid w:val="00B4523B"/>
    <w:rsid w:val="00B958E0"/>
    <w:rsid w:val="00BD660E"/>
    <w:rsid w:val="00BD6BE3"/>
    <w:rsid w:val="00C005B4"/>
    <w:rsid w:val="00C178DA"/>
    <w:rsid w:val="00C56863"/>
    <w:rsid w:val="00C669F9"/>
    <w:rsid w:val="00CA1592"/>
    <w:rsid w:val="00E72A59"/>
    <w:rsid w:val="00F72EF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44CFB1"/>
  <w15:chartTrackingRefBased/>
  <w15:docId w15:val="{5E02447C-355F-47EF-B509-1B1595FB9E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qFormat="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iPriority="0"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5312"/>
    <w:pPr>
      <w:spacing w:after="0" w:line="240" w:lineRule="auto"/>
    </w:pPr>
    <w:rPr>
      <w:rFonts w:ascii="Times New Roman" w:eastAsia="Times New Roman" w:hAnsi="Times New Roman" w:cs="Times New Roman"/>
      <w:kern w:val="0"/>
      <w:sz w:val="24"/>
      <w:szCs w:val="24"/>
      <w:lang w:eastAsia="pt-BR"/>
      <w14:ligatures w14:val="none"/>
    </w:rPr>
  </w:style>
  <w:style w:type="paragraph" w:styleId="Ttulo1">
    <w:name w:val="heading 1"/>
    <w:aliases w:val="título 1"/>
    <w:basedOn w:val="Normal"/>
    <w:link w:val="Ttulo1Char"/>
    <w:uiPriority w:val="9"/>
    <w:qFormat/>
    <w:rsid w:val="002527EB"/>
    <w:pPr>
      <w:widowControl w:val="0"/>
      <w:autoSpaceDE w:val="0"/>
      <w:autoSpaceDN w:val="0"/>
      <w:ind w:left="1359"/>
      <w:outlineLvl w:val="0"/>
    </w:pPr>
    <w:rPr>
      <w:rFonts w:ascii="Calibri" w:eastAsia="Calibri" w:hAnsi="Calibri" w:cs="Calibri"/>
      <w:b/>
      <w:bCs/>
      <w:lang w:val="pt-PT" w:eastAsia="en-US"/>
    </w:rPr>
  </w:style>
  <w:style w:type="paragraph" w:styleId="Ttulo2">
    <w:name w:val="heading 2"/>
    <w:basedOn w:val="Normal"/>
    <w:next w:val="Normal"/>
    <w:link w:val="Ttulo2Char"/>
    <w:uiPriority w:val="9"/>
    <w:unhideWhenUsed/>
    <w:qFormat/>
    <w:rsid w:val="002527EB"/>
    <w:pPr>
      <w:keepNext/>
      <w:keepLines/>
      <w:widowControl w:val="0"/>
      <w:autoSpaceDE w:val="0"/>
      <w:autoSpaceDN w:val="0"/>
      <w:spacing w:before="40"/>
      <w:outlineLvl w:val="1"/>
    </w:pPr>
    <w:rPr>
      <w:rFonts w:asciiTheme="majorHAnsi" w:eastAsiaTheme="majorEastAsia" w:hAnsiTheme="majorHAnsi" w:cstheme="majorBidi"/>
      <w:color w:val="2F5496" w:themeColor="accent1" w:themeShade="BF"/>
      <w:sz w:val="26"/>
      <w:szCs w:val="26"/>
      <w:lang w:bidi="pt-BR"/>
    </w:rPr>
  </w:style>
  <w:style w:type="paragraph" w:styleId="Ttulo3">
    <w:name w:val="heading 3"/>
    <w:basedOn w:val="Normal"/>
    <w:next w:val="Normal"/>
    <w:link w:val="Ttulo3Char"/>
    <w:unhideWhenUsed/>
    <w:qFormat/>
    <w:rsid w:val="002527EB"/>
    <w:pPr>
      <w:keepNext/>
      <w:keepLines/>
      <w:widowControl w:val="0"/>
      <w:autoSpaceDE w:val="0"/>
      <w:autoSpaceDN w:val="0"/>
      <w:spacing w:before="40"/>
      <w:outlineLvl w:val="2"/>
    </w:pPr>
    <w:rPr>
      <w:rFonts w:ascii="Cambria" w:hAnsi="Cambria"/>
      <w:color w:val="243F60"/>
      <w:lang w:val="pt-PT" w:eastAsia="en-US"/>
    </w:rPr>
  </w:style>
  <w:style w:type="paragraph" w:styleId="Ttulo4">
    <w:name w:val="heading 4"/>
    <w:basedOn w:val="Normal"/>
    <w:next w:val="Normal"/>
    <w:link w:val="Ttulo4Char"/>
    <w:unhideWhenUsed/>
    <w:qFormat/>
    <w:rsid w:val="002527EB"/>
    <w:pPr>
      <w:keepNext/>
      <w:widowControl w:val="0"/>
      <w:autoSpaceDE w:val="0"/>
      <w:autoSpaceDN w:val="0"/>
      <w:spacing w:before="240" w:after="60"/>
      <w:outlineLvl w:val="3"/>
    </w:pPr>
    <w:rPr>
      <w:rFonts w:ascii="Calibri" w:hAnsi="Calibri"/>
      <w:b/>
      <w:bCs/>
      <w:sz w:val="28"/>
      <w:szCs w:val="28"/>
      <w:lang w:bidi="pt-BR"/>
    </w:rPr>
  </w:style>
  <w:style w:type="paragraph" w:styleId="Ttulo5">
    <w:name w:val="heading 5"/>
    <w:basedOn w:val="Normal"/>
    <w:next w:val="Normal"/>
    <w:link w:val="Ttulo5Char"/>
    <w:unhideWhenUsed/>
    <w:qFormat/>
    <w:rsid w:val="002527EB"/>
    <w:pPr>
      <w:widowControl w:val="0"/>
      <w:autoSpaceDE w:val="0"/>
      <w:autoSpaceDN w:val="0"/>
      <w:spacing w:before="240" w:after="60"/>
      <w:outlineLvl w:val="4"/>
    </w:pPr>
    <w:rPr>
      <w:rFonts w:ascii="Calibri" w:hAnsi="Calibri"/>
      <w:b/>
      <w:bCs/>
      <w:i/>
      <w:iCs/>
      <w:sz w:val="26"/>
      <w:szCs w:val="26"/>
      <w:lang w:bidi="pt-BR"/>
    </w:rPr>
  </w:style>
  <w:style w:type="paragraph" w:styleId="Ttulo6">
    <w:name w:val="heading 6"/>
    <w:next w:val="Normal"/>
    <w:link w:val="Ttulo6Char"/>
    <w:unhideWhenUsed/>
    <w:qFormat/>
    <w:rsid w:val="002527EB"/>
    <w:pPr>
      <w:keepNext/>
      <w:keepLines/>
      <w:spacing w:after="10" w:line="249" w:lineRule="auto"/>
      <w:ind w:left="595" w:hanging="10"/>
      <w:jc w:val="both"/>
      <w:outlineLvl w:val="5"/>
    </w:pPr>
    <w:rPr>
      <w:rFonts w:ascii="Times New Roman" w:eastAsia="Times New Roman" w:hAnsi="Times New Roman" w:cs="Times New Roman"/>
      <w:b/>
      <w:color w:val="000000"/>
      <w:kern w:val="0"/>
      <w:sz w:val="24"/>
      <w:lang w:eastAsia="pt-BR"/>
      <w14:ligatures w14:val="none"/>
    </w:rPr>
  </w:style>
  <w:style w:type="paragraph" w:styleId="Ttulo7">
    <w:name w:val="heading 7"/>
    <w:basedOn w:val="Normal"/>
    <w:next w:val="Normal"/>
    <w:link w:val="Ttulo7Char"/>
    <w:uiPriority w:val="99"/>
    <w:qFormat/>
    <w:rsid w:val="002527EB"/>
    <w:pPr>
      <w:keepNext/>
      <w:autoSpaceDE w:val="0"/>
      <w:autoSpaceDN w:val="0"/>
      <w:jc w:val="center"/>
      <w:outlineLvl w:val="6"/>
    </w:pPr>
    <w:rPr>
      <w:rFonts w:eastAsia="Lucida Sans Unicode"/>
      <w:kern w:val="1"/>
      <w:sz w:val="28"/>
      <w:lang w:val="x-none" w:eastAsia="x-none"/>
    </w:rPr>
  </w:style>
  <w:style w:type="paragraph" w:styleId="Ttulo8">
    <w:name w:val="heading 8"/>
    <w:basedOn w:val="Normal"/>
    <w:next w:val="Normal"/>
    <w:link w:val="Ttulo8Char"/>
    <w:uiPriority w:val="99"/>
    <w:unhideWhenUsed/>
    <w:qFormat/>
    <w:rsid w:val="002527EB"/>
    <w:pPr>
      <w:widowControl w:val="0"/>
      <w:autoSpaceDE w:val="0"/>
      <w:autoSpaceDN w:val="0"/>
      <w:spacing w:before="240" w:after="60"/>
      <w:outlineLvl w:val="7"/>
    </w:pPr>
    <w:rPr>
      <w:rFonts w:ascii="Calibri" w:hAnsi="Calibri"/>
      <w:i/>
      <w:iCs/>
      <w:lang w:bidi="pt-BR"/>
    </w:rPr>
  </w:style>
  <w:style w:type="paragraph" w:styleId="Ttulo9">
    <w:name w:val="heading 9"/>
    <w:basedOn w:val="Normal"/>
    <w:next w:val="Normal"/>
    <w:link w:val="Ttulo9Char"/>
    <w:uiPriority w:val="99"/>
    <w:unhideWhenUsed/>
    <w:qFormat/>
    <w:rsid w:val="002527EB"/>
    <w:pPr>
      <w:keepNext/>
      <w:autoSpaceDE w:val="0"/>
      <w:autoSpaceDN w:val="0"/>
      <w:jc w:val="center"/>
      <w:outlineLvl w:val="8"/>
    </w:pPr>
    <w:rPr>
      <w:i/>
      <w:iCs/>
      <w:lang w:val="x-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 Char,Char, Char Char Char Char Char Char,Char Char Char Char Char Char,hd,he,*Header,Cabeçalho superior,Cabeçalho superior Char Char Char Char,Cabeçalho superior Char Char Char,Cabeçalho superior Char Char,Heading 1a,Char Char Char Char,foote"/>
    <w:basedOn w:val="Normal"/>
    <w:link w:val="CabealhoChar"/>
    <w:uiPriority w:val="99"/>
    <w:unhideWhenUsed/>
    <w:rsid w:val="00194339"/>
    <w:pPr>
      <w:tabs>
        <w:tab w:val="center" w:pos="4252"/>
        <w:tab w:val="right" w:pos="8504"/>
      </w:tabs>
    </w:pPr>
  </w:style>
  <w:style w:type="character" w:customStyle="1" w:styleId="CabealhoChar">
    <w:name w:val="Cabeçalho Char"/>
    <w:aliases w:val=" Char Char,Char Char, Char Char Char Char Char Char Char,Char Char Char Char Char Char Char,hd Char,he Char,*Header Char,Cabeçalho superior Char,Cabeçalho superior Char Char Char Char Char,Cabeçalho superior Char Char Char Char1"/>
    <w:basedOn w:val="Fontepargpadro"/>
    <w:link w:val="Cabealho"/>
    <w:uiPriority w:val="99"/>
    <w:rsid w:val="00194339"/>
    <w:rPr>
      <w:rFonts w:ascii="Times New Roman" w:eastAsia="Times New Roman" w:hAnsi="Times New Roman" w:cs="Times New Roman"/>
      <w:kern w:val="0"/>
      <w:sz w:val="24"/>
      <w:szCs w:val="24"/>
      <w:lang w:eastAsia="pt-BR"/>
      <w14:ligatures w14:val="none"/>
    </w:rPr>
  </w:style>
  <w:style w:type="paragraph" w:styleId="Rodap">
    <w:name w:val="footer"/>
    <w:basedOn w:val="Normal"/>
    <w:link w:val="RodapChar"/>
    <w:uiPriority w:val="99"/>
    <w:unhideWhenUsed/>
    <w:rsid w:val="00194339"/>
    <w:pPr>
      <w:tabs>
        <w:tab w:val="center" w:pos="4252"/>
        <w:tab w:val="right" w:pos="8504"/>
      </w:tabs>
    </w:pPr>
  </w:style>
  <w:style w:type="character" w:customStyle="1" w:styleId="RodapChar">
    <w:name w:val="Rodapé Char"/>
    <w:basedOn w:val="Fontepargpadro"/>
    <w:link w:val="Rodap"/>
    <w:uiPriority w:val="99"/>
    <w:rsid w:val="00194339"/>
    <w:rPr>
      <w:rFonts w:ascii="Times New Roman" w:eastAsia="Times New Roman" w:hAnsi="Times New Roman" w:cs="Times New Roman"/>
      <w:kern w:val="0"/>
      <w:sz w:val="24"/>
      <w:szCs w:val="24"/>
      <w:lang w:eastAsia="pt-BR"/>
      <w14:ligatures w14:val="none"/>
    </w:rPr>
  </w:style>
  <w:style w:type="character" w:styleId="Hyperlink">
    <w:name w:val="Hyperlink"/>
    <w:basedOn w:val="Fontepargpadro"/>
    <w:uiPriority w:val="99"/>
    <w:unhideWhenUsed/>
    <w:rsid w:val="00194339"/>
    <w:rPr>
      <w:color w:val="0563C1" w:themeColor="hyperlink"/>
      <w:u w:val="single"/>
    </w:rPr>
  </w:style>
  <w:style w:type="character" w:styleId="MenoPendente">
    <w:name w:val="Unresolved Mention"/>
    <w:basedOn w:val="Fontepargpadro"/>
    <w:uiPriority w:val="99"/>
    <w:semiHidden/>
    <w:unhideWhenUsed/>
    <w:rsid w:val="00194339"/>
    <w:rPr>
      <w:color w:val="605E5C"/>
      <w:shd w:val="clear" w:color="auto" w:fill="E1DFDD"/>
    </w:rPr>
  </w:style>
  <w:style w:type="character" w:customStyle="1" w:styleId="Ttulo1Char">
    <w:name w:val="Título 1 Char"/>
    <w:aliases w:val="título 1 Char"/>
    <w:basedOn w:val="Fontepargpadro"/>
    <w:link w:val="Ttulo1"/>
    <w:uiPriority w:val="9"/>
    <w:rsid w:val="002527EB"/>
    <w:rPr>
      <w:rFonts w:ascii="Calibri" w:eastAsia="Calibri" w:hAnsi="Calibri" w:cs="Calibri"/>
      <w:b/>
      <w:bCs/>
      <w:kern w:val="0"/>
      <w:sz w:val="24"/>
      <w:szCs w:val="24"/>
      <w:lang w:val="pt-PT"/>
      <w14:ligatures w14:val="none"/>
    </w:rPr>
  </w:style>
  <w:style w:type="character" w:customStyle="1" w:styleId="Ttulo2Char">
    <w:name w:val="Título 2 Char"/>
    <w:basedOn w:val="Fontepargpadro"/>
    <w:link w:val="Ttulo2"/>
    <w:uiPriority w:val="9"/>
    <w:rsid w:val="002527EB"/>
    <w:rPr>
      <w:rFonts w:asciiTheme="majorHAnsi" w:eastAsiaTheme="majorEastAsia" w:hAnsiTheme="majorHAnsi" w:cstheme="majorBidi"/>
      <w:color w:val="2F5496" w:themeColor="accent1" w:themeShade="BF"/>
      <w:kern w:val="0"/>
      <w:sz w:val="26"/>
      <w:szCs w:val="26"/>
      <w:lang w:eastAsia="pt-BR" w:bidi="pt-BR"/>
      <w14:ligatures w14:val="none"/>
    </w:rPr>
  </w:style>
  <w:style w:type="character" w:customStyle="1" w:styleId="Ttulo3Char">
    <w:name w:val="Título 3 Char"/>
    <w:basedOn w:val="Fontepargpadro"/>
    <w:link w:val="Ttulo3"/>
    <w:rsid w:val="002527EB"/>
    <w:rPr>
      <w:rFonts w:ascii="Cambria" w:eastAsia="Times New Roman" w:hAnsi="Cambria" w:cs="Times New Roman"/>
      <w:color w:val="243F60"/>
      <w:kern w:val="0"/>
      <w:sz w:val="24"/>
      <w:szCs w:val="24"/>
      <w:lang w:val="pt-PT"/>
      <w14:ligatures w14:val="none"/>
    </w:rPr>
  </w:style>
  <w:style w:type="character" w:customStyle="1" w:styleId="Ttulo4Char">
    <w:name w:val="Título 4 Char"/>
    <w:basedOn w:val="Fontepargpadro"/>
    <w:link w:val="Ttulo4"/>
    <w:rsid w:val="002527EB"/>
    <w:rPr>
      <w:rFonts w:ascii="Calibri" w:eastAsia="Times New Roman" w:hAnsi="Calibri" w:cs="Times New Roman"/>
      <w:b/>
      <w:bCs/>
      <w:kern w:val="0"/>
      <w:sz w:val="28"/>
      <w:szCs w:val="28"/>
      <w:lang w:eastAsia="pt-BR" w:bidi="pt-BR"/>
      <w14:ligatures w14:val="none"/>
    </w:rPr>
  </w:style>
  <w:style w:type="character" w:customStyle="1" w:styleId="Ttulo5Char">
    <w:name w:val="Título 5 Char"/>
    <w:basedOn w:val="Fontepargpadro"/>
    <w:link w:val="Ttulo5"/>
    <w:rsid w:val="002527EB"/>
    <w:rPr>
      <w:rFonts w:ascii="Calibri" w:eastAsia="Times New Roman" w:hAnsi="Calibri" w:cs="Times New Roman"/>
      <w:b/>
      <w:bCs/>
      <w:i/>
      <w:iCs/>
      <w:kern w:val="0"/>
      <w:sz w:val="26"/>
      <w:szCs w:val="26"/>
      <w:lang w:eastAsia="pt-BR" w:bidi="pt-BR"/>
      <w14:ligatures w14:val="none"/>
    </w:rPr>
  </w:style>
  <w:style w:type="character" w:customStyle="1" w:styleId="Ttulo6Char">
    <w:name w:val="Título 6 Char"/>
    <w:basedOn w:val="Fontepargpadro"/>
    <w:link w:val="Ttulo6"/>
    <w:rsid w:val="002527EB"/>
    <w:rPr>
      <w:rFonts w:ascii="Times New Roman" w:eastAsia="Times New Roman" w:hAnsi="Times New Roman" w:cs="Times New Roman"/>
      <w:b/>
      <w:color w:val="000000"/>
      <w:kern w:val="0"/>
      <w:sz w:val="24"/>
      <w:lang w:eastAsia="pt-BR"/>
      <w14:ligatures w14:val="none"/>
    </w:rPr>
  </w:style>
  <w:style w:type="character" w:customStyle="1" w:styleId="Ttulo7Char">
    <w:name w:val="Título 7 Char"/>
    <w:basedOn w:val="Fontepargpadro"/>
    <w:link w:val="Ttulo7"/>
    <w:uiPriority w:val="99"/>
    <w:rsid w:val="002527EB"/>
    <w:rPr>
      <w:rFonts w:ascii="Times New Roman" w:eastAsia="Lucida Sans Unicode" w:hAnsi="Times New Roman" w:cs="Times New Roman"/>
      <w:kern w:val="1"/>
      <w:sz w:val="28"/>
      <w:szCs w:val="24"/>
      <w:lang w:val="x-none" w:eastAsia="x-none"/>
      <w14:ligatures w14:val="none"/>
    </w:rPr>
  </w:style>
  <w:style w:type="character" w:customStyle="1" w:styleId="Ttulo8Char">
    <w:name w:val="Título 8 Char"/>
    <w:basedOn w:val="Fontepargpadro"/>
    <w:link w:val="Ttulo8"/>
    <w:uiPriority w:val="99"/>
    <w:rsid w:val="002527EB"/>
    <w:rPr>
      <w:rFonts w:ascii="Calibri" w:eastAsia="Times New Roman" w:hAnsi="Calibri" w:cs="Times New Roman"/>
      <w:i/>
      <w:iCs/>
      <w:kern w:val="0"/>
      <w:sz w:val="24"/>
      <w:szCs w:val="24"/>
      <w:lang w:eastAsia="pt-BR" w:bidi="pt-BR"/>
      <w14:ligatures w14:val="none"/>
    </w:rPr>
  </w:style>
  <w:style w:type="character" w:customStyle="1" w:styleId="Ttulo9Char">
    <w:name w:val="Título 9 Char"/>
    <w:basedOn w:val="Fontepargpadro"/>
    <w:link w:val="Ttulo9"/>
    <w:uiPriority w:val="99"/>
    <w:rsid w:val="002527EB"/>
    <w:rPr>
      <w:rFonts w:ascii="Times New Roman" w:eastAsia="Times New Roman" w:hAnsi="Times New Roman" w:cs="Times New Roman"/>
      <w:i/>
      <w:iCs/>
      <w:kern w:val="0"/>
      <w:sz w:val="24"/>
      <w:szCs w:val="24"/>
      <w:lang w:val="x-none" w:eastAsia="pt-BR"/>
      <w14:ligatures w14:val="none"/>
    </w:rPr>
  </w:style>
  <w:style w:type="table" w:customStyle="1" w:styleId="TableNormal1">
    <w:name w:val="Table Normal1"/>
    <w:uiPriority w:val="2"/>
    <w:unhideWhenUsed/>
    <w:qFormat/>
    <w:rsid w:val="002527EB"/>
    <w:pPr>
      <w:widowControl w:val="0"/>
      <w:autoSpaceDE w:val="0"/>
      <w:autoSpaceDN w:val="0"/>
      <w:spacing w:after="0" w:line="240" w:lineRule="auto"/>
    </w:pPr>
    <w:rPr>
      <w:kern w:val="0"/>
      <w:lang w:val="en-US"/>
      <w14:ligatures w14:val="none"/>
    </w:rPr>
    <w:tblPr>
      <w:tblInd w:w="0" w:type="dxa"/>
      <w:tblCellMar>
        <w:top w:w="0" w:type="dxa"/>
        <w:left w:w="0" w:type="dxa"/>
        <w:bottom w:w="0" w:type="dxa"/>
        <w:right w:w="0" w:type="dxa"/>
      </w:tblCellMar>
    </w:tblPr>
  </w:style>
  <w:style w:type="paragraph" w:styleId="Corpodetexto">
    <w:name w:val="Body Text"/>
    <w:basedOn w:val="Normal"/>
    <w:link w:val="CorpodetextoChar"/>
    <w:uiPriority w:val="1"/>
    <w:qFormat/>
    <w:rsid w:val="002527EB"/>
    <w:pPr>
      <w:widowControl w:val="0"/>
      <w:autoSpaceDE w:val="0"/>
      <w:autoSpaceDN w:val="0"/>
    </w:pPr>
    <w:rPr>
      <w:rFonts w:ascii="Calibri" w:eastAsia="Calibri" w:hAnsi="Calibri" w:cs="Calibri"/>
      <w:lang w:val="pt-PT" w:eastAsia="en-US"/>
    </w:rPr>
  </w:style>
  <w:style w:type="character" w:customStyle="1" w:styleId="CorpodetextoChar">
    <w:name w:val="Corpo de texto Char"/>
    <w:basedOn w:val="Fontepargpadro"/>
    <w:link w:val="Corpodetexto"/>
    <w:uiPriority w:val="1"/>
    <w:rsid w:val="002527EB"/>
    <w:rPr>
      <w:rFonts w:ascii="Calibri" w:eastAsia="Calibri" w:hAnsi="Calibri" w:cs="Calibri"/>
      <w:kern w:val="0"/>
      <w:sz w:val="24"/>
      <w:szCs w:val="24"/>
      <w:lang w:val="pt-PT"/>
      <w14:ligatures w14:val="none"/>
    </w:rPr>
  </w:style>
  <w:style w:type="paragraph" w:styleId="Ttulo">
    <w:name w:val="Title"/>
    <w:basedOn w:val="Normal"/>
    <w:link w:val="TtuloChar"/>
    <w:qFormat/>
    <w:rsid w:val="002527EB"/>
    <w:pPr>
      <w:widowControl w:val="0"/>
      <w:autoSpaceDE w:val="0"/>
      <w:autoSpaceDN w:val="0"/>
      <w:ind w:left="1349" w:right="629"/>
      <w:jc w:val="center"/>
    </w:pPr>
    <w:rPr>
      <w:rFonts w:ascii="Calibri" w:eastAsia="Calibri" w:hAnsi="Calibri" w:cs="Calibri"/>
      <w:b/>
      <w:bCs/>
      <w:sz w:val="28"/>
      <w:szCs w:val="28"/>
      <w:lang w:val="pt-PT" w:eastAsia="en-US"/>
    </w:rPr>
  </w:style>
  <w:style w:type="character" w:customStyle="1" w:styleId="TtuloChar">
    <w:name w:val="Título Char"/>
    <w:basedOn w:val="Fontepargpadro"/>
    <w:link w:val="Ttulo"/>
    <w:rsid w:val="002527EB"/>
    <w:rPr>
      <w:rFonts w:ascii="Calibri" w:eastAsia="Calibri" w:hAnsi="Calibri" w:cs="Calibri"/>
      <w:b/>
      <w:bCs/>
      <w:kern w:val="0"/>
      <w:sz w:val="28"/>
      <w:szCs w:val="28"/>
      <w:lang w:val="pt-PT"/>
      <w14:ligatures w14:val="none"/>
    </w:rPr>
  </w:style>
  <w:style w:type="paragraph" w:styleId="PargrafodaLista">
    <w:name w:val="List Paragraph"/>
    <w:aliases w:val="Tabela,Parágrafo da Lista11,Subtítulo Projeto Básico,Parágrafo da Lista111,List Paragraph1,item 3 elementos,Segundo,Lista Itens,Texto,Lista Paragrafo em Preto,List I Paragraph,Item2,DOCs_Paragrafo-1,lp1,DB1,Due date,b1,List Paragraph"/>
    <w:basedOn w:val="Normal"/>
    <w:link w:val="PargrafodaListaChar"/>
    <w:uiPriority w:val="34"/>
    <w:qFormat/>
    <w:rsid w:val="002527EB"/>
    <w:pPr>
      <w:widowControl w:val="0"/>
      <w:autoSpaceDE w:val="0"/>
      <w:autoSpaceDN w:val="0"/>
      <w:spacing w:before="120"/>
      <w:ind w:left="1359"/>
      <w:jc w:val="both"/>
    </w:pPr>
    <w:rPr>
      <w:rFonts w:ascii="Calibri" w:eastAsia="Calibri" w:hAnsi="Calibri" w:cs="Calibri"/>
      <w:sz w:val="22"/>
      <w:szCs w:val="22"/>
      <w:lang w:val="pt-PT" w:eastAsia="en-US"/>
    </w:rPr>
  </w:style>
  <w:style w:type="character" w:customStyle="1" w:styleId="PargrafodaListaChar">
    <w:name w:val="Parágrafo da Lista Char"/>
    <w:aliases w:val="Tabela Char,Parágrafo da Lista11 Char,Subtítulo Projeto Básico Char,Parágrafo da Lista111 Char,List Paragraph1 Char,item 3 elementos Char,Segundo Char,Lista Itens Char,Texto Char,Lista Paragrafo em Preto Char,Item2 Char,lp1 Char"/>
    <w:link w:val="PargrafodaLista"/>
    <w:uiPriority w:val="34"/>
    <w:qFormat/>
    <w:locked/>
    <w:rsid w:val="002527EB"/>
    <w:rPr>
      <w:rFonts w:ascii="Calibri" w:eastAsia="Calibri" w:hAnsi="Calibri" w:cs="Calibri"/>
      <w:kern w:val="0"/>
      <w:lang w:val="pt-PT"/>
      <w14:ligatures w14:val="none"/>
    </w:rPr>
  </w:style>
  <w:style w:type="paragraph" w:customStyle="1" w:styleId="TableParagraph">
    <w:name w:val="Table Paragraph"/>
    <w:basedOn w:val="Normal"/>
    <w:uiPriority w:val="1"/>
    <w:qFormat/>
    <w:rsid w:val="002527EB"/>
    <w:pPr>
      <w:widowControl w:val="0"/>
      <w:autoSpaceDE w:val="0"/>
      <w:autoSpaceDN w:val="0"/>
    </w:pPr>
    <w:rPr>
      <w:rFonts w:ascii="Calibri" w:eastAsia="Calibri" w:hAnsi="Calibri" w:cs="Calibri"/>
      <w:sz w:val="22"/>
      <w:szCs w:val="22"/>
      <w:lang w:val="pt-PT" w:eastAsia="en-US"/>
    </w:rPr>
  </w:style>
  <w:style w:type="paragraph" w:styleId="Textodenotaderodap">
    <w:name w:val="footnote text"/>
    <w:basedOn w:val="Normal"/>
    <w:link w:val="TextodenotaderodapChar"/>
    <w:uiPriority w:val="99"/>
    <w:unhideWhenUsed/>
    <w:rsid w:val="002527EB"/>
    <w:pPr>
      <w:widowControl w:val="0"/>
      <w:autoSpaceDE w:val="0"/>
      <w:autoSpaceDN w:val="0"/>
    </w:pPr>
    <w:rPr>
      <w:sz w:val="20"/>
      <w:szCs w:val="20"/>
      <w:lang w:val="pt-PT" w:eastAsia="en-US"/>
    </w:rPr>
  </w:style>
  <w:style w:type="character" w:customStyle="1" w:styleId="TextodenotaderodapChar">
    <w:name w:val="Texto de nota de rodapé Char"/>
    <w:basedOn w:val="Fontepargpadro"/>
    <w:link w:val="Textodenotaderodap"/>
    <w:uiPriority w:val="99"/>
    <w:rsid w:val="002527EB"/>
    <w:rPr>
      <w:rFonts w:ascii="Times New Roman" w:eastAsia="Times New Roman" w:hAnsi="Times New Roman" w:cs="Times New Roman"/>
      <w:kern w:val="0"/>
      <w:sz w:val="20"/>
      <w:szCs w:val="20"/>
      <w:lang w:val="pt-PT"/>
      <w14:ligatures w14:val="none"/>
    </w:rPr>
  </w:style>
  <w:style w:type="character" w:styleId="Refdenotaderodap">
    <w:name w:val="footnote reference"/>
    <w:basedOn w:val="Fontepargpadro"/>
    <w:unhideWhenUsed/>
    <w:rsid w:val="002527EB"/>
    <w:rPr>
      <w:vertAlign w:val="superscript"/>
    </w:rPr>
  </w:style>
  <w:style w:type="paragraph" w:customStyle="1" w:styleId="Default">
    <w:name w:val="Default"/>
    <w:rsid w:val="002527EB"/>
    <w:pPr>
      <w:autoSpaceDE w:val="0"/>
      <w:autoSpaceDN w:val="0"/>
      <w:adjustRightInd w:val="0"/>
      <w:spacing w:after="0" w:line="240" w:lineRule="auto"/>
    </w:pPr>
    <w:rPr>
      <w:rFonts w:ascii="Times New Roman" w:hAnsi="Times New Roman" w:cs="Times New Roman"/>
      <w:color w:val="000000"/>
      <w:kern w:val="0"/>
      <w:sz w:val="24"/>
      <w:szCs w:val="24"/>
      <w14:ligatures w14:val="none"/>
    </w:rPr>
  </w:style>
  <w:style w:type="character" w:styleId="Forte">
    <w:name w:val="Strong"/>
    <w:uiPriority w:val="22"/>
    <w:qFormat/>
    <w:rsid w:val="002527EB"/>
    <w:rPr>
      <w:b/>
      <w:bCs/>
    </w:rPr>
  </w:style>
  <w:style w:type="paragraph" w:styleId="NormalWeb">
    <w:name w:val="Normal (Web)"/>
    <w:basedOn w:val="Normal"/>
    <w:link w:val="NormalWebChar"/>
    <w:uiPriority w:val="99"/>
    <w:unhideWhenUsed/>
    <w:rsid w:val="002527EB"/>
    <w:pPr>
      <w:spacing w:before="100" w:beforeAutospacing="1" w:after="100" w:afterAutospacing="1"/>
    </w:pPr>
  </w:style>
  <w:style w:type="character" w:customStyle="1" w:styleId="NormalWebChar">
    <w:name w:val="Normal (Web) Char"/>
    <w:link w:val="NormalWeb"/>
    <w:uiPriority w:val="99"/>
    <w:locked/>
    <w:rsid w:val="002527EB"/>
    <w:rPr>
      <w:rFonts w:ascii="Times New Roman" w:eastAsia="Times New Roman" w:hAnsi="Times New Roman" w:cs="Times New Roman"/>
      <w:kern w:val="0"/>
      <w:sz w:val="24"/>
      <w:szCs w:val="24"/>
      <w:lang w:eastAsia="pt-BR"/>
      <w14:ligatures w14:val="none"/>
    </w:rPr>
  </w:style>
  <w:style w:type="character" w:customStyle="1" w:styleId="MenoPendente1">
    <w:name w:val="Menção Pendente1"/>
    <w:basedOn w:val="Fontepargpadro"/>
    <w:uiPriority w:val="99"/>
    <w:semiHidden/>
    <w:unhideWhenUsed/>
    <w:rsid w:val="002527EB"/>
    <w:rPr>
      <w:color w:val="605E5C"/>
      <w:shd w:val="clear" w:color="auto" w:fill="E1DFDD"/>
    </w:rPr>
  </w:style>
  <w:style w:type="paragraph" w:customStyle="1" w:styleId="Nivel01">
    <w:name w:val="Nivel 01"/>
    <w:basedOn w:val="Ttulo1"/>
    <w:next w:val="Normal"/>
    <w:uiPriority w:val="99"/>
    <w:qFormat/>
    <w:rsid w:val="002527EB"/>
    <w:pPr>
      <w:keepNext/>
      <w:keepLines/>
      <w:widowControl/>
      <w:numPr>
        <w:numId w:val="3"/>
      </w:numPr>
      <w:tabs>
        <w:tab w:val="left" w:pos="0"/>
        <w:tab w:val="num" w:pos="360"/>
      </w:tabs>
      <w:autoSpaceDE/>
      <w:autoSpaceDN/>
      <w:spacing w:before="120" w:afterLines="120" w:after="288" w:line="312" w:lineRule="auto"/>
      <w:ind w:left="0" w:firstLine="0"/>
      <w:jc w:val="both"/>
    </w:pPr>
    <w:rPr>
      <w:rFonts w:ascii="Arial" w:eastAsiaTheme="majorEastAsia" w:hAnsi="Arial" w:cs="Arial"/>
      <w:sz w:val="20"/>
      <w:szCs w:val="20"/>
      <w:lang w:val="pt-BR" w:eastAsia="pt-BR"/>
    </w:rPr>
  </w:style>
  <w:style w:type="paragraph" w:customStyle="1" w:styleId="Nivel2">
    <w:name w:val="Nivel 2"/>
    <w:basedOn w:val="Normal"/>
    <w:link w:val="Nivel2Char"/>
    <w:uiPriority w:val="99"/>
    <w:qFormat/>
    <w:rsid w:val="002527EB"/>
    <w:pPr>
      <w:numPr>
        <w:ilvl w:val="1"/>
        <w:numId w:val="3"/>
      </w:numPr>
      <w:spacing w:before="120" w:after="120" w:line="276" w:lineRule="auto"/>
      <w:ind w:left="0" w:firstLine="0"/>
      <w:jc w:val="both"/>
      <w:outlineLvl w:val="1"/>
    </w:pPr>
    <w:rPr>
      <w:rFonts w:ascii="Arial" w:eastAsiaTheme="minorEastAsia" w:hAnsi="Arial" w:cs="Arial"/>
      <w:color w:val="000000"/>
      <w:sz w:val="20"/>
      <w:szCs w:val="20"/>
    </w:rPr>
  </w:style>
  <w:style w:type="character" w:customStyle="1" w:styleId="Nivel2Char">
    <w:name w:val="Nivel 2 Char"/>
    <w:basedOn w:val="Fontepargpadro"/>
    <w:link w:val="Nivel2"/>
    <w:uiPriority w:val="99"/>
    <w:locked/>
    <w:rsid w:val="002527EB"/>
    <w:rPr>
      <w:rFonts w:ascii="Arial" w:eastAsiaTheme="minorEastAsia" w:hAnsi="Arial" w:cs="Arial"/>
      <w:color w:val="000000"/>
      <w:kern w:val="0"/>
      <w:sz w:val="20"/>
      <w:szCs w:val="20"/>
      <w:lang w:eastAsia="pt-BR"/>
      <w14:ligatures w14:val="none"/>
    </w:rPr>
  </w:style>
  <w:style w:type="paragraph" w:customStyle="1" w:styleId="Nivel4">
    <w:name w:val="Nivel 4"/>
    <w:basedOn w:val="Normal"/>
    <w:link w:val="Nivel4Char"/>
    <w:uiPriority w:val="99"/>
    <w:qFormat/>
    <w:rsid w:val="002527EB"/>
    <w:pPr>
      <w:numPr>
        <w:ilvl w:val="3"/>
        <w:numId w:val="3"/>
      </w:numPr>
      <w:tabs>
        <w:tab w:val="num" w:pos="360"/>
      </w:tabs>
      <w:spacing w:before="120" w:after="120"/>
      <w:ind w:left="851" w:firstLine="0"/>
      <w:jc w:val="both"/>
      <w:outlineLvl w:val="3"/>
    </w:pPr>
    <w:rPr>
      <w:rFonts w:ascii="Arial" w:eastAsiaTheme="minorEastAsia" w:hAnsi="Arial" w:cs="Tahoma"/>
      <w:sz w:val="20"/>
    </w:rPr>
  </w:style>
  <w:style w:type="character" w:customStyle="1" w:styleId="Nivel4Char">
    <w:name w:val="Nivel 4 Char"/>
    <w:basedOn w:val="Fontepargpadro"/>
    <w:link w:val="Nivel4"/>
    <w:uiPriority w:val="99"/>
    <w:rsid w:val="002527EB"/>
    <w:rPr>
      <w:rFonts w:ascii="Arial" w:eastAsiaTheme="minorEastAsia" w:hAnsi="Arial" w:cs="Tahoma"/>
      <w:kern w:val="0"/>
      <w:sz w:val="20"/>
      <w:szCs w:val="24"/>
      <w:lang w:eastAsia="pt-BR"/>
      <w14:ligatures w14:val="none"/>
    </w:rPr>
  </w:style>
  <w:style w:type="paragraph" w:customStyle="1" w:styleId="Nivel5">
    <w:name w:val="Nivel 5"/>
    <w:basedOn w:val="Nivel4"/>
    <w:uiPriority w:val="99"/>
    <w:qFormat/>
    <w:rsid w:val="002527EB"/>
    <w:pPr>
      <w:numPr>
        <w:ilvl w:val="0"/>
        <w:numId w:val="0"/>
      </w:numPr>
      <w:tabs>
        <w:tab w:val="num" w:pos="360"/>
      </w:tabs>
      <w:ind w:left="1276"/>
      <w:outlineLvl w:val="4"/>
    </w:pPr>
  </w:style>
  <w:style w:type="paragraph" w:customStyle="1" w:styleId="Nivel3">
    <w:name w:val="Nivel 3"/>
    <w:basedOn w:val="Normal"/>
    <w:uiPriority w:val="99"/>
    <w:rsid w:val="002527EB"/>
    <w:pPr>
      <w:numPr>
        <w:ilvl w:val="2"/>
        <w:numId w:val="3"/>
      </w:numPr>
      <w:tabs>
        <w:tab w:val="num" w:pos="360"/>
      </w:tabs>
      <w:ind w:left="0" w:firstLine="0"/>
    </w:pPr>
    <w:rPr>
      <w:rFonts w:ascii="Ecofont_Spranq_eco_Sans" w:eastAsiaTheme="minorEastAsia" w:hAnsi="Ecofont_Spranq_eco_Sans" w:cs="Tahoma"/>
    </w:rPr>
  </w:style>
  <w:style w:type="paragraph" w:customStyle="1" w:styleId="Nivel3-erro">
    <w:name w:val="Nivel 3-erro"/>
    <w:basedOn w:val="Nivel3"/>
    <w:link w:val="Nivel3-erroChar"/>
    <w:uiPriority w:val="99"/>
    <w:qFormat/>
    <w:rsid w:val="002527EB"/>
    <w:pPr>
      <w:numPr>
        <w:numId w:val="2"/>
      </w:numPr>
      <w:spacing w:before="120" w:after="120"/>
      <w:ind w:left="425" w:firstLine="0"/>
      <w:jc w:val="both"/>
    </w:pPr>
    <w:rPr>
      <w:rFonts w:ascii="Arial" w:hAnsi="Arial"/>
      <w:sz w:val="20"/>
    </w:rPr>
  </w:style>
  <w:style w:type="character" w:customStyle="1" w:styleId="Nivel3-erroChar">
    <w:name w:val="Nivel 3-erro Char"/>
    <w:basedOn w:val="Fontepargpadro"/>
    <w:link w:val="Nivel3-erro"/>
    <w:uiPriority w:val="99"/>
    <w:rsid w:val="002527EB"/>
    <w:rPr>
      <w:rFonts w:ascii="Arial" w:eastAsiaTheme="minorEastAsia" w:hAnsi="Arial" w:cs="Tahoma"/>
      <w:kern w:val="0"/>
      <w:sz w:val="20"/>
      <w:szCs w:val="24"/>
      <w:lang w:eastAsia="pt-BR"/>
      <w14:ligatures w14:val="none"/>
    </w:rPr>
  </w:style>
  <w:style w:type="paragraph" w:styleId="CabealhodoSumrio">
    <w:name w:val="TOC Heading"/>
    <w:basedOn w:val="Ttulo1"/>
    <w:next w:val="Normal"/>
    <w:uiPriority w:val="39"/>
    <w:unhideWhenUsed/>
    <w:qFormat/>
    <w:rsid w:val="002527EB"/>
    <w:pPr>
      <w:keepNext/>
      <w:keepLines/>
      <w:spacing w:before="240"/>
      <w:ind w:left="0"/>
      <w:outlineLvl w:val="9"/>
    </w:pPr>
    <w:rPr>
      <w:rFonts w:asciiTheme="majorHAnsi" w:eastAsiaTheme="majorEastAsia" w:hAnsiTheme="majorHAnsi" w:cstheme="majorBidi"/>
      <w:b w:val="0"/>
      <w:bCs w:val="0"/>
      <w:color w:val="2F5496" w:themeColor="accent1" w:themeShade="BF"/>
      <w:sz w:val="32"/>
      <w:szCs w:val="32"/>
      <w:lang w:val="pt-BR" w:eastAsia="pt-BR" w:bidi="pt-BR"/>
    </w:rPr>
  </w:style>
  <w:style w:type="paragraph" w:styleId="Sumrio2">
    <w:name w:val="toc 2"/>
    <w:basedOn w:val="Normal"/>
    <w:next w:val="Normal"/>
    <w:autoRedefine/>
    <w:uiPriority w:val="39"/>
    <w:unhideWhenUsed/>
    <w:rsid w:val="002527EB"/>
    <w:pPr>
      <w:widowControl w:val="0"/>
      <w:autoSpaceDE w:val="0"/>
      <w:autoSpaceDN w:val="0"/>
      <w:spacing w:after="100"/>
      <w:ind w:left="220"/>
    </w:pPr>
    <w:rPr>
      <w:rFonts w:eastAsiaTheme="minorEastAsia"/>
      <w:sz w:val="22"/>
      <w:szCs w:val="22"/>
      <w:lang w:bidi="pt-BR"/>
    </w:rPr>
  </w:style>
  <w:style w:type="paragraph" w:styleId="Sumrio1">
    <w:name w:val="toc 1"/>
    <w:basedOn w:val="Normal"/>
    <w:next w:val="Normal"/>
    <w:autoRedefine/>
    <w:uiPriority w:val="39"/>
    <w:unhideWhenUsed/>
    <w:rsid w:val="002527EB"/>
    <w:pPr>
      <w:widowControl w:val="0"/>
      <w:autoSpaceDE w:val="0"/>
      <w:autoSpaceDN w:val="0"/>
      <w:spacing w:after="100"/>
    </w:pPr>
    <w:rPr>
      <w:rFonts w:eastAsiaTheme="minorEastAsia"/>
      <w:sz w:val="22"/>
      <w:szCs w:val="22"/>
      <w:lang w:bidi="pt-BR"/>
    </w:rPr>
  </w:style>
  <w:style w:type="paragraph" w:styleId="Sumrio3">
    <w:name w:val="toc 3"/>
    <w:basedOn w:val="Normal"/>
    <w:next w:val="Normal"/>
    <w:autoRedefine/>
    <w:uiPriority w:val="39"/>
    <w:unhideWhenUsed/>
    <w:rsid w:val="002527EB"/>
    <w:pPr>
      <w:widowControl w:val="0"/>
      <w:autoSpaceDE w:val="0"/>
      <w:autoSpaceDN w:val="0"/>
      <w:spacing w:after="100"/>
      <w:ind w:left="440"/>
    </w:pPr>
    <w:rPr>
      <w:rFonts w:eastAsiaTheme="minorEastAsia"/>
      <w:sz w:val="22"/>
      <w:szCs w:val="22"/>
      <w:lang w:bidi="pt-BR"/>
    </w:rPr>
  </w:style>
  <w:style w:type="character" w:styleId="TextodoEspaoReservado">
    <w:name w:val="Placeholder Text"/>
    <w:basedOn w:val="Fontepargpadro"/>
    <w:uiPriority w:val="99"/>
    <w:semiHidden/>
    <w:rsid w:val="002527EB"/>
    <w:rPr>
      <w:color w:val="808080"/>
    </w:rPr>
  </w:style>
  <w:style w:type="table" w:styleId="Tabelacomgrade">
    <w:name w:val="Table Grid"/>
    <w:basedOn w:val="Tabelanormal"/>
    <w:uiPriority w:val="59"/>
    <w:rsid w:val="002527EB"/>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link w:val="SemEspaamentoChar"/>
    <w:uiPriority w:val="1"/>
    <w:qFormat/>
    <w:rsid w:val="002527EB"/>
    <w:pPr>
      <w:suppressAutoHyphens/>
      <w:spacing w:after="0" w:line="240" w:lineRule="auto"/>
    </w:pPr>
    <w:rPr>
      <w:rFonts w:ascii="Calibri" w:eastAsia="Calibri" w:hAnsi="Calibri" w:cs="Times New Roman"/>
      <w:kern w:val="0"/>
      <w:lang w:eastAsia="ar-SA"/>
      <w14:ligatures w14:val="none"/>
    </w:rPr>
  </w:style>
  <w:style w:type="character" w:customStyle="1" w:styleId="SemEspaamentoChar">
    <w:name w:val="Sem Espaçamento Char"/>
    <w:link w:val="SemEspaamento"/>
    <w:uiPriority w:val="1"/>
    <w:rsid w:val="002527EB"/>
    <w:rPr>
      <w:rFonts w:ascii="Calibri" w:eastAsia="Calibri" w:hAnsi="Calibri" w:cs="Times New Roman"/>
      <w:kern w:val="0"/>
      <w:lang w:eastAsia="ar-SA"/>
      <w14:ligatures w14:val="none"/>
    </w:rPr>
  </w:style>
  <w:style w:type="paragraph" w:customStyle="1" w:styleId="Fernando">
    <w:name w:val="Fernando"/>
    <w:basedOn w:val="Normal"/>
    <w:rsid w:val="002527EB"/>
    <w:pPr>
      <w:overflowPunct w:val="0"/>
      <w:autoSpaceDE w:val="0"/>
      <w:autoSpaceDN w:val="0"/>
      <w:adjustRightInd w:val="0"/>
      <w:jc w:val="both"/>
    </w:pPr>
    <w:rPr>
      <w:szCs w:val="20"/>
    </w:rPr>
  </w:style>
  <w:style w:type="paragraph" w:customStyle="1" w:styleId="Ttulo11">
    <w:name w:val="Título 11"/>
    <w:basedOn w:val="Normal"/>
    <w:qFormat/>
    <w:rsid w:val="002527EB"/>
    <w:pPr>
      <w:widowControl w:val="0"/>
      <w:autoSpaceDE w:val="0"/>
      <w:autoSpaceDN w:val="0"/>
      <w:ind w:left="460"/>
      <w:outlineLvl w:val="1"/>
    </w:pPr>
    <w:rPr>
      <w:b/>
      <w:bCs/>
      <w:lang w:bidi="pt-BR"/>
    </w:rPr>
  </w:style>
  <w:style w:type="paragraph" w:customStyle="1" w:styleId="Ttulo21">
    <w:name w:val="Título 21"/>
    <w:basedOn w:val="Normal"/>
    <w:uiPriority w:val="1"/>
    <w:qFormat/>
    <w:rsid w:val="002527EB"/>
    <w:pPr>
      <w:widowControl w:val="0"/>
      <w:autoSpaceDE w:val="0"/>
      <w:autoSpaceDN w:val="0"/>
      <w:ind w:left="468"/>
      <w:jc w:val="both"/>
      <w:outlineLvl w:val="2"/>
    </w:pPr>
    <w:rPr>
      <w:b/>
      <w:bCs/>
      <w:i/>
      <w:lang w:bidi="pt-BR"/>
    </w:rPr>
  </w:style>
  <w:style w:type="paragraph" w:styleId="Recuodecorpodetexto">
    <w:name w:val="Body Text Indent"/>
    <w:basedOn w:val="Normal"/>
    <w:link w:val="RecuodecorpodetextoChar"/>
    <w:unhideWhenUsed/>
    <w:rsid w:val="002527EB"/>
    <w:pPr>
      <w:autoSpaceDE w:val="0"/>
      <w:autoSpaceDN w:val="0"/>
      <w:spacing w:after="120"/>
      <w:ind w:left="283"/>
    </w:pPr>
    <w:rPr>
      <w:rFonts w:ascii="Book Antiqua" w:hAnsi="Book Antiqua"/>
      <w:sz w:val="28"/>
      <w:szCs w:val="28"/>
      <w:lang w:val="x-none"/>
    </w:rPr>
  </w:style>
  <w:style w:type="character" w:customStyle="1" w:styleId="RecuodecorpodetextoChar">
    <w:name w:val="Recuo de corpo de texto Char"/>
    <w:basedOn w:val="Fontepargpadro"/>
    <w:link w:val="Recuodecorpodetexto"/>
    <w:rsid w:val="002527EB"/>
    <w:rPr>
      <w:rFonts w:ascii="Book Antiqua" w:eastAsia="Times New Roman" w:hAnsi="Book Antiqua" w:cs="Times New Roman"/>
      <w:kern w:val="0"/>
      <w:sz w:val="28"/>
      <w:szCs w:val="28"/>
      <w:lang w:val="x-none" w:eastAsia="pt-BR"/>
      <w14:ligatures w14:val="none"/>
    </w:rPr>
  </w:style>
  <w:style w:type="paragraph" w:styleId="Recuodecorpodetexto2">
    <w:name w:val="Body Text Indent 2"/>
    <w:basedOn w:val="Normal"/>
    <w:link w:val="Recuodecorpodetexto2Char"/>
    <w:unhideWhenUsed/>
    <w:rsid w:val="002527EB"/>
    <w:pPr>
      <w:autoSpaceDE w:val="0"/>
      <w:autoSpaceDN w:val="0"/>
      <w:spacing w:after="120" w:line="480" w:lineRule="auto"/>
      <w:ind w:left="283"/>
    </w:pPr>
    <w:rPr>
      <w:rFonts w:ascii="Book Antiqua" w:hAnsi="Book Antiqua"/>
      <w:sz w:val="28"/>
      <w:szCs w:val="28"/>
      <w:lang w:val="x-none"/>
    </w:rPr>
  </w:style>
  <w:style w:type="character" w:customStyle="1" w:styleId="Recuodecorpodetexto2Char">
    <w:name w:val="Recuo de corpo de texto 2 Char"/>
    <w:basedOn w:val="Fontepargpadro"/>
    <w:link w:val="Recuodecorpodetexto2"/>
    <w:rsid w:val="002527EB"/>
    <w:rPr>
      <w:rFonts w:ascii="Book Antiqua" w:eastAsia="Times New Roman" w:hAnsi="Book Antiqua" w:cs="Times New Roman"/>
      <w:kern w:val="0"/>
      <w:sz w:val="28"/>
      <w:szCs w:val="28"/>
      <w:lang w:val="x-none" w:eastAsia="pt-BR"/>
      <w14:ligatures w14:val="none"/>
    </w:rPr>
  </w:style>
  <w:style w:type="paragraph" w:styleId="Textodebalo">
    <w:name w:val="Balloon Text"/>
    <w:basedOn w:val="Normal"/>
    <w:link w:val="TextodebaloChar"/>
    <w:uiPriority w:val="99"/>
    <w:unhideWhenUsed/>
    <w:rsid w:val="002527EB"/>
    <w:pPr>
      <w:widowControl w:val="0"/>
      <w:autoSpaceDE w:val="0"/>
      <w:autoSpaceDN w:val="0"/>
    </w:pPr>
    <w:rPr>
      <w:rFonts w:ascii="Tahoma" w:hAnsi="Tahoma" w:cs="Tahoma"/>
      <w:sz w:val="16"/>
      <w:szCs w:val="16"/>
      <w:lang w:bidi="pt-BR"/>
    </w:rPr>
  </w:style>
  <w:style w:type="character" w:customStyle="1" w:styleId="TextodebaloChar">
    <w:name w:val="Texto de balão Char"/>
    <w:basedOn w:val="Fontepargpadro"/>
    <w:link w:val="Textodebalo"/>
    <w:uiPriority w:val="99"/>
    <w:rsid w:val="002527EB"/>
    <w:rPr>
      <w:rFonts w:ascii="Tahoma" w:eastAsia="Times New Roman" w:hAnsi="Tahoma" w:cs="Tahoma"/>
      <w:kern w:val="0"/>
      <w:sz w:val="16"/>
      <w:szCs w:val="16"/>
      <w:lang w:eastAsia="pt-BR" w:bidi="pt-BR"/>
      <w14:ligatures w14:val="none"/>
    </w:rPr>
  </w:style>
  <w:style w:type="character" w:styleId="HiperlinkVisitado">
    <w:name w:val="FollowedHyperlink"/>
    <w:uiPriority w:val="99"/>
    <w:semiHidden/>
    <w:unhideWhenUsed/>
    <w:rsid w:val="002527EB"/>
    <w:rPr>
      <w:color w:val="800080"/>
      <w:u w:val="single"/>
    </w:rPr>
  </w:style>
  <w:style w:type="character" w:customStyle="1" w:styleId="MenoPendente11">
    <w:name w:val="Menção Pendente11"/>
    <w:uiPriority w:val="99"/>
    <w:semiHidden/>
    <w:unhideWhenUsed/>
    <w:rsid w:val="002527EB"/>
    <w:rPr>
      <w:color w:val="605E5C"/>
      <w:shd w:val="clear" w:color="auto" w:fill="E1DFDD"/>
    </w:rPr>
  </w:style>
  <w:style w:type="paragraph" w:customStyle="1" w:styleId="Ttulo12">
    <w:name w:val="Título 12"/>
    <w:basedOn w:val="Normal"/>
    <w:uiPriority w:val="1"/>
    <w:qFormat/>
    <w:rsid w:val="002527EB"/>
    <w:pPr>
      <w:widowControl w:val="0"/>
      <w:autoSpaceDE w:val="0"/>
      <w:autoSpaceDN w:val="0"/>
      <w:ind w:left="460"/>
      <w:outlineLvl w:val="1"/>
    </w:pPr>
    <w:rPr>
      <w:b/>
      <w:bCs/>
      <w:lang w:bidi="pt-BR"/>
    </w:rPr>
  </w:style>
  <w:style w:type="paragraph" w:customStyle="1" w:styleId="Ttulo22">
    <w:name w:val="Título 22"/>
    <w:basedOn w:val="Normal"/>
    <w:uiPriority w:val="1"/>
    <w:qFormat/>
    <w:rsid w:val="002527EB"/>
    <w:pPr>
      <w:widowControl w:val="0"/>
      <w:autoSpaceDE w:val="0"/>
      <w:autoSpaceDN w:val="0"/>
      <w:ind w:left="468"/>
      <w:jc w:val="both"/>
      <w:outlineLvl w:val="2"/>
    </w:pPr>
    <w:rPr>
      <w:b/>
      <w:bCs/>
      <w:i/>
      <w:lang w:bidi="pt-BR"/>
    </w:rPr>
  </w:style>
  <w:style w:type="paragraph" w:customStyle="1" w:styleId="Pa25">
    <w:name w:val="Pa25"/>
    <w:basedOn w:val="Default"/>
    <w:next w:val="Default"/>
    <w:uiPriority w:val="99"/>
    <w:rsid w:val="002527EB"/>
    <w:pPr>
      <w:spacing w:line="201" w:lineRule="atLeast"/>
    </w:pPr>
    <w:rPr>
      <w:rFonts w:ascii="Frutiger LT Std" w:eastAsia="Calibri" w:hAnsi="Frutiger LT Std"/>
      <w:color w:val="auto"/>
    </w:rPr>
  </w:style>
  <w:style w:type="paragraph" w:customStyle="1" w:styleId="Pa26">
    <w:name w:val="Pa26"/>
    <w:basedOn w:val="Default"/>
    <w:next w:val="Default"/>
    <w:uiPriority w:val="99"/>
    <w:rsid w:val="002527EB"/>
    <w:pPr>
      <w:spacing w:line="201" w:lineRule="atLeast"/>
    </w:pPr>
    <w:rPr>
      <w:rFonts w:ascii="Frutiger LT Std" w:eastAsia="Calibri" w:hAnsi="Frutiger LT Std"/>
      <w:color w:val="auto"/>
    </w:rPr>
  </w:style>
  <w:style w:type="character" w:customStyle="1" w:styleId="st">
    <w:name w:val="st"/>
    <w:rsid w:val="002527EB"/>
  </w:style>
  <w:style w:type="character" w:customStyle="1" w:styleId="e24kjd">
    <w:name w:val="e24kjd"/>
    <w:rsid w:val="002527EB"/>
  </w:style>
  <w:style w:type="paragraph" w:styleId="Subttulo">
    <w:name w:val="Subtitle"/>
    <w:basedOn w:val="Normal"/>
    <w:next w:val="Corpodetexto"/>
    <w:link w:val="SubttuloChar"/>
    <w:qFormat/>
    <w:rsid w:val="002527EB"/>
    <w:pPr>
      <w:autoSpaceDE w:val="0"/>
      <w:autoSpaceDN w:val="0"/>
      <w:jc w:val="center"/>
    </w:pPr>
    <w:rPr>
      <w:b/>
      <w:i/>
      <w:iCs/>
      <w:kern w:val="1"/>
      <w:sz w:val="28"/>
      <w:szCs w:val="20"/>
      <w:lang w:val="x-none" w:eastAsia="x-none"/>
    </w:rPr>
  </w:style>
  <w:style w:type="character" w:customStyle="1" w:styleId="SubttuloChar">
    <w:name w:val="Subtítulo Char"/>
    <w:basedOn w:val="Fontepargpadro"/>
    <w:link w:val="Subttulo"/>
    <w:qFormat/>
    <w:rsid w:val="002527EB"/>
    <w:rPr>
      <w:rFonts w:ascii="Times New Roman" w:eastAsia="Times New Roman" w:hAnsi="Times New Roman" w:cs="Times New Roman"/>
      <w:b/>
      <w:i/>
      <w:iCs/>
      <w:kern w:val="1"/>
      <w:sz w:val="28"/>
      <w:szCs w:val="20"/>
      <w:lang w:val="x-none" w:eastAsia="x-none"/>
      <w14:ligatures w14:val="none"/>
    </w:rPr>
  </w:style>
  <w:style w:type="character" w:styleId="nfase">
    <w:name w:val="Emphasis"/>
    <w:uiPriority w:val="20"/>
    <w:qFormat/>
    <w:rsid w:val="002527EB"/>
    <w:rPr>
      <w:b/>
      <w:bCs/>
      <w:i w:val="0"/>
      <w:iCs w:val="0"/>
    </w:rPr>
  </w:style>
  <w:style w:type="character" w:styleId="TtulodoLivro">
    <w:name w:val="Book Title"/>
    <w:uiPriority w:val="99"/>
    <w:qFormat/>
    <w:rsid w:val="002527EB"/>
    <w:rPr>
      <w:rFonts w:ascii="Tw Cen MT" w:hAnsi="Tw Cen MT" w:cs="Times New Roman"/>
      <w:i/>
      <w:color w:val="775F55"/>
      <w:sz w:val="23"/>
    </w:rPr>
  </w:style>
  <w:style w:type="character" w:customStyle="1" w:styleId="Ttulo1Char1">
    <w:name w:val="Título 1 Char1"/>
    <w:aliases w:val="título 1 Char1"/>
    <w:rsid w:val="002527EB"/>
    <w:rPr>
      <w:rFonts w:ascii="Cambria" w:eastAsia="Times New Roman" w:hAnsi="Cambria" w:cs="Times New Roman"/>
      <w:b/>
      <w:bCs/>
      <w:color w:val="365F91"/>
      <w:sz w:val="28"/>
      <w:szCs w:val="28"/>
    </w:rPr>
  </w:style>
  <w:style w:type="paragraph" w:styleId="Corpodetexto2">
    <w:name w:val="Body Text 2"/>
    <w:basedOn w:val="Normal"/>
    <w:link w:val="Corpodetexto2Char"/>
    <w:unhideWhenUsed/>
    <w:rsid w:val="002527EB"/>
    <w:pPr>
      <w:spacing w:after="120" w:line="480" w:lineRule="auto"/>
    </w:pPr>
    <w:rPr>
      <w:lang w:val="x-none"/>
    </w:rPr>
  </w:style>
  <w:style w:type="character" w:customStyle="1" w:styleId="Corpodetexto2Char">
    <w:name w:val="Corpo de texto 2 Char"/>
    <w:basedOn w:val="Fontepargpadro"/>
    <w:link w:val="Corpodetexto2"/>
    <w:rsid w:val="002527EB"/>
    <w:rPr>
      <w:rFonts w:ascii="Times New Roman" w:eastAsia="Times New Roman" w:hAnsi="Times New Roman" w:cs="Times New Roman"/>
      <w:kern w:val="0"/>
      <w:sz w:val="24"/>
      <w:szCs w:val="24"/>
      <w:lang w:val="x-none" w:eastAsia="pt-BR"/>
      <w14:ligatures w14:val="none"/>
    </w:rPr>
  </w:style>
  <w:style w:type="paragraph" w:styleId="Corpodetexto3">
    <w:name w:val="Body Text 3"/>
    <w:basedOn w:val="Normal"/>
    <w:link w:val="Corpodetexto3Char"/>
    <w:uiPriority w:val="99"/>
    <w:unhideWhenUsed/>
    <w:rsid w:val="002527EB"/>
    <w:pPr>
      <w:autoSpaceDE w:val="0"/>
      <w:autoSpaceDN w:val="0"/>
      <w:spacing w:after="120"/>
    </w:pPr>
    <w:rPr>
      <w:rFonts w:ascii="Book Antiqua" w:hAnsi="Book Antiqua"/>
      <w:sz w:val="16"/>
      <w:szCs w:val="16"/>
      <w:lang w:val="x-none"/>
    </w:rPr>
  </w:style>
  <w:style w:type="character" w:customStyle="1" w:styleId="Corpodetexto3Char">
    <w:name w:val="Corpo de texto 3 Char"/>
    <w:basedOn w:val="Fontepargpadro"/>
    <w:link w:val="Corpodetexto3"/>
    <w:uiPriority w:val="99"/>
    <w:rsid w:val="002527EB"/>
    <w:rPr>
      <w:rFonts w:ascii="Book Antiqua" w:eastAsia="Times New Roman" w:hAnsi="Book Antiqua" w:cs="Times New Roman"/>
      <w:kern w:val="0"/>
      <w:sz w:val="16"/>
      <w:szCs w:val="16"/>
      <w:lang w:val="x-none" w:eastAsia="pt-BR"/>
      <w14:ligatures w14:val="none"/>
    </w:rPr>
  </w:style>
  <w:style w:type="paragraph" w:styleId="Recuodecorpodetexto3">
    <w:name w:val="Body Text Indent 3"/>
    <w:basedOn w:val="Normal"/>
    <w:link w:val="Recuodecorpodetexto3Char"/>
    <w:uiPriority w:val="99"/>
    <w:unhideWhenUsed/>
    <w:rsid w:val="002527EB"/>
    <w:pPr>
      <w:autoSpaceDE w:val="0"/>
      <w:autoSpaceDN w:val="0"/>
      <w:spacing w:after="120"/>
      <w:ind w:left="283"/>
    </w:pPr>
    <w:rPr>
      <w:rFonts w:ascii="Book Antiqua" w:hAnsi="Book Antiqua"/>
      <w:sz w:val="16"/>
      <w:szCs w:val="16"/>
      <w:lang w:val="x-none"/>
    </w:rPr>
  </w:style>
  <w:style w:type="character" w:customStyle="1" w:styleId="Recuodecorpodetexto3Char">
    <w:name w:val="Recuo de corpo de texto 3 Char"/>
    <w:basedOn w:val="Fontepargpadro"/>
    <w:link w:val="Recuodecorpodetexto3"/>
    <w:uiPriority w:val="99"/>
    <w:rsid w:val="002527EB"/>
    <w:rPr>
      <w:rFonts w:ascii="Book Antiqua" w:eastAsia="Times New Roman" w:hAnsi="Book Antiqua" w:cs="Times New Roman"/>
      <w:kern w:val="0"/>
      <w:sz w:val="16"/>
      <w:szCs w:val="16"/>
      <w:lang w:val="x-none" w:eastAsia="pt-BR"/>
      <w14:ligatures w14:val="none"/>
    </w:rPr>
  </w:style>
  <w:style w:type="paragraph" w:customStyle="1" w:styleId="PADRAO">
    <w:name w:val="PADRAO"/>
    <w:basedOn w:val="Normal"/>
    <w:rsid w:val="002527EB"/>
    <w:pPr>
      <w:jc w:val="both"/>
    </w:pPr>
    <w:rPr>
      <w:rFonts w:ascii="Tms Rmn" w:hAnsi="Tms Rmn"/>
      <w:szCs w:val="20"/>
    </w:rPr>
  </w:style>
  <w:style w:type="paragraph" w:customStyle="1" w:styleId="Blockquote">
    <w:name w:val="Blockquote"/>
    <w:basedOn w:val="Normal"/>
    <w:rsid w:val="002527EB"/>
    <w:pPr>
      <w:autoSpaceDE w:val="0"/>
      <w:autoSpaceDN w:val="0"/>
      <w:spacing w:before="100" w:after="100"/>
      <w:ind w:left="360" w:right="360"/>
    </w:pPr>
    <w:rPr>
      <w:rFonts w:ascii="Book Antiqua" w:hAnsi="Book Antiqua"/>
    </w:rPr>
  </w:style>
  <w:style w:type="character" w:customStyle="1" w:styleId="apple-converted-space">
    <w:name w:val="apple-converted-space"/>
    <w:rsid w:val="002527EB"/>
  </w:style>
  <w:style w:type="paragraph" w:customStyle="1" w:styleId="Standard">
    <w:name w:val="Standard"/>
    <w:rsid w:val="002527EB"/>
    <w:pPr>
      <w:widowControl w:val="0"/>
      <w:suppressAutoHyphens/>
      <w:autoSpaceDN w:val="0"/>
      <w:spacing w:after="0" w:line="240" w:lineRule="auto"/>
      <w:textAlignment w:val="baseline"/>
    </w:pPr>
    <w:rPr>
      <w:rFonts w:ascii="Times New Roman" w:eastAsia="Lucida Sans Unicode" w:hAnsi="Times New Roman" w:cs="Tahoma"/>
      <w:kern w:val="3"/>
      <w:sz w:val="24"/>
      <w:szCs w:val="24"/>
      <w:lang w:eastAsia="zh-CN" w:bidi="hi-IN"/>
      <w14:ligatures w14:val="none"/>
    </w:rPr>
  </w:style>
  <w:style w:type="paragraph" w:customStyle="1" w:styleId="yiv7486880505msonormal">
    <w:name w:val="yiv7486880505msonormal"/>
    <w:basedOn w:val="Normal"/>
    <w:uiPriority w:val="99"/>
    <w:rsid w:val="002527EB"/>
    <w:pPr>
      <w:spacing w:before="100" w:beforeAutospacing="1" w:after="100" w:afterAutospacing="1"/>
    </w:pPr>
  </w:style>
  <w:style w:type="paragraph" w:customStyle="1" w:styleId="Pa20">
    <w:name w:val="Pa20"/>
    <w:basedOn w:val="Normal"/>
    <w:next w:val="Normal"/>
    <w:uiPriority w:val="99"/>
    <w:rsid w:val="002527EB"/>
    <w:pPr>
      <w:autoSpaceDE w:val="0"/>
      <w:autoSpaceDN w:val="0"/>
      <w:adjustRightInd w:val="0"/>
      <w:spacing w:line="221" w:lineRule="atLeast"/>
    </w:pPr>
    <w:rPr>
      <w:rFonts w:ascii="Minion Pro" w:eastAsia="Calibri" w:hAnsi="Minion Pro"/>
      <w:lang w:eastAsia="en-US"/>
    </w:rPr>
  </w:style>
  <w:style w:type="paragraph" w:customStyle="1" w:styleId="yiv6570489794msonormal">
    <w:name w:val="yiv6570489794msonormal"/>
    <w:basedOn w:val="Normal"/>
    <w:uiPriority w:val="99"/>
    <w:rsid w:val="002527EB"/>
    <w:pPr>
      <w:spacing w:before="100" w:beforeAutospacing="1" w:after="100" w:afterAutospacing="1"/>
    </w:pPr>
  </w:style>
  <w:style w:type="paragraph" w:customStyle="1" w:styleId="yiv6570489794m-3692760449295802541msobodytext">
    <w:name w:val="yiv6570489794m_-3692760449295802541msobodytext"/>
    <w:basedOn w:val="Normal"/>
    <w:uiPriority w:val="99"/>
    <w:rsid w:val="002527EB"/>
    <w:pPr>
      <w:spacing w:before="100" w:beforeAutospacing="1" w:after="100" w:afterAutospacing="1"/>
    </w:pPr>
  </w:style>
  <w:style w:type="paragraph" w:customStyle="1" w:styleId="Pa22">
    <w:name w:val="Pa22"/>
    <w:basedOn w:val="Normal"/>
    <w:next w:val="Normal"/>
    <w:uiPriority w:val="99"/>
    <w:rsid w:val="002527EB"/>
    <w:pPr>
      <w:autoSpaceDE w:val="0"/>
      <w:autoSpaceDN w:val="0"/>
      <w:adjustRightInd w:val="0"/>
      <w:spacing w:line="221" w:lineRule="atLeast"/>
    </w:pPr>
    <w:rPr>
      <w:rFonts w:ascii="Minion Pro" w:eastAsia="Lucida Sans Unicode" w:hAnsi="Minion Pro"/>
    </w:rPr>
  </w:style>
  <w:style w:type="character" w:customStyle="1" w:styleId="A12">
    <w:name w:val="A12"/>
    <w:uiPriority w:val="99"/>
    <w:rsid w:val="002527EB"/>
    <w:rPr>
      <w:rFonts w:cs="Minion Pro"/>
      <w:color w:val="000000"/>
      <w:sz w:val="12"/>
      <w:szCs w:val="12"/>
      <w:u w:val="single"/>
    </w:rPr>
  </w:style>
  <w:style w:type="paragraph" w:customStyle="1" w:styleId="Corpodetexto31">
    <w:name w:val="Corpo de texto 31"/>
    <w:basedOn w:val="Normal"/>
    <w:rsid w:val="002527EB"/>
    <w:pPr>
      <w:widowControl w:val="0"/>
      <w:suppressAutoHyphens/>
      <w:jc w:val="both"/>
    </w:pPr>
    <w:rPr>
      <w:rFonts w:ascii="Book Antiqua" w:hAnsi="Book Antiqua"/>
      <w:kern w:val="1"/>
      <w:sz w:val="28"/>
      <w:szCs w:val="28"/>
      <w:lang w:eastAsia="ar-SA"/>
    </w:rPr>
  </w:style>
  <w:style w:type="paragraph" w:customStyle="1" w:styleId="ui-pdp-featuresitem">
    <w:name w:val="ui-pdp-features__item"/>
    <w:basedOn w:val="Normal"/>
    <w:uiPriority w:val="99"/>
    <w:rsid w:val="002527EB"/>
    <w:pPr>
      <w:spacing w:before="100" w:beforeAutospacing="1" w:after="100" w:afterAutospacing="1"/>
    </w:pPr>
  </w:style>
  <w:style w:type="character" w:customStyle="1" w:styleId="a-list-item">
    <w:name w:val="a-list-item"/>
    <w:basedOn w:val="Fontepargpadro"/>
    <w:rsid w:val="002527EB"/>
  </w:style>
  <w:style w:type="character" w:customStyle="1" w:styleId="a-size-large">
    <w:name w:val="a-size-large"/>
    <w:basedOn w:val="Fontepargpadro"/>
    <w:rsid w:val="002527EB"/>
  </w:style>
  <w:style w:type="paragraph" w:styleId="Pr-formataoHTML">
    <w:name w:val="HTML Preformatted"/>
    <w:basedOn w:val="Normal"/>
    <w:link w:val="Pr-formataoHTMLChar"/>
    <w:unhideWhenUsed/>
    <w:rsid w:val="002527E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pPr>
    <w:rPr>
      <w:rFonts w:ascii="Courier New" w:eastAsia="Arial Unicode MS" w:hAnsi="Courier New"/>
      <w:kern w:val="2"/>
      <w:sz w:val="20"/>
      <w:szCs w:val="20"/>
      <w:lang w:val="x-none" w:eastAsia="ar-SA"/>
    </w:rPr>
  </w:style>
  <w:style w:type="character" w:customStyle="1" w:styleId="Pr-formataoHTMLChar">
    <w:name w:val="Pré-formatação HTML Char"/>
    <w:basedOn w:val="Fontepargpadro"/>
    <w:link w:val="Pr-formataoHTML"/>
    <w:rsid w:val="002527EB"/>
    <w:rPr>
      <w:rFonts w:ascii="Courier New" w:eastAsia="Arial Unicode MS" w:hAnsi="Courier New" w:cs="Times New Roman"/>
      <w:sz w:val="20"/>
      <w:szCs w:val="20"/>
      <w:lang w:val="x-none" w:eastAsia="ar-SA"/>
      <w14:ligatures w14:val="none"/>
    </w:rPr>
  </w:style>
  <w:style w:type="paragraph" w:customStyle="1" w:styleId="msonormal0">
    <w:name w:val="msonormal"/>
    <w:basedOn w:val="Normal"/>
    <w:rsid w:val="002527EB"/>
    <w:pPr>
      <w:widowControl w:val="0"/>
      <w:autoSpaceDE w:val="0"/>
      <w:autoSpaceDN w:val="0"/>
      <w:spacing w:before="100" w:after="100"/>
    </w:pPr>
    <w:rPr>
      <w:rFonts w:ascii="Book Antiqua" w:hAnsi="Book Antiqua"/>
    </w:rPr>
  </w:style>
  <w:style w:type="character" w:customStyle="1" w:styleId="CabealhoChar1">
    <w:name w:val="Cabeçalho Char1"/>
    <w:aliases w:val="Char Char1,Char Char Char Char Char Char Char1,hd Char1,he Char1,*Header Char1,Cabeçalho superior Char1,Cabeçalho superior Char Char Char Char Char1,Cabeçalho superior Char Char Char Char2,Cabeçalho superior Char Char Char1"/>
    <w:rsid w:val="002527EB"/>
    <w:rPr>
      <w:rFonts w:ascii="Times New Roman" w:eastAsia="Times New Roman" w:hAnsi="Times New Roman"/>
      <w:sz w:val="22"/>
      <w:szCs w:val="22"/>
      <w:lang w:bidi="pt-BR"/>
    </w:rPr>
  </w:style>
  <w:style w:type="paragraph" w:styleId="Legenda">
    <w:name w:val="caption"/>
    <w:basedOn w:val="Normal"/>
    <w:next w:val="Normal"/>
    <w:uiPriority w:val="35"/>
    <w:unhideWhenUsed/>
    <w:qFormat/>
    <w:rsid w:val="002527EB"/>
    <w:pPr>
      <w:autoSpaceDN w:val="0"/>
      <w:spacing w:before="100" w:after="200" w:line="276" w:lineRule="auto"/>
    </w:pPr>
    <w:rPr>
      <w:rFonts w:ascii="Calibri" w:hAnsi="Calibri"/>
      <w:b/>
      <w:bCs/>
      <w:color w:val="365F91"/>
      <w:sz w:val="16"/>
      <w:szCs w:val="16"/>
      <w:lang w:eastAsia="en-US"/>
    </w:rPr>
  </w:style>
  <w:style w:type="paragraph" w:styleId="Lista">
    <w:name w:val="List"/>
    <w:basedOn w:val="Corpodetexto"/>
    <w:unhideWhenUsed/>
    <w:rsid w:val="002527EB"/>
    <w:pPr>
      <w:suppressAutoHyphens/>
      <w:autoSpaceDE/>
      <w:spacing w:after="120"/>
    </w:pPr>
    <w:rPr>
      <w:rFonts w:ascii="Times New Roman" w:eastAsia="Lucida Sans Unicode" w:hAnsi="Times New Roman" w:cs="Tahoma"/>
      <w:kern w:val="2"/>
      <w:lang w:val="x-none"/>
    </w:rPr>
  </w:style>
  <w:style w:type="paragraph" w:styleId="Commarcadores">
    <w:name w:val="List Bullet"/>
    <w:basedOn w:val="Normal"/>
    <w:uiPriority w:val="99"/>
    <w:unhideWhenUsed/>
    <w:rsid w:val="002527EB"/>
    <w:pPr>
      <w:autoSpaceDN w:val="0"/>
      <w:spacing w:after="180" w:line="264" w:lineRule="auto"/>
      <w:ind w:left="360" w:hanging="360"/>
    </w:pPr>
    <w:rPr>
      <w:rFonts w:ascii="Tw Cen MT" w:eastAsia="Calibri" w:hAnsi="Tw Cen MT"/>
      <w:kern w:val="24"/>
      <w:szCs w:val="20"/>
    </w:rPr>
  </w:style>
  <w:style w:type="paragraph" w:styleId="Commarcadores3">
    <w:name w:val="List Bullet 3"/>
    <w:basedOn w:val="Normal"/>
    <w:uiPriority w:val="99"/>
    <w:unhideWhenUsed/>
    <w:rsid w:val="002527EB"/>
    <w:pPr>
      <w:autoSpaceDN w:val="0"/>
      <w:spacing w:after="180" w:line="264" w:lineRule="auto"/>
      <w:ind w:left="864" w:hanging="360"/>
    </w:pPr>
    <w:rPr>
      <w:rFonts w:ascii="Tw Cen MT" w:eastAsia="Calibri" w:hAnsi="Tw Cen MT"/>
      <w:color w:val="DD8047"/>
      <w:kern w:val="24"/>
      <w:sz w:val="23"/>
      <w:szCs w:val="20"/>
    </w:rPr>
  </w:style>
  <w:style w:type="paragraph" w:customStyle="1" w:styleId="textbody">
    <w:name w:val="textbody"/>
    <w:basedOn w:val="Normal"/>
    <w:uiPriority w:val="99"/>
    <w:rsid w:val="002527EB"/>
    <w:pPr>
      <w:spacing w:before="100" w:beforeAutospacing="1" w:after="100" w:afterAutospacing="1"/>
    </w:pPr>
  </w:style>
  <w:style w:type="paragraph" w:customStyle="1" w:styleId="yiv9969309282msonormal">
    <w:name w:val="yiv9969309282msonormal"/>
    <w:basedOn w:val="Normal"/>
    <w:uiPriority w:val="99"/>
    <w:rsid w:val="002527EB"/>
    <w:pPr>
      <w:autoSpaceDN w:val="0"/>
      <w:spacing w:before="100" w:beforeAutospacing="1" w:after="100" w:afterAutospacing="1"/>
    </w:pPr>
  </w:style>
  <w:style w:type="paragraph" w:customStyle="1" w:styleId="yiv6838908393msonormal">
    <w:name w:val="yiv6838908393msonormal"/>
    <w:basedOn w:val="Normal"/>
    <w:uiPriority w:val="99"/>
    <w:rsid w:val="002527EB"/>
    <w:pPr>
      <w:autoSpaceDN w:val="0"/>
      <w:spacing w:before="100" w:beforeAutospacing="1" w:after="100" w:afterAutospacing="1"/>
    </w:pPr>
  </w:style>
  <w:style w:type="paragraph" w:customStyle="1" w:styleId="yiv7001626305msonormal">
    <w:name w:val="yiv7001626305msonormal"/>
    <w:basedOn w:val="Normal"/>
    <w:uiPriority w:val="99"/>
    <w:rsid w:val="002527EB"/>
    <w:pPr>
      <w:autoSpaceDN w:val="0"/>
      <w:spacing w:before="100" w:beforeAutospacing="1" w:after="100" w:afterAutospacing="1"/>
    </w:pPr>
  </w:style>
  <w:style w:type="paragraph" w:customStyle="1" w:styleId="ndice">
    <w:name w:val="Índice"/>
    <w:basedOn w:val="Normal"/>
    <w:rsid w:val="002527EB"/>
    <w:pPr>
      <w:widowControl w:val="0"/>
      <w:suppressLineNumbers/>
      <w:suppressAutoHyphens/>
      <w:autoSpaceDN w:val="0"/>
    </w:pPr>
    <w:rPr>
      <w:rFonts w:eastAsia="Arial Unicode MS" w:cs="Tahoma"/>
      <w:kern w:val="2"/>
      <w:lang w:eastAsia="ar-SA"/>
    </w:rPr>
  </w:style>
  <w:style w:type="paragraph" w:customStyle="1" w:styleId="WW-Corpodetexto3">
    <w:name w:val="WW-Corpo de texto 3"/>
    <w:basedOn w:val="Normal"/>
    <w:rsid w:val="002527EB"/>
    <w:pPr>
      <w:widowControl w:val="0"/>
      <w:suppressAutoHyphens/>
      <w:overflowPunct w:val="0"/>
      <w:autoSpaceDE w:val="0"/>
      <w:jc w:val="both"/>
    </w:pPr>
    <w:rPr>
      <w:rFonts w:ascii="Arial" w:eastAsia="Arial Unicode MS" w:hAnsi="Arial"/>
      <w:b/>
      <w:kern w:val="2"/>
      <w:sz w:val="20"/>
      <w:szCs w:val="20"/>
      <w:lang w:eastAsia="ar-SA"/>
    </w:rPr>
  </w:style>
  <w:style w:type="paragraph" w:customStyle="1" w:styleId="xl50">
    <w:name w:val="xl50"/>
    <w:basedOn w:val="Normal"/>
    <w:uiPriority w:val="99"/>
    <w:rsid w:val="002527EB"/>
    <w:pPr>
      <w:widowControl w:val="0"/>
      <w:suppressAutoHyphens/>
      <w:autoSpaceDN w:val="0"/>
      <w:spacing w:before="280" w:after="280"/>
      <w:jc w:val="center"/>
    </w:pPr>
    <w:rPr>
      <w:rFonts w:ascii="Arial" w:eastAsia="Arial Unicode MS" w:hAnsi="Arial" w:cs="Arial"/>
      <w:b/>
      <w:bCs/>
      <w:kern w:val="2"/>
      <w:u w:val="single"/>
      <w:lang w:eastAsia="ar-SA"/>
    </w:rPr>
  </w:style>
  <w:style w:type="paragraph" w:customStyle="1" w:styleId="Recuodecorpodetexto31">
    <w:name w:val="Recuo de corpo de texto 31"/>
    <w:basedOn w:val="Normal"/>
    <w:uiPriority w:val="99"/>
    <w:rsid w:val="002527EB"/>
    <w:pPr>
      <w:widowControl w:val="0"/>
      <w:suppressAutoHyphens/>
      <w:autoSpaceDN w:val="0"/>
      <w:ind w:left="2124"/>
      <w:jc w:val="both"/>
    </w:pPr>
    <w:rPr>
      <w:i/>
      <w:kern w:val="2"/>
      <w:sz w:val="28"/>
      <w:szCs w:val="20"/>
      <w:lang w:eastAsia="ar-SA"/>
    </w:rPr>
  </w:style>
  <w:style w:type="paragraph" w:customStyle="1" w:styleId="Corpodetexto311">
    <w:name w:val="Corpo de texto 311"/>
    <w:basedOn w:val="Normal"/>
    <w:uiPriority w:val="99"/>
    <w:rsid w:val="002527EB"/>
    <w:pPr>
      <w:widowControl w:val="0"/>
      <w:suppressAutoHyphens/>
      <w:autoSpaceDN w:val="0"/>
      <w:jc w:val="both"/>
    </w:pPr>
    <w:rPr>
      <w:rFonts w:ascii="Book Antiqua" w:hAnsi="Book Antiqua"/>
      <w:kern w:val="2"/>
      <w:sz w:val="28"/>
      <w:szCs w:val="28"/>
      <w:lang w:eastAsia="ar-SA"/>
    </w:rPr>
  </w:style>
  <w:style w:type="paragraph" w:customStyle="1" w:styleId="Pr-formataoHTML1">
    <w:name w:val="Pré-formatação HTML1"/>
    <w:basedOn w:val="Normal"/>
    <w:uiPriority w:val="99"/>
    <w:rsid w:val="002527EB"/>
    <w:pPr>
      <w:widowControl w:val="0"/>
      <w:suppressAutoHyphens/>
      <w:autoSpaceDN w:val="0"/>
    </w:pPr>
    <w:rPr>
      <w:rFonts w:ascii="Courier New" w:eastAsia="Arial Unicode MS" w:hAnsi="Courier New" w:cs="Courier New"/>
      <w:kern w:val="2"/>
      <w:sz w:val="20"/>
      <w:szCs w:val="20"/>
      <w:lang w:eastAsia="ar-SA"/>
    </w:rPr>
  </w:style>
  <w:style w:type="paragraph" w:customStyle="1" w:styleId="western">
    <w:name w:val="western"/>
    <w:basedOn w:val="Normal"/>
    <w:rsid w:val="002527EB"/>
    <w:pPr>
      <w:widowControl w:val="0"/>
      <w:suppressAutoHyphens/>
      <w:autoSpaceDN w:val="0"/>
      <w:spacing w:before="280" w:after="119"/>
    </w:pPr>
    <w:rPr>
      <w:kern w:val="2"/>
      <w:lang w:eastAsia="ar-SA"/>
    </w:rPr>
  </w:style>
  <w:style w:type="paragraph" w:customStyle="1" w:styleId="Contedodatabela">
    <w:name w:val="Conteúdo da tabela"/>
    <w:basedOn w:val="Normal"/>
    <w:rsid w:val="002527EB"/>
    <w:pPr>
      <w:widowControl w:val="0"/>
      <w:suppressLineNumbers/>
      <w:suppressAutoHyphens/>
      <w:autoSpaceDN w:val="0"/>
    </w:pPr>
    <w:rPr>
      <w:rFonts w:eastAsia="Calibri"/>
      <w:kern w:val="2"/>
      <w:lang w:eastAsia="ar-SA"/>
    </w:rPr>
  </w:style>
  <w:style w:type="paragraph" w:customStyle="1" w:styleId="SemEspaamento1">
    <w:name w:val="Sem Espaçamento1"/>
    <w:basedOn w:val="Normal"/>
    <w:rsid w:val="002527EB"/>
    <w:pPr>
      <w:framePr w:wrap="auto" w:hAnchor="page" w:xAlign="center" w:yAlign="top"/>
      <w:autoSpaceDN w:val="0"/>
    </w:pPr>
    <w:rPr>
      <w:rFonts w:ascii="Tw Cen MT" w:eastAsia="Calibri" w:hAnsi="Tw Cen MT"/>
      <w:kern w:val="24"/>
      <w:sz w:val="23"/>
      <w:szCs w:val="120"/>
    </w:rPr>
  </w:style>
  <w:style w:type="paragraph" w:customStyle="1" w:styleId="Captulo">
    <w:name w:val="Capítulo"/>
    <w:basedOn w:val="Normal"/>
    <w:next w:val="Corpodetexto"/>
    <w:rsid w:val="002527EB"/>
    <w:pPr>
      <w:keepNext/>
      <w:widowControl w:val="0"/>
      <w:suppressAutoHyphens/>
      <w:autoSpaceDN w:val="0"/>
      <w:spacing w:before="240" w:after="120"/>
    </w:pPr>
    <w:rPr>
      <w:rFonts w:ascii="Arial" w:eastAsia="Lucida Sans Unicode" w:hAnsi="Arial" w:cs="Tahoma"/>
      <w:kern w:val="2"/>
      <w:sz w:val="28"/>
      <w:szCs w:val="28"/>
      <w:lang w:eastAsia="en-US"/>
    </w:rPr>
  </w:style>
  <w:style w:type="paragraph" w:customStyle="1" w:styleId="Legenda1">
    <w:name w:val="Legenda1"/>
    <w:basedOn w:val="Normal"/>
    <w:rsid w:val="002527EB"/>
    <w:pPr>
      <w:widowControl w:val="0"/>
      <w:suppressLineNumbers/>
      <w:suppressAutoHyphens/>
      <w:autoSpaceDN w:val="0"/>
      <w:spacing w:before="120" w:after="120"/>
    </w:pPr>
    <w:rPr>
      <w:rFonts w:eastAsia="Lucida Sans Unicode" w:cs="Tahoma"/>
      <w:i/>
      <w:iCs/>
      <w:kern w:val="2"/>
      <w:lang w:eastAsia="en-US"/>
    </w:rPr>
  </w:style>
  <w:style w:type="paragraph" w:customStyle="1" w:styleId="Corpodetexto21">
    <w:name w:val="Corpo de texto 21"/>
    <w:basedOn w:val="Normal"/>
    <w:uiPriority w:val="99"/>
    <w:rsid w:val="002527EB"/>
    <w:pPr>
      <w:widowControl w:val="0"/>
      <w:suppressAutoHyphens/>
      <w:autoSpaceDN w:val="0"/>
      <w:spacing w:line="360" w:lineRule="auto"/>
      <w:jc w:val="both"/>
    </w:pPr>
    <w:rPr>
      <w:rFonts w:ascii="Arial" w:eastAsia="Lucida Sans Unicode" w:hAnsi="Arial"/>
      <w:color w:val="0000FF"/>
      <w:kern w:val="2"/>
      <w:sz w:val="20"/>
      <w:szCs w:val="20"/>
      <w:lang w:eastAsia="en-US"/>
    </w:rPr>
  </w:style>
  <w:style w:type="character" w:styleId="nfaseSutil">
    <w:name w:val="Subtle Emphasis"/>
    <w:uiPriority w:val="19"/>
    <w:qFormat/>
    <w:rsid w:val="002527EB"/>
    <w:rPr>
      <w:i/>
      <w:iCs/>
      <w:color w:val="808080"/>
    </w:rPr>
  </w:style>
  <w:style w:type="character" w:customStyle="1" w:styleId="Pr-formataoHTMLChar1">
    <w:name w:val="Pré-formatação HTML Char1"/>
    <w:semiHidden/>
    <w:rsid w:val="002527EB"/>
    <w:rPr>
      <w:rFonts w:ascii="Consolas" w:eastAsia="Times New Roman" w:hAnsi="Consolas" w:hint="default"/>
      <w:lang w:bidi="pt-BR"/>
    </w:rPr>
  </w:style>
  <w:style w:type="character" w:customStyle="1" w:styleId="slicetext1">
    <w:name w:val="slicetext1"/>
    <w:uiPriority w:val="99"/>
    <w:rsid w:val="002527EB"/>
    <w:rPr>
      <w:color w:val="000000"/>
    </w:rPr>
  </w:style>
  <w:style w:type="character" w:customStyle="1" w:styleId="txtchamada02">
    <w:name w:val="txtchamada02"/>
    <w:uiPriority w:val="99"/>
    <w:rsid w:val="002527EB"/>
    <w:rPr>
      <w:rFonts w:ascii="Times New Roman" w:hAnsi="Times New Roman" w:cs="Times New Roman" w:hint="default"/>
    </w:rPr>
  </w:style>
  <w:style w:type="character" w:customStyle="1" w:styleId="txttexto1">
    <w:name w:val="txttexto1"/>
    <w:uiPriority w:val="99"/>
    <w:rsid w:val="002527EB"/>
    <w:rPr>
      <w:rFonts w:ascii="Verdana" w:hAnsi="Verdana" w:hint="default"/>
      <w:color w:val="333333"/>
      <w:sz w:val="17"/>
    </w:rPr>
  </w:style>
  <w:style w:type="character" w:customStyle="1" w:styleId="WW8Num2z0">
    <w:name w:val="WW8Num2z0"/>
    <w:rsid w:val="002527EB"/>
    <w:rPr>
      <w:rFonts w:ascii="Symbol" w:hAnsi="Symbol" w:hint="default"/>
    </w:rPr>
  </w:style>
  <w:style w:type="character" w:customStyle="1" w:styleId="Fontepargpadro1">
    <w:name w:val="Fonte parág. padrão1"/>
    <w:rsid w:val="002527EB"/>
  </w:style>
  <w:style w:type="character" w:customStyle="1" w:styleId="fontstyle01">
    <w:name w:val="fontstyle01"/>
    <w:rsid w:val="002527EB"/>
    <w:rPr>
      <w:rFonts w:ascii="Times New Roman" w:hAnsi="Times New Roman" w:cs="Times New Roman" w:hint="default"/>
      <w:b w:val="0"/>
      <w:bCs w:val="0"/>
      <w:i w:val="0"/>
      <w:iCs w:val="0"/>
      <w:color w:val="000000"/>
      <w:sz w:val="22"/>
      <w:szCs w:val="22"/>
    </w:rPr>
  </w:style>
  <w:style w:type="character" w:customStyle="1" w:styleId="fontstyle21">
    <w:name w:val="fontstyle21"/>
    <w:rsid w:val="002527EB"/>
    <w:rPr>
      <w:rFonts w:ascii="Times New Roman" w:hAnsi="Times New Roman" w:cs="Times New Roman" w:hint="default"/>
      <w:b/>
      <w:bCs/>
      <w:i w:val="0"/>
      <w:iCs w:val="0"/>
      <w:color w:val="000000"/>
      <w:sz w:val="22"/>
      <w:szCs w:val="22"/>
    </w:rPr>
  </w:style>
  <w:style w:type="paragraph" w:customStyle="1" w:styleId="xl65">
    <w:name w:val="xl65"/>
    <w:basedOn w:val="Normal"/>
    <w:rsid w:val="002527E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0"/>
      <w:szCs w:val="20"/>
    </w:rPr>
  </w:style>
  <w:style w:type="paragraph" w:customStyle="1" w:styleId="xl66">
    <w:name w:val="xl66"/>
    <w:basedOn w:val="Normal"/>
    <w:rsid w:val="002527E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0"/>
      <w:szCs w:val="20"/>
    </w:rPr>
  </w:style>
  <w:style w:type="paragraph" w:customStyle="1" w:styleId="xl67">
    <w:name w:val="xl67"/>
    <w:basedOn w:val="Normal"/>
    <w:rsid w:val="002527E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68">
    <w:name w:val="xl68"/>
    <w:basedOn w:val="Normal"/>
    <w:rsid w:val="002527E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69">
    <w:name w:val="xl69"/>
    <w:basedOn w:val="Normal"/>
    <w:rsid w:val="002527E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70">
    <w:name w:val="xl70"/>
    <w:basedOn w:val="Normal"/>
    <w:rsid w:val="002527E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71">
    <w:name w:val="xl71"/>
    <w:basedOn w:val="Normal"/>
    <w:rsid w:val="002527EB"/>
    <w:pPr>
      <w:spacing w:before="100" w:beforeAutospacing="1" w:after="100" w:afterAutospacing="1"/>
      <w:jc w:val="center"/>
    </w:pPr>
  </w:style>
  <w:style w:type="paragraph" w:customStyle="1" w:styleId="xl72">
    <w:name w:val="xl72"/>
    <w:basedOn w:val="Normal"/>
    <w:rsid w:val="002527EB"/>
    <w:pPr>
      <w:pBdr>
        <w:top w:val="single" w:sz="4" w:space="0" w:color="auto"/>
        <w:left w:val="single" w:sz="4" w:space="0" w:color="auto"/>
        <w:bottom w:val="single" w:sz="4" w:space="0" w:color="auto"/>
      </w:pBdr>
      <w:spacing w:before="100" w:beforeAutospacing="1" w:after="100" w:afterAutospacing="1"/>
      <w:jc w:val="right"/>
      <w:textAlignment w:val="center"/>
    </w:pPr>
    <w:rPr>
      <w:b/>
      <w:bCs/>
    </w:rPr>
  </w:style>
  <w:style w:type="paragraph" w:customStyle="1" w:styleId="xl73">
    <w:name w:val="xl73"/>
    <w:basedOn w:val="Normal"/>
    <w:rsid w:val="002527EB"/>
    <w:pPr>
      <w:pBdr>
        <w:top w:val="single" w:sz="4" w:space="0" w:color="auto"/>
        <w:bottom w:val="single" w:sz="4" w:space="0" w:color="auto"/>
      </w:pBdr>
      <w:spacing w:before="100" w:beforeAutospacing="1" w:after="100" w:afterAutospacing="1"/>
      <w:jc w:val="right"/>
      <w:textAlignment w:val="center"/>
    </w:pPr>
    <w:rPr>
      <w:b/>
      <w:bCs/>
    </w:rPr>
  </w:style>
  <w:style w:type="paragraph" w:customStyle="1" w:styleId="xl74">
    <w:name w:val="xl74"/>
    <w:basedOn w:val="Normal"/>
    <w:rsid w:val="002527EB"/>
    <w:pPr>
      <w:pBdr>
        <w:top w:val="single" w:sz="4" w:space="0" w:color="auto"/>
        <w:bottom w:val="single" w:sz="4" w:space="0" w:color="auto"/>
        <w:right w:val="single" w:sz="4" w:space="0" w:color="auto"/>
      </w:pBdr>
      <w:spacing w:before="100" w:beforeAutospacing="1" w:after="100" w:afterAutospacing="1"/>
      <w:jc w:val="right"/>
      <w:textAlignment w:val="center"/>
    </w:pPr>
    <w:rPr>
      <w:b/>
      <w:bCs/>
    </w:rPr>
  </w:style>
  <w:style w:type="paragraph" w:customStyle="1" w:styleId="Normal1">
    <w:name w:val="Normal1"/>
    <w:qFormat/>
    <w:rsid w:val="002527EB"/>
    <w:pPr>
      <w:spacing w:after="0" w:line="240" w:lineRule="auto"/>
    </w:pPr>
    <w:rPr>
      <w:rFonts w:ascii="Calibri" w:eastAsia="Calibri" w:hAnsi="Calibri" w:cs="Times New Roman"/>
      <w:kern w:val="0"/>
      <w:sz w:val="20"/>
      <w:szCs w:val="20"/>
      <w:lang w:eastAsia="pt-BR"/>
      <w14:ligatures w14:val="none"/>
    </w:rPr>
  </w:style>
  <w:style w:type="paragraph" w:customStyle="1" w:styleId="footnotedescription">
    <w:name w:val="footnote description"/>
    <w:next w:val="Normal"/>
    <w:link w:val="footnotedescriptionChar"/>
    <w:hidden/>
    <w:rsid w:val="002527EB"/>
    <w:pPr>
      <w:spacing w:after="0"/>
      <w:ind w:left="600"/>
    </w:pPr>
    <w:rPr>
      <w:rFonts w:ascii="Times New Roman" w:eastAsia="Times New Roman" w:hAnsi="Times New Roman" w:cs="Times New Roman"/>
      <w:color w:val="000000"/>
      <w:kern w:val="0"/>
      <w:sz w:val="24"/>
      <w:lang w:eastAsia="pt-BR"/>
      <w14:ligatures w14:val="none"/>
    </w:rPr>
  </w:style>
  <w:style w:type="character" w:customStyle="1" w:styleId="footnotedescriptionChar">
    <w:name w:val="footnote description Char"/>
    <w:link w:val="footnotedescription"/>
    <w:rsid w:val="002527EB"/>
    <w:rPr>
      <w:rFonts w:ascii="Times New Roman" w:eastAsia="Times New Roman" w:hAnsi="Times New Roman" w:cs="Times New Roman"/>
      <w:color w:val="000000"/>
      <w:kern w:val="0"/>
      <w:sz w:val="24"/>
      <w:lang w:eastAsia="pt-BR"/>
      <w14:ligatures w14:val="none"/>
    </w:rPr>
  </w:style>
  <w:style w:type="character" w:customStyle="1" w:styleId="footnotemark">
    <w:name w:val="footnote mark"/>
    <w:hidden/>
    <w:rsid w:val="002527EB"/>
    <w:rPr>
      <w:rFonts w:ascii="Times New Roman" w:eastAsia="Times New Roman" w:hAnsi="Times New Roman" w:cs="Times New Roman"/>
      <w:color w:val="000000"/>
      <w:sz w:val="24"/>
      <w:vertAlign w:val="superscript"/>
    </w:rPr>
  </w:style>
  <w:style w:type="table" w:customStyle="1" w:styleId="TableGrid">
    <w:name w:val="TableGrid"/>
    <w:rsid w:val="002527EB"/>
    <w:pPr>
      <w:spacing w:after="0" w:line="240" w:lineRule="auto"/>
    </w:pPr>
    <w:rPr>
      <w:rFonts w:eastAsiaTheme="minorEastAsia"/>
      <w:kern w:val="0"/>
      <w:lang w:eastAsia="pt-BR"/>
      <w14:ligatures w14:val="none"/>
    </w:rPr>
    <w:tblPr>
      <w:tblCellMar>
        <w:top w:w="0" w:type="dxa"/>
        <w:left w:w="0" w:type="dxa"/>
        <w:bottom w:w="0" w:type="dxa"/>
        <w:right w:w="0" w:type="dxa"/>
      </w:tblCellMar>
    </w:tblPr>
  </w:style>
  <w:style w:type="paragraph" w:customStyle="1" w:styleId="103">
    <w:name w:val="103"/>
    <w:basedOn w:val="Normal"/>
    <w:link w:val="103Char"/>
    <w:uiPriority w:val="99"/>
    <w:rsid w:val="002527EB"/>
    <w:pPr>
      <w:widowControl w:val="0"/>
      <w:numPr>
        <w:numId w:val="4"/>
      </w:numPr>
      <w:tabs>
        <w:tab w:val="num" w:pos="360"/>
      </w:tabs>
      <w:autoSpaceDE w:val="0"/>
      <w:autoSpaceDN w:val="0"/>
      <w:adjustRightInd w:val="0"/>
      <w:jc w:val="both"/>
    </w:pPr>
    <w:rPr>
      <w:rFonts w:ascii="Arial" w:eastAsia="Calibri" w:hAnsi="Arial" w:cs="Calibri"/>
      <w:lang w:val="pt-PT" w:eastAsia="x-none"/>
    </w:rPr>
  </w:style>
  <w:style w:type="character" w:customStyle="1" w:styleId="103Char">
    <w:name w:val="103 Char"/>
    <w:link w:val="103"/>
    <w:uiPriority w:val="99"/>
    <w:locked/>
    <w:rsid w:val="002527EB"/>
    <w:rPr>
      <w:rFonts w:ascii="Arial" w:eastAsia="Calibri" w:hAnsi="Arial" w:cs="Calibri"/>
      <w:kern w:val="0"/>
      <w:sz w:val="24"/>
      <w:szCs w:val="24"/>
      <w:lang w:val="pt-PT" w:eastAsia="x-none"/>
      <w14:ligatures w14:val="none"/>
    </w:rPr>
  </w:style>
  <w:style w:type="paragraph" w:customStyle="1" w:styleId="WW-Corpodetexto2">
    <w:name w:val="WW-Corpo de texto 2"/>
    <w:basedOn w:val="Normal"/>
    <w:rsid w:val="002527EB"/>
    <w:pPr>
      <w:widowControl w:val="0"/>
      <w:suppressAutoHyphens/>
      <w:overflowPunct w:val="0"/>
      <w:autoSpaceDE w:val="0"/>
      <w:autoSpaceDN w:val="0"/>
      <w:adjustRightInd w:val="0"/>
      <w:jc w:val="both"/>
      <w:textAlignment w:val="baseline"/>
    </w:pPr>
    <w:rPr>
      <w:szCs w:val="20"/>
    </w:rPr>
  </w:style>
  <w:style w:type="paragraph" w:customStyle="1" w:styleId="Recuodecorpodetexto24">
    <w:name w:val="Recuo de corpo de texto 24"/>
    <w:basedOn w:val="Standard"/>
    <w:rsid w:val="002527EB"/>
    <w:pPr>
      <w:widowControl/>
      <w:autoSpaceDN/>
      <w:spacing w:after="120" w:line="480" w:lineRule="auto"/>
      <w:ind w:left="283"/>
    </w:pPr>
    <w:rPr>
      <w:rFonts w:eastAsia="Times New Roman" w:cs="Times New Roman"/>
      <w:kern w:val="1"/>
      <w:lang w:bidi="ar-SA"/>
    </w:rPr>
  </w:style>
  <w:style w:type="paragraph" w:customStyle="1" w:styleId="mb-4">
    <w:name w:val="mb-4"/>
    <w:basedOn w:val="Normal"/>
    <w:uiPriority w:val="99"/>
    <w:rsid w:val="002527EB"/>
    <w:pPr>
      <w:spacing w:before="100" w:beforeAutospacing="1" w:after="100" w:afterAutospacing="1"/>
    </w:pPr>
  </w:style>
  <w:style w:type="paragraph" w:customStyle="1" w:styleId="card-title">
    <w:name w:val="card-title"/>
    <w:basedOn w:val="Normal"/>
    <w:uiPriority w:val="99"/>
    <w:rsid w:val="002527EB"/>
    <w:pPr>
      <w:spacing w:before="100" w:beforeAutospacing="1" w:after="100" w:afterAutospacing="1"/>
    </w:pPr>
  </w:style>
  <w:style w:type="character" w:styleId="Refdecomentrio">
    <w:name w:val="annotation reference"/>
    <w:basedOn w:val="Fontepargpadro"/>
    <w:uiPriority w:val="99"/>
    <w:unhideWhenUsed/>
    <w:qFormat/>
    <w:rsid w:val="002527EB"/>
    <w:rPr>
      <w:sz w:val="16"/>
      <w:szCs w:val="16"/>
    </w:rPr>
  </w:style>
  <w:style w:type="paragraph" w:styleId="Textodecomentrio">
    <w:name w:val="annotation text"/>
    <w:basedOn w:val="Normal"/>
    <w:link w:val="TextodecomentrioChar"/>
    <w:uiPriority w:val="99"/>
    <w:unhideWhenUsed/>
    <w:qFormat/>
    <w:rsid w:val="002527EB"/>
    <w:rPr>
      <w:rFonts w:ascii="Ecofont_Spranq_eco_Sans" w:eastAsiaTheme="minorEastAsia" w:hAnsi="Ecofont_Spranq_eco_Sans" w:cs="Tahoma"/>
      <w:sz w:val="20"/>
      <w:szCs w:val="20"/>
    </w:rPr>
  </w:style>
  <w:style w:type="character" w:customStyle="1" w:styleId="TextodecomentrioChar">
    <w:name w:val="Texto de comentário Char"/>
    <w:basedOn w:val="Fontepargpadro"/>
    <w:link w:val="Textodecomentrio"/>
    <w:uiPriority w:val="99"/>
    <w:qFormat/>
    <w:rsid w:val="002527EB"/>
    <w:rPr>
      <w:rFonts w:ascii="Ecofont_Spranq_eco_Sans" w:eastAsiaTheme="minorEastAsia" w:hAnsi="Ecofont_Spranq_eco_Sans" w:cs="Tahoma"/>
      <w:kern w:val="0"/>
      <w:sz w:val="20"/>
      <w:szCs w:val="20"/>
      <w:lang w:eastAsia="pt-BR"/>
      <w14:ligatures w14:val="none"/>
    </w:rPr>
  </w:style>
  <w:style w:type="paragraph" w:customStyle="1" w:styleId="Nvel1-SemNumerao">
    <w:name w:val="Nível 1-Sem Numeração"/>
    <w:basedOn w:val="Normal"/>
    <w:link w:val="Nvel1-SemNumeraoChar"/>
    <w:qFormat/>
    <w:rsid w:val="002527EB"/>
    <w:pPr>
      <w:keepNext/>
      <w:keepLines/>
      <w:tabs>
        <w:tab w:val="left" w:pos="0"/>
      </w:tabs>
      <w:spacing w:before="120" w:after="120" w:line="312" w:lineRule="auto"/>
      <w:ind w:left="709"/>
      <w:jc w:val="both"/>
      <w:outlineLvl w:val="1"/>
    </w:pPr>
    <w:rPr>
      <w:rFonts w:ascii="Arial" w:eastAsiaTheme="majorEastAsia" w:hAnsi="Arial" w:cs="Arial"/>
      <w:b/>
      <w:bCs/>
      <w:sz w:val="20"/>
      <w:szCs w:val="20"/>
    </w:rPr>
  </w:style>
  <w:style w:type="character" w:customStyle="1" w:styleId="Nvel1-SemNumeraoChar">
    <w:name w:val="Nível 1-Sem Numeração Char"/>
    <w:basedOn w:val="Fontepargpadro"/>
    <w:link w:val="Nvel1-SemNumerao"/>
    <w:rsid w:val="002527EB"/>
    <w:rPr>
      <w:rFonts w:ascii="Arial" w:eastAsiaTheme="majorEastAsia" w:hAnsi="Arial" w:cs="Arial"/>
      <w:b/>
      <w:bCs/>
      <w:kern w:val="0"/>
      <w:sz w:val="20"/>
      <w:szCs w:val="20"/>
      <w:lang w:eastAsia="pt-BR"/>
      <w14:ligatures w14:val="none"/>
    </w:rPr>
  </w:style>
  <w:style w:type="paragraph" w:styleId="Textodenotadefim">
    <w:name w:val="endnote text"/>
    <w:basedOn w:val="Normal"/>
    <w:link w:val="TextodenotadefimChar"/>
    <w:uiPriority w:val="99"/>
    <w:semiHidden/>
    <w:unhideWhenUsed/>
    <w:rsid w:val="002527EB"/>
    <w:pPr>
      <w:widowControl w:val="0"/>
      <w:autoSpaceDE w:val="0"/>
      <w:autoSpaceDN w:val="0"/>
    </w:pPr>
    <w:rPr>
      <w:rFonts w:ascii="Calibri" w:eastAsia="Calibri" w:hAnsi="Calibri" w:cs="Calibri"/>
      <w:sz w:val="20"/>
      <w:szCs w:val="20"/>
      <w:lang w:val="pt-PT" w:eastAsia="en-US"/>
    </w:rPr>
  </w:style>
  <w:style w:type="character" w:customStyle="1" w:styleId="TextodenotadefimChar">
    <w:name w:val="Texto de nota de fim Char"/>
    <w:basedOn w:val="Fontepargpadro"/>
    <w:link w:val="Textodenotadefim"/>
    <w:uiPriority w:val="99"/>
    <w:semiHidden/>
    <w:rsid w:val="002527EB"/>
    <w:rPr>
      <w:rFonts w:ascii="Calibri" w:eastAsia="Calibri" w:hAnsi="Calibri" w:cs="Calibri"/>
      <w:kern w:val="0"/>
      <w:sz w:val="20"/>
      <w:szCs w:val="20"/>
      <w:lang w:val="pt-PT"/>
      <w14:ligatures w14:val="none"/>
    </w:rPr>
  </w:style>
  <w:style w:type="character" w:styleId="Refdenotadefim">
    <w:name w:val="endnote reference"/>
    <w:uiPriority w:val="99"/>
    <w:semiHidden/>
    <w:unhideWhenUsed/>
    <w:rsid w:val="002527EB"/>
    <w:rPr>
      <w:vertAlign w:val="superscript"/>
    </w:rPr>
  </w:style>
  <w:style w:type="character" w:customStyle="1" w:styleId="hgkelc">
    <w:name w:val="hgkelc"/>
    <w:basedOn w:val="Fontepargpadro"/>
    <w:rsid w:val="002527EB"/>
  </w:style>
  <w:style w:type="paragraph" w:customStyle="1" w:styleId="Ttulo13">
    <w:name w:val="Título 13"/>
    <w:basedOn w:val="Normal"/>
    <w:uiPriority w:val="1"/>
    <w:qFormat/>
    <w:rsid w:val="002527EB"/>
    <w:pPr>
      <w:widowControl w:val="0"/>
      <w:autoSpaceDE w:val="0"/>
      <w:autoSpaceDN w:val="0"/>
      <w:ind w:left="460"/>
      <w:outlineLvl w:val="1"/>
    </w:pPr>
    <w:rPr>
      <w:b/>
      <w:bCs/>
      <w:lang w:bidi="pt-BR"/>
    </w:rPr>
  </w:style>
  <w:style w:type="paragraph" w:customStyle="1" w:styleId="Ttulo23">
    <w:name w:val="Título 23"/>
    <w:basedOn w:val="Normal"/>
    <w:uiPriority w:val="1"/>
    <w:qFormat/>
    <w:rsid w:val="002527EB"/>
    <w:pPr>
      <w:widowControl w:val="0"/>
      <w:autoSpaceDE w:val="0"/>
      <w:autoSpaceDN w:val="0"/>
      <w:ind w:left="468"/>
      <w:jc w:val="both"/>
      <w:outlineLvl w:val="2"/>
    </w:pPr>
    <w:rPr>
      <w:b/>
      <w:bCs/>
      <w:i/>
      <w:lang w:bidi="pt-BR"/>
    </w:rPr>
  </w:style>
  <w:style w:type="character" w:customStyle="1" w:styleId="negrito2">
    <w:name w:val="negrito2"/>
    <w:rsid w:val="002527EB"/>
    <w:rPr>
      <w:b/>
      <w:bCs/>
    </w:rPr>
  </w:style>
  <w:style w:type="character" w:customStyle="1" w:styleId="lrzxr">
    <w:name w:val="lrzxr"/>
    <w:basedOn w:val="Fontepargpadro"/>
    <w:rsid w:val="002527EB"/>
  </w:style>
  <w:style w:type="paragraph" w:customStyle="1" w:styleId="Padro">
    <w:name w:val="Padrão"/>
    <w:uiPriority w:val="99"/>
    <w:rsid w:val="002527EB"/>
    <w:pPr>
      <w:tabs>
        <w:tab w:val="left" w:pos="708"/>
      </w:tabs>
      <w:suppressAutoHyphens/>
      <w:spacing w:after="0" w:line="100" w:lineRule="atLeast"/>
    </w:pPr>
    <w:rPr>
      <w:rFonts w:ascii="Arial" w:eastAsia="Calibri" w:hAnsi="Arial" w:cs="Arial"/>
      <w:color w:val="000000"/>
      <w:kern w:val="0"/>
      <w:sz w:val="24"/>
      <w:szCs w:val="24"/>
      <w:lang w:eastAsia="ar-SA"/>
      <w14:ligatures w14:val="none"/>
    </w:rPr>
  </w:style>
  <w:style w:type="paragraph" w:customStyle="1" w:styleId="TableContents">
    <w:name w:val="Table Contents"/>
    <w:basedOn w:val="Normal"/>
    <w:rsid w:val="002527EB"/>
    <w:pPr>
      <w:suppressLineNumbers/>
      <w:suppressAutoHyphens/>
      <w:autoSpaceDN w:val="0"/>
      <w:spacing w:after="200" w:line="276" w:lineRule="auto"/>
      <w:textAlignment w:val="baseline"/>
    </w:pPr>
    <w:rPr>
      <w:rFonts w:ascii="Calibri" w:hAnsi="Calibri" w:cs="Calibri"/>
      <w:kern w:val="3"/>
      <w:sz w:val="22"/>
      <w:szCs w:val="22"/>
      <w:lang w:val="en-US" w:bidi="en-US"/>
    </w:rPr>
  </w:style>
  <w:style w:type="paragraph" w:customStyle="1" w:styleId="WW-Padro">
    <w:name w:val="WW-Padrão"/>
    <w:rsid w:val="002527EB"/>
    <w:pPr>
      <w:tabs>
        <w:tab w:val="left" w:pos="708"/>
      </w:tabs>
      <w:suppressAutoHyphens/>
      <w:spacing w:after="200" w:line="276" w:lineRule="auto"/>
    </w:pPr>
    <w:rPr>
      <w:rFonts w:ascii="Calibri" w:eastAsia="WenQuanYi Micro Hei" w:hAnsi="Calibri" w:cs="Calibri"/>
      <w:color w:val="00000A"/>
      <w:kern w:val="1"/>
      <w:lang w:eastAsia="ar-SA"/>
      <w14:ligatures w14:val="none"/>
    </w:rPr>
  </w:style>
  <w:style w:type="paragraph" w:styleId="Assuntodocomentrio">
    <w:name w:val="annotation subject"/>
    <w:basedOn w:val="Textodecomentrio"/>
    <w:next w:val="Textodecomentrio"/>
    <w:link w:val="AssuntodocomentrioChar"/>
    <w:uiPriority w:val="99"/>
    <w:semiHidden/>
    <w:unhideWhenUsed/>
    <w:rsid w:val="002527EB"/>
    <w:pPr>
      <w:widowControl w:val="0"/>
      <w:autoSpaceDE w:val="0"/>
      <w:autoSpaceDN w:val="0"/>
    </w:pPr>
    <w:rPr>
      <w:rFonts w:ascii="Calibri" w:eastAsia="Calibri" w:hAnsi="Calibri" w:cs="Calibri"/>
      <w:b/>
      <w:bCs/>
      <w:lang w:val="pt-PT" w:eastAsia="en-US"/>
    </w:rPr>
  </w:style>
  <w:style w:type="character" w:customStyle="1" w:styleId="AssuntodocomentrioChar">
    <w:name w:val="Assunto do comentário Char"/>
    <w:basedOn w:val="TextodecomentrioChar"/>
    <w:link w:val="Assuntodocomentrio"/>
    <w:uiPriority w:val="99"/>
    <w:semiHidden/>
    <w:rsid w:val="002527EB"/>
    <w:rPr>
      <w:rFonts w:ascii="Calibri" w:eastAsia="Calibri" w:hAnsi="Calibri" w:cs="Calibri"/>
      <w:b/>
      <w:bCs/>
      <w:kern w:val="0"/>
      <w:sz w:val="20"/>
      <w:szCs w:val="20"/>
      <w:lang w:val="pt-PT" w:eastAsia="pt-BR"/>
      <w14:ligatures w14:val="none"/>
    </w:rPr>
  </w:style>
  <w:style w:type="paragraph" w:customStyle="1" w:styleId="font5">
    <w:name w:val="font5"/>
    <w:basedOn w:val="Normal"/>
    <w:rsid w:val="002527EB"/>
    <w:pPr>
      <w:spacing w:before="100" w:beforeAutospacing="1" w:after="100" w:afterAutospacing="1"/>
    </w:pPr>
    <w:rPr>
      <w:rFonts w:ascii="Arial Narrow" w:hAnsi="Arial Narrow"/>
      <w:color w:val="000000"/>
      <w:sz w:val="16"/>
      <w:szCs w:val="16"/>
    </w:rPr>
  </w:style>
  <w:style w:type="paragraph" w:customStyle="1" w:styleId="font6">
    <w:name w:val="font6"/>
    <w:basedOn w:val="Normal"/>
    <w:rsid w:val="002527EB"/>
    <w:pPr>
      <w:spacing w:before="100" w:beforeAutospacing="1" w:after="100" w:afterAutospacing="1"/>
    </w:pPr>
    <w:rPr>
      <w:rFonts w:ascii="Arial Narrow" w:hAnsi="Arial Narrow"/>
      <w:sz w:val="16"/>
      <w:szCs w:val="16"/>
    </w:rPr>
  </w:style>
  <w:style w:type="paragraph" w:customStyle="1" w:styleId="font7">
    <w:name w:val="font7"/>
    <w:basedOn w:val="Normal"/>
    <w:rsid w:val="002527EB"/>
    <w:pPr>
      <w:spacing w:before="100" w:beforeAutospacing="1" w:after="100" w:afterAutospacing="1"/>
    </w:pPr>
    <w:rPr>
      <w:rFonts w:ascii="Arial Narrow" w:hAnsi="Arial Narrow"/>
      <w:i/>
      <w:iCs/>
      <w:sz w:val="16"/>
      <w:szCs w:val="16"/>
      <w:u w:val="single"/>
    </w:rPr>
  </w:style>
  <w:style w:type="paragraph" w:customStyle="1" w:styleId="font8">
    <w:name w:val="font8"/>
    <w:basedOn w:val="Normal"/>
    <w:rsid w:val="002527EB"/>
    <w:pPr>
      <w:spacing w:before="100" w:beforeAutospacing="1" w:after="100" w:afterAutospacing="1"/>
    </w:pPr>
    <w:rPr>
      <w:rFonts w:ascii="Arial Narrow" w:hAnsi="Arial Narrow"/>
      <w:color w:val="000000"/>
      <w:sz w:val="16"/>
      <w:szCs w:val="16"/>
      <w:u w:val="single"/>
    </w:rPr>
  </w:style>
  <w:style w:type="paragraph" w:customStyle="1" w:styleId="font9">
    <w:name w:val="font9"/>
    <w:basedOn w:val="Normal"/>
    <w:rsid w:val="002527EB"/>
    <w:pPr>
      <w:spacing w:before="100" w:beforeAutospacing="1" w:after="100" w:afterAutospacing="1"/>
    </w:pPr>
    <w:rPr>
      <w:rFonts w:ascii="Arial Narrow" w:hAnsi="Arial Narrow"/>
      <w:sz w:val="16"/>
      <w:szCs w:val="16"/>
      <w:u w:val="single"/>
    </w:rPr>
  </w:style>
  <w:style w:type="paragraph" w:customStyle="1" w:styleId="xl63">
    <w:name w:val="xl63"/>
    <w:basedOn w:val="Normal"/>
    <w:rsid w:val="002527EB"/>
    <w:pPr>
      <w:shd w:val="clear" w:color="000000" w:fill="FFFFFF"/>
      <w:spacing w:before="100" w:beforeAutospacing="1" w:after="100" w:afterAutospacing="1"/>
      <w:jc w:val="center"/>
    </w:pPr>
    <w:rPr>
      <w:rFonts w:ascii="Arial Narrow" w:hAnsi="Arial Narrow"/>
      <w:sz w:val="16"/>
      <w:szCs w:val="16"/>
    </w:rPr>
  </w:style>
  <w:style w:type="paragraph" w:customStyle="1" w:styleId="xl64">
    <w:name w:val="xl64"/>
    <w:basedOn w:val="Normal"/>
    <w:rsid w:val="002527EB"/>
    <w:pPr>
      <w:shd w:val="clear" w:color="000000" w:fill="FFFFFF"/>
      <w:spacing w:before="100" w:beforeAutospacing="1" w:after="100" w:afterAutospacing="1"/>
    </w:pPr>
    <w:rPr>
      <w:rFonts w:ascii="Arial Narrow" w:hAnsi="Arial Narrow"/>
      <w:sz w:val="16"/>
      <w:szCs w:val="16"/>
    </w:rPr>
  </w:style>
  <w:style w:type="paragraph" w:customStyle="1" w:styleId="xl75">
    <w:name w:val="xl75"/>
    <w:basedOn w:val="Normal"/>
    <w:rsid w:val="002527E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ascii="Arial Narrow" w:hAnsi="Arial Narrow"/>
      <w:color w:val="000000"/>
      <w:sz w:val="16"/>
      <w:szCs w:val="16"/>
    </w:rPr>
  </w:style>
  <w:style w:type="paragraph" w:customStyle="1" w:styleId="xl76">
    <w:name w:val="xl76"/>
    <w:basedOn w:val="Normal"/>
    <w:rsid w:val="002527EB"/>
    <w:pPr>
      <w:pBdr>
        <w:left w:val="single" w:sz="4" w:space="0" w:color="auto"/>
      </w:pBdr>
      <w:shd w:val="clear" w:color="000000" w:fill="FFFFFF"/>
      <w:spacing w:before="100" w:beforeAutospacing="1" w:after="100" w:afterAutospacing="1"/>
      <w:jc w:val="center"/>
      <w:textAlignment w:val="center"/>
    </w:pPr>
    <w:rPr>
      <w:rFonts w:ascii="Arial Narrow" w:hAnsi="Arial Narrow"/>
      <w:color w:val="000000"/>
      <w:sz w:val="16"/>
      <w:szCs w:val="16"/>
    </w:rPr>
  </w:style>
  <w:style w:type="paragraph" w:customStyle="1" w:styleId="xl77">
    <w:name w:val="xl77"/>
    <w:basedOn w:val="Normal"/>
    <w:rsid w:val="002527EB"/>
    <w:pPr>
      <w:shd w:val="clear" w:color="000000" w:fill="FFFFFF"/>
      <w:spacing w:before="100" w:beforeAutospacing="1" w:after="100" w:afterAutospacing="1"/>
      <w:jc w:val="center"/>
      <w:textAlignment w:val="center"/>
    </w:pPr>
    <w:rPr>
      <w:rFonts w:ascii="Arial Narrow" w:hAnsi="Arial Narrow"/>
      <w:color w:val="000000"/>
      <w:sz w:val="16"/>
      <w:szCs w:val="16"/>
    </w:rPr>
  </w:style>
  <w:style w:type="paragraph" w:customStyle="1" w:styleId="xl78">
    <w:name w:val="xl78"/>
    <w:basedOn w:val="Normal"/>
    <w:rsid w:val="002527EB"/>
    <w:pPr>
      <w:pBdr>
        <w:left w:val="single" w:sz="4" w:space="0" w:color="auto"/>
        <w:bottom w:val="single" w:sz="4" w:space="0" w:color="auto"/>
      </w:pBdr>
      <w:shd w:val="clear" w:color="000000" w:fill="FFFFFF"/>
      <w:spacing w:before="100" w:beforeAutospacing="1" w:after="100" w:afterAutospacing="1"/>
      <w:jc w:val="center"/>
      <w:textAlignment w:val="center"/>
    </w:pPr>
    <w:rPr>
      <w:rFonts w:ascii="Arial Narrow" w:hAnsi="Arial Narrow"/>
      <w:color w:val="000000"/>
      <w:sz w:val="16"/>
      <w:szCs w:val="16"/>
    </w:rPr>
  </w:style>
  <w:style w:type="paragraph" w:customStyle="1" w:styleId="xl79">
    <w:name w:val="xl79"/>
    <w:basedOn w:val="Normal"/>
    <w:rsid w:val="002527EB"/>
    <w:pPr>
      <w:pBdr>
        <w:bottom w:val="single" w:sz="4" w:space="0" w:color="auto"/>
      </w:pBdr>
      <w:shd w:val="clear" w:color="000000" w:fill="FFFFFF"/>
      <w:spacing w:before="100" w:beforeAutospacing="1" w:after="100" w:afterAutospacing="1"/>
      <w:jc w:val="center"/>
      <w:textAlignment w:val="center"/>
    </w:pPr>
    <w:rPr>
      <w:rFonts w:ascii="Arial Narrow" w:hAnsi="Arial Narrow"/>
      <w:color w:val="000000"/>
      <w:sz w:val="16"/>
      <w:szCs w:val="16"/>
    </w:rPr>
  </w:style>
  <w:style w:type="paragraph" w:customStyle="1" w:styleId="xl80">
    <w:name w:val="xl80"/>
    <w:basedOn w:val="Normal"/>
    <w:rsid w:val="002527EB"/>
    <w:pPr>
      <w:shd w:val="clear" w:color="000000" w:fill="FFFFFF"/>
      <w:spacing w:before="100" w:beforeAutospacing="1" w:after="100" w:afterAutospacing="1"/>
      <w:jc w:val="center"/>
    </w:pPr>
    <w:rPr>
      <w:rFonts w:ascii="Arial Narrow" w:hAnsi="Arial Narrow"/>
      <w:sz w:val="16"/>
      <w:szCs w:val="16"/>
    </w:rPr>
  </w:style>
  <w:style w:type="paragraph" w:customStyle="1" w:styleId="xl81">
    <w:name w:val="xl81"/>
    <w:basedOn w:val="Normal"/>
    <w:rsid w:val="002527EB"/>
    <w:pPr>
      <w:pBdr>
        <w:top w:val="single" w:sz="4" w:space="0" w:color="auto"/>
        <w:left w:val="single" w:sz="4" w:space="0" w:color="auto"/>
        <w:bottom w:val="single" w:sz="4" w:space="0" w:color="auto"/>
      </w:pBdr>
      <w:shd w:val="clear" w:color="000000" w:fill="FFFFFF"/>
      <w:spacing w:before="100" w:beforeAutospacing="1" w:after="100" w:afterAutospacing="1"/>
      <w:textAlignment w:val="center"/>
    </w:pPr>
    <w:rPr>
      <w:rFonts w:ascii="Arial Narrow" w:hAnsi="Arial Narrow"/>
      <w:color w:val="000000"/>
      <w:sz w:val="16"/>
      <w:szCs w:val="16"/>
    </w:rPr>
  </w:style>
  <w:style w:type="paragraph" w:customStyle="1" w:styleId="xl82">
    <w:name w:val="xl82"/>
    <w:basedOn w:val="Normal"/>
    <w:rsid w:val="002527EB"/>
    <w:pPr>
      <w:pBdr>
        <w:top w:val="single" w:sz="4" w:space="0" w:color="auto"/>
        <w:bottom w:val="single" w:sz="4" w:space="0" w:color="auto"/>
      </w:pBdr>
      <w:shd w:val="clear" w:color="000000" w:fill="FFFFFF"/>
      <w:spacing w:before="100" w:beforeAutospacing="1" w:after="100" w:afterAutospacing="1"/>
      <w:textAlignment w:val="center"/>
    </w:pPr>
    <w:rPr>
      <w:rFonts w:ascii="Arial Narrow" w:hAnsi="Arial Narrow"/>
      <w:color w:val="000000"/>
      <w:sz w:val="16"/>
      <w:szCs w:val="16"/>
    </w:rPr>
  </w:style>
  <w:style w:type="paragraph" w:customStyle="1" w:styleId="xl83">
    <w:name w:val="xl83"/>
    <w:basedOn w:val="Normal"/>
    <w:rsid w:val="002527E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Narrow" w:hAnsi="Arial Narrow"/>
      <w:sz w:val="16"/>
      <w:szCs w:val="16"/>
    </w:rPr>
  </w:style>
  <w:style w:type="paragraph" w:customStyle="1" w:styleId="xl84">
    <w:name w:val="xl84"/>
    <w:basedOn w:val="Normal"/>
    <w:rsid w:val="002527E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Narrow" w:hAnsi="Arial Narrow"/>
      <w:sz w:val="16"/>
      <w:szCs w:val="16"/>
    </w:rPr>
  </w:style>
  <w:style w:type="paragraph" w:customStyle="1" w:styleId="xl85">
    <w:name w:val="xl85"/>
    <w:basedOn w:val="Normal"/>
    <w:rsid w:val="002527E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Arial Narrow" w:hAnsi="Arial Narrow"/>
      <w:sz w:val="16"/>
      <w:szCs w:val="16"/>
    </w:rPr>
  </w:style>
  <w:style w:type="paragraph" w:customStyle="1" w:styleId="xl86">
    <w:name w:val="xl86"/>
    <w:basedOn w:val="Normal"/>
    <w:rsid w:val="002527EB"/>
    <w:pPr>
      <w:shd w:val="clear" w:color="000000" w:fill="FFFFFF"/>
      <w:spacing w:before="100" w:beforeAutospacing="1" w:after="100" w:afterAutospacing="1"/>
      <w:jc w:val="center"/>
      <w:textAlignment w:val="center"/>
    </w:pPr>
    <w:rPr>
      <w:rFonts w:ascii="Arial Narrow" w:hAnsi="Arial Narrow"/>
      <w:sz w:val="16"/>
      <w:szCs w:val="16"/>
    </w:rPr>
  </w:style>
  <w:style w:type="paragraph" w:customStyle="1" w:styleId="xl87">
    <w:name w:val="xl87"/>
    <w:basedOn w:val="Normal"/>
    <w:rsid w:val="002527EB"/>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Narrow" w:hAnsi="Arial Narrow"/>
      <w:color w:val="000000"/>
      <w:sz w:val="16"/>
      <w:szCs w:val="16"/>
    </w:rPr>
  </w:style>
  <w:style w:type="paragraph" w:customStyle="1" w:styleId="xl88">
    <w:name w:val="xl88"/>
    <w:basedOn w:val="Normal"/>
    <w:rsid w:val="002527EB"/>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Narrow" w:hAnsi="Arial Narrow"/>
      <w:color w:val="000000"/>
      <w:sz w:val="16"/>
      <w:szCs w:val="16"/>
    </w:rPr>
  </w:style>
  <w:style w:type="paragraph" w:customStyle="1" w:styleId="xl89">
    <w:name w:val="xl89"/>
    <w:basedOn w:val="Normal"/>
    <w:rsid w:val="002527EB"/>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Narrow" w:hAnsi="Arial Narrow"/>
      <w:color w:val="000000"/>
      <w:sz w:val="16"/>
      <w:szCs w:val="16"/>
    </w:rPr>
  </w:style>
  <w:style w:type="paragraph" w:customStyle="1" w:styleId="xl90">
    <w:name w:val="xl90"/>
    <w:basedOn w:val="Normal"/>
    <w:rsid w:val="002527EB"/>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Narrow" w:hAnsi="Arial Narrow"/>
      <w:color w:val="000000"/>
      <w:sz w:val="16"/>
      <w:szCs w:val="16"/>
    </w:rPr>
  </w:style>
  <w:style w:type="paragraph" w:customStyle="1" w:styleId="xl91">
    <w:name w:val="xl91"/>
    <w:basedOn w:val="Normal"/>
    <w:rsid w:val="002527EB"/>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Arial Narrow" w:hAnsi="Arial Narrow"/>
      <w:color w:val="000000"/>
      <w:sz w:val="16"/>
      <w:szCs w:val="16"/>
    </w:rPr>
  </w:style>
  <w:style w:type="paragraph" w:customStyle="1" w:styleId="xl92">
    <w:name w:val="xl92"/>
    <w:basedOn w:val="Normal"/>
    <w:rsid w:val="002527EB"/>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Arial Narrow" w:hAnsi="Arial Narrow"/>
      <w:color w:val="000000"/>
      <w:sz w:val="16"/>
      <w:szCs w:val="16"/>
    </w:rPr>
  </w:style>
  <w:style w:type="paragraph" w:customStyle="1" w:styleId="xl93">
    <w:name w:val="xl93"/>
    <w:basedOn w:val="Normal"/>
    <w:rsid w:val="002527EB"/>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Arial Narrow" w:hAnsi="Arial Narrow"/>
      <w:color w:val="000000"/>
      <w:sz w:val="16"/>
      <w:szCs w:val="16"/>
    </w:rPr>
  </w:style>
  <w:style w:type="paragraph" w:customStyle="1" w:styleId="xl94">
    <w:name w:val="xl94"/>
    <w:basedOn w:val="Normal"/>
    <w:rsid w:val="002527EB"/>
    <w:pPr>
      <w:pBdr>
        <w:top w:val="single" w:sz="8"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Arial Narrow" w:hAnsi="Arial Narrow"/>
      <w:color w:val="000000"/>
      <w:sz w:val="16"/>
      <w:szCs w:val="16"/>
    </w:rPr>
  </w:style>
  <w:style w:type="paragraph" w:customStyle="1" w:styleId="xl95">
    <w:name w:val="xl95"/>
    <w:basedOn w:val="Normal"/>
    <w:rsid w:val="002527EB"/>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Arial Narrow" w:hAnsi="Arial Narrow"/>
      <w:color w:val="000000"/>
      <w:sz w:val="16"/>
      <w:szCs w:val="16"/>
    </w:rPr>
  </w:style>
  <w:style w:type="paragraph" w:customStyle="1" w:styleId="xl96">
    <w:name w:val="xl96"/>
    <w:basedOn w:val="Normal"/>
    <w:rsid w:val="002527EB"/>
    <w:pPr>
      <w:pBdr>
        <w:top w:val="single" w:sz="4" w:space="0" w:color="auto"/>
        <w:left w:val="single" w:sz="4" w:space="0" w:color="auto"/>
        <w:bottom w:val="single" w:sz="8" w:space="0" w:color="auto"/>
      </w:pBdr>
      <w:shd w:val="clear" w:color="000000" w:fill="FFFFFF"/>
      <w:spacing w:before="100" w:beforeAutospacing="1" w:after="100" w:afterAutospacing="1"/>
      <w:jc w:val="center"/>
      <w:textAlignment w:val="center"/>
    </w:pPr>
    <w:rPr>
      <w:rFonts w:ascii="Arial Narrow" w:hAnsi="Arial Narrow"/>
      <w:color w:val="000000"/>
      <w:sz w:val="16"/>
      <w:szCs w:val="16"/>
    </w:rPr>
  </w:style>
  <w:style w:type="paragraph" w:customStyle="1" w:styleId="xl97">
    <w:name w:val="xl97"/>
    <w:basedOn w:val="Normal"/>
    <w:rsid w:val="002527EB"/>
    <w:pPr>
      <w:pBdr>
        <w:top w:val="single" w:sz="4" w:space="0" w:color="auto"/>
        <w:left w:val="single" w:sz="4" w:space="0" w:color="auto"/>
        <w:bottom w:val="single" w:sz="4" w:space="0" w:color="auto"/>
      </w:pBdr>
      <w:shd w:val="clear" w:color="000000" w:fill="BFBFBF"/>
      <w:spacing w:before="100" w:beforeAutospacing="1" w:after="100" w:afterAutospacing="1"/>
      <w:jc w:val="center"/>
      <w:textAlignment w:val="center"/>
    </w:pPr>
    <w:rPr>
      <w:rFonts w:ascii="Arial Narrow" w:hAnsi="Arial Narrow"/>
      <w:sz w:val="16"/>
      <w:szCs w:val="16"/>
    </w:rPr>
  </w:style>
  <w:style w:type="paragraph" w:customStyle="1" w:styleId="xl98">
    <w:name w:val="xl98"/>
    <w:basedOn w:val="Normal"/>
    <w:rsid w:val="002527EB"/>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Arial Narrow" w:hAnsi="Arial Narrow"/>
      <w:color w:val="000000"/>
      <w:sz w:val="16"/>
      <w:szCs w:val="16"/>
    </w:rPr>
  </w:style>
  <w:style w:type="paragraph" w:customStyle="1" w:styleId="xl99">
    <w:name w:val="xl99"/>
    <w:basedOn w:val="Normal"/>
    <w:rsid w:val="002527E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ascii="Arial Narrow" w:hAnsi="Arial Narrow"/>
      <w:sz w:val="16"/>
      <w:szCs w:val="16"/>
    </w:rPr>
  </w:style>
  <w:style w:type="paragraph" w:customStyle="1" w:styleId="xl100">
    <w:name w:val="xl100"/>
    <w:basedOn w:val="Normal"/>
    <w:rsid w:val="002527E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Narrow" w:hAnsi="Arial Narrow"/>
      <w:color w:val="000000"/>
      <w:sz w:val="16"/>
      <w:szCs w:val="16"/>
    </w:rPr>
  </w:style>
  <w:style w:type="paragraph" w:customStyle="1" w:styleId="xl101">
    <w:name w:val="xl101"/>
    <w:basedOn w:val="Normal"/>
    <w:rsid w:val="002527E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ascii="Arial Narrow" w:hAnsi="Arial Narrow"/>
      <w:color w:val="000000"/>
      <w:sz w:val="16"/>
      <w:szCs w:val="16"/>
    </w:rPr>
  </w:style>
  <w:style w:type="paragraph" w:customStyle="1" w:styleId="xl102">
    <w:name w:val="xl102"/>
    <w:basedOn w:val="Normal"/>
    <w:rsid w:val="002527E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textAlignment w:val="center"/>
    </w:pPr>
    <w:rPr>
      <w:rFonts w:ascii="Arial Narrow" w:hAnsi="Arial Narrow"/>
      <w:sz w:val="16"/>
      <w:szCs w:val="16"/>
    </w:rPr>
  </w:style>
  <w:style w:type="paragraph" w:customStyle="1" w:styleId="xl103">
    <w:name w:val="xl103"/>
    <w:basedOn w:val="Normal"/>
    <w:rsid w:val="002527E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pPr>
    <w:rPr>
      <w:rFonts w:ascii="Arial Narrow" w:hAnsi="Arial Narrow"/>
      <w:sz w:val="16"/>
      <w:szCs w:val="16"/>
    </w:rPr>
  </w:style>
  <w:style w:type="paragraph" w:customStyle="1" w:styleId="xl104">
    <w:name w:val="xl104"/>
    <w:basedOn w:val="Normal"/>
    <w:rsid w:val="002527E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textAlignment w:val="center"/>
    </w:pPr>
    <w:rPr>
      <w:rFonts w:ascii="Arial Narrow" w:hAnsi="Arial Narrow"/>
      <w:sz w:val="16"/>
      <w:szCs w:val="16"/>
    </w:rPr>
  </w:style>
  <w:style w:type="paragraph" w:customStyle="1" w:styleId="xl105">
    <w:name w:val="xl105"/>
    <w:basedOn w:val="Normal"/>
    <w:rsid w:val="002527E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textAlignment w:val="center"/>
    </w:pPr>
    <w:rPr>
      <w:rFonts w:ascii="Arial Narrow" w:hAnsi="Arial Narrow"/>
      <w:color w:val="000000"/>
      <w:sz w:val="16"/>
      <w:szCs w:val="16"/>
    </w:rPr>
  </w:style>
  <w:style w:type="paragraph" w:customStyle="1" w:styleId="xl106">
    <w:name w:val="xl106"/>
    <w:basedOn w:val="Normal"/>
    <w:rsid w:val="002527E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ascii="Arial Narrow" w:hAnsi="Arial Narrow"/>
      <w:sz w:val="16"/>
      <w:szCs w:val="16"/>
    </w:rPr>
  </w:style>
  <w:style w:type="paragraph" w:customStyle="1" w:styleId="xl107">
    <w:name w:val="xl107"/>
    <w:basedOn w:val="Normal"/>
    <w:rsid w:val="002527EB"/>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Narrow" w:hAnsi="Arial Narrow"/>
      <w:sz w:val="16"/>
      <w:szCs w:val="16"/>
    </w:rPr>
  </w:style>
  <w:style w:type="paragraph" w:customStyle="1" w:styleId="xl108">
    <w:name w:val="xl108"/>
    <w:basedOn w:val="Normal"/>
    <w:rsid w:val="002527EB"/>
    <w:pPr>
      <w:pBdr>
        <w:top w:val="single" w:sz="4" w:space="0" w:color="auto"/>
        <w:bottom w:val="single" w:sz="4" w:space="0" w:color="auto"/>
      </w:pBdr>
      <w:spacing w:before="100" w:beforeAutospacing="1" w:after="100" w:afterAutospacing="1"/>
      <w:jc w:val="center"/>
      <w:textAlignment w:val="center"/>
    </w:pPr>
    <w:rPr>
      <w:rFonts w:ascii="Arial Narrow" w:hAnsi="Arial Narrow"/>
      <w:sz w:val="16"/>
      <w:szCs w:val="16"/>
    </w:rPr>
  </w:style>
  <w:style w:type="paragraph" w:customStyle="1" w:styleId="xl109">
    <w:name w:val="xl109"/>
    <w:basedOn w:val="Normal"/>
    <w:rsid w:val="002527EB"/>
    <w:pPr>
      <w:pBdr>
        <w:top w:val="single" w:sz="4" w:space="0" w:color="auto"/>
        <w:bottom w:val="single" w:sz="4" w:space="0" w:color="auto"/>
        <w:right w:val="single" w:sz="4" w:space="0" w:color="auto"/>
      </w:pBdr>
      <w:spacing w:before="100" w:beforeAutospacing="1" w:after="100" w:afterAutospacing="1"/>
      <w:textAlignment w:val="center"/>
    </w:pPr>
    <w:rPr>
      <w:rFonts w:ascii="Arial Narrow" w:hAnsi="Arial Narrow"/>
      <w:sz w:val="16"/>
      <w:szCs w:val="16"/>
    </w:rPr>
  </w:style>
  <w:style w:type="paragraph" w:customStyle="1" w:styleId="xl110">
    <w:name w:val="xl110"/>
    <w:basedOn w:val="Normal"/>
    <w:uiPriority w:val="99"/>
    <w:rsid w:val="002527EB"/>
    <w:pPr>
      <w:spacing w:before="100" w:beforeAutospacing="1" w:after="100" w:afterAutospacing="1"/>
    </w:pPr>
    <w:rPr>
      <w:rFonts w:ascii="Arial Narrow" w:hAnsi="Arial Narrow"/>
      <w:sz w:val="16"/>
      <w:szCs w:val="16"/>
    </w:rPr>
  </w:style>
  <w:style w:type="paragraph" w:customStyle="1" w:styleId="xl111">
    <w:name w:val="xl111"/>
    <w:basedOn w:val="Normal"/>
    <w:uiPriority w:val="99"/>
    <w:rsid w:val="002527EB"/>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Arial Narrow" w:hAnsi="Arial Narrow"/>
      <w:sz w:val="16"/>
      <w:szCs w:val="16"/>
    </w:rPr>
  </w:style>
  <w:style w:type="paragraph" w:customStyle="1" w:styleId="xl112">
    <w:name w:val="xl112"/>
    <w:basedOn w:val="Normal"/>
    <w:uiPriority w:val="99"/>
    <w:rsid w:val="002527EB"/>
    <w:pPr>
      <w:pBdr>
        <w:top w:val="single" w:sz="4" w:space="0" w:color="auto"/>
        <w:bottom w:val="single" w:sz="4" w:space="0" w:color="auto"/>
      </w:pBdr>
      <w:shd w:val="clear" w:color="000000" w:fill="FFFFFF"/>
      <w:spacing w:before="100" w:beforeAutospacing="1" w:after="100" w:afterAutospacing="1"/>
      <w:jc w:val="center"/>
      <w:textAlignment w:val="center"/>
    </w:pPr>
    <w:rPr>
      <w:rFonts w:ascii="Arial Narrow" w:hAnsi="Arial Narrow"/>
      <w:sz w:val="16"/>
      <w:szCs w:val="16"/>
    </w:rPr>
  </w:style>
  <w:style w:type="paragraph" w:customStyle="1" w:styleId="xl113">
    <w:name w:val="xl113"/>
    <w:basedOn w:val="Normal"/>
    <w:uiPriority w:val="99"/>
    <w:rsid w:val="002527EB"/>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Narrow" w:hAnsi="Arial Narrow"/>
      <w:color w:val="000000"/>
      <w:sz w:val="16"/>
      <w:szCs w:val="16"/>
    </w:rPr>
  </w:style>
  <w:style w:type="paragraph" w:customStyle="1" w:styleId="xl114">
    <w:name w:val="xl114"/>
    <w:basedOn w:val="Normal"/>
    <w:uiPriority w:val="99"/>
    <w:rsid w:val="002527EB"/>
    <w:pPr>
      <w:shd w:val="clear" w:color="000000" w:fill="FFFFFF"/>
      <w:spacing w:before="100" w:beforeAutospacing="1" w:after="100" w:afterAutospacing="1"/>
    </w:pPr>
    <w:rPr>
      <w:rFonts w:ascii="Arial Narrow" w:hAnsi="Arial Narrow"/>
      <w:sz w:val="16"/>
      <w:szCs w:val="16"/>
    </w:rPr>
  </w:style>
  <w:style w:type="paragraph" w:customStyle="1" w:styleId="xl115">
    <w:name w:val="xl115"/>
    <w:basedOn w:val="Normal"/>
    <w:uiPriority w:val="99"/>
    <w:rsid w:val="002527EB"/>
    <w:pPr>
      <w:shd w:val="clear" w:color="000000" w:fill="FFFFFF"/>
      <w:spacing w:before="100" w:beforeAutospacing="1" w:after="100" w:afterAutospacing="1"/>
      <w:jc w:val="center"/>
      <w:textAlignment w:val="center"/>
    </w:pPr>
    <w:rPr>
      <w:rFonts w:ascii="Arial Narrow" w:hAnsi="Arial Narrow"/>
      <w:sz w:val="16"/>
      <w:szCs w:val="16"/>
    </w:rPr>
  </w:style>
  <w:style w:type="paragraph" w:customStyle="1" w:styleId="xl116">
    <w:name w:val="xl116"/>
    <w:basedOn w:val="Normal"/>
    <w:uiPriority w:val="99"/>
    <w:rsid w:val="002527E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ascii="Arial Narrow" w:hAnsi="Arial Narrow"/>
      <w:sz w:val="16"/>
      <w:szCs w:val="16"/>
    </w:rPr>
  </w:style>
  <w:style w:type="paragraph" w:customStyle="1" w:styleId="xl117">
    <w:name w:val="xl117"/>
    <w:basedOn w:val="Normal"/>
    <w:uiPriority w:val="99"/>
    <w:rsid w:val="002527EB"/>
    <w:pPr>
      <w:pBdr>
        <w:top w:val="single" w:sz="4" w:space="0" w:color="auto"/>
        <w:bottom w:val="single" w:sz="4" w:space="0" w:color="auto"/>
      </w:pBdr>
      <w:shd w:val="clear" w:color="000000" w:fill="FFFFFF"/>
      <w:spacing w:before="100" w:beforeAutospacing="1" w:after="100" w:afterAutospacing="1"/>
      <w:jc w:val="center"/>
      <w:textAlignment w:val="center"/>
    </w:pPr>
    <w:rPr>
      <w:rFonts w:ascii="Arial Narrow" w:hAnsi="Arial Narrow"/>
      <w:sz w:val="16"/>
      <w:szCs w:val="16"/>
    </w:rPr>
  </w:style>
  <w:style w:type="paragraph" w:customStyle="1" w:styleId="xl118">
    <w:name w:val="xl118"/>
    <w:basedOn w:val="Normal"/>
    <w:uiPriority w:val="99"/>
    <w:rsid w:val="002527EB"/>
    <w:pPr>
      <w:pBdr>
        <w:bottom w:val="single" w:sz="4" w:space="0" w:color="auto"/>
      </w:pBdr>
      <w:shd w:val="clear" w:color="000000" w:fill="FFFFFF"/>
      <w:spacing w:before="100" w:beforeAutospacing="1" w:after="100" w:afterAutospacing="1"/>
      <w:jc w:val="center"/>
      <w:textAlignment w:val="center"/>
    </w:pPr>
    <w:rPr>
      <w:rFonts w:ascii="Arial Narrow" w:hAnsi="Arial Narrow"/>
      <w:sz w:val="16"/>
      <w:szCs w:val="16"/>
    </w:rPr>
  </w:style>
  <w:style w:type="paragraph" w:customStyle="1" w:styleId="xl119">
    <w:name w:val="xl119"/>
    <w:basedOn w:val="Normal"/>
    <w:uiPriority w:val="99"/>
    <w:rsid w:val="002527EB"/>
    <w:pPr>
      <w:pBdr>
        <w:top w:val="single" w:sz="4" w:space="0" w:color="auto"/>
        <w:bottom w:val="single" w:sz="4" w:space="0" w:color="auto"/>
      </w:pBdr>
      <w:shd w:val="clear" w:color="000000" w:fill="FFFFFF"/>
      <w:spacing w:before="100" w:beforeAutospacing="1" w:after="100" w:afterAutospacing="1"/>
      <w:textAlignment w:val="center"/>
    </w:pPr>
    <w:rPr>
      <w:rFonts w:ascii="Arial Narrow" w:hAnsi="Arial Narrow"/>
      <w:sz w:val="16"/>
      <w:szCs w:val="16"/>
    </w:rPr>
  </w:style>
  <w:style w:type="paragraph" w:customStyle="1" w:styleId="xl120">
    <w:name w:val="xl120"/>
    <w:basedOn w:val="Normal"/>
    <w:uiPriority w:val="99"/>
    <w:rsid w:val="002527EB"/>
    <w:pPr>
      <w:pBdr>
        <w:top w:val="single" w:sz="4" w:space="0" w:color="auto"/>
        <w:bottom w:val="single" w:sz="4" w:space="0" w:color="auto"/>
      </w:pBdr>
      <w:spacing w:before="100" w:beforeAutospacing="1" w:after="100" w:afterAutospacing="1"/>
      <w:jc w:val="center"/>
      <w:textAlignment w:val="center"/>
    </w:pPr>
    <w:rPr>
      <w:rFonts w:ascii="Arial Narrow" w:hAnsi="Arial Narrow"/>
      <w:sz w:val="16"/>
      <w:szCs w:val="16"/>
    </w:rPr>
  </w:style>
  <w:style w:type="paragraph" w:customStyle="1" w:styleId="xl121">
    <w:name w:val="xl121"/>
    <w:basedOn w:val="Normal"/>
    <w:uiPriority w:val="99"/>
    <w:rsid w:val="002527E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Arial Narrow" w:hAnsi="Arial Narrow"/>
      <w:sz w:val="16"/>
      <w:szCs w:val="16"/>
    </w:rPr>
  </w:style>
  <w:style w:type="paragraph" w:customStyle="1" w:styleId="xl122">
    <w:name w:val="xl122"/>
    <w:basedOn w:val="Normal"/>
    <w:uiPriority w:val="99"/>
    <w:rsid w:val="002527EB"/>
    <w:pPr>
      <w:pBdr>
        <w:top w:val="single" w:sz="4" w:space="0" w:color="auto"/>
        <w:bottom w:val="single" w:sz="4" w:space="0" w:color="auto"/>
      </w:pBdr>
      <w:shd w:val="clear" w:color="000000" w:fill="FFFFFF"/>
      <w:spacing w:before="100" w:beforeAutospacing="1" w:after="100" w:afterAutospacing="1"/>
      <w:jc w:val="center"/>
      <w:textAlignment w:val="center"/>
    </w:pPr>
    <w:rPr>
      <w:rFonts w:ascii="Arial Narrow" w:hAnsi="Arial Narrow"/>
      <w:sz w:val="16"/>
      <w:szCs w:val="16"/>
    </w:rPr>
  </w:style>
  <w:style w:type="paragraph" w:customStyle="1" w:styleId="xl123">
    <w:name w:val="xl123"/>
    <w:basedOn w:val="Normal"/>
    <w:uiPriority w:val="99"/>
    <w:rsid w:val="002527E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Arial Narrow" w:hAnsi="Arial Narrow"/>
      <w:sz w:val="16"/>
      <w:szCs w:val="16"/>
    </w:rPr>
  </w:style>
  <w:style w:type="paragraph" w:customStyle="1" w:styleId="xl124">
    <w:name w:val="xl124"/>
    <w:basedOn w:val="Normal"/>
    <w:uiPriority w:val="99"/>
    <w:rsid w:val="002527EB"/>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Arial Narrow" w:hAnsi="Arial Narrow"/>
      <w:color w:val="000000"/>
      <w:sz w:val="16"/>
      <w:szCs w:val="16"/>
    </w:rPr>
  </w:style>
  <w:style w:type="paragraph" w:customStyle="1" w:styleId="xl125">
    <w:name w:val="xl125"/>
    <w:basedOn w:val="Normal"/>
    <w:uiPriority w:val="99"/>
    <w:rsid w:val="002527EB"/>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Arial Narrow" w:hAnsi="Arial Narrow"/>
      <w:color w:val="000000"/>
      <w:sz w:val="16"/>
      <w:szCs w:val="16"/>
    </w:rPr>
  </w:style>
  <w:style w:type="paragraph" w:customStyle="1" w:styleId="xl126">
    <w:name w:val="xl126"/>
    <w:basedOn w:val="Normal"/>
    <w:uiPriority w:val="99"/>
    <w:rsid w:val="002527EB"/>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Arial Narrow" w:hAnsi="Arial Narrow"/>
      <w:color w:val="000000"/>
      <w:sz w:val="16"/>
      <w:szCs w:val="16"/>
    </w:rPr>
  </w:style>
  <w:style w:type="paragraph" w:customStyle="1" w:styleId="xl127">
    <w:name w:val="xl127"/>
    <w:basedOn w:val="Normal"/>
    <w:uiPriority w:val="99"/>
    <w:rsid w:val="002527EB"/>
    <w:pPr>
      <w:pBdr>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ascii="Arial Narrow" w:hAnsi="Arial Narrow"/>
      <w:color w:val="000000"/>
      <w:sz w:val="16"/>
      <w:szCs w:val="16"/>
    </w:rPr>
  </w:style>
  <w:style w:type="paragraph" w:customStyle="1" w:styleId="xl128">
    <w:name w:val="xl128"/>
    <w:basedOn w:val="Normal"/>
    <w:uiPriority w:val="99"/>
    <w:rsid w:val="002527E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Narrow" w:hAnsi="Arial Narrow"/>
      <w:sz w:val="14"/>
      <w:szCs w:val="14"/>
    </w:rPr>
  </w:style>
  <w:style w:type="paragraph" w:customStyle="1" w:styleId="xl129">
    <w:name w:val="xl129"/>
    <w:basedOn w:val="Normal"/>
    <w:uiPriority w:val="99"/>
    <w:rsid w:val="002527EB"/>
    <w:pPr>
      <w:pBdr>
        <w:top w:val="single" w:sz="4" w:space="0" w:color="auto"/>
        <w:bottom w:val="single" w:sz="4" w:space="0" w:color="auto"/>
      </w:pBdr>
      <w:shd w:val="clear" w:color="000000" w:fill="BFBFBF"/>
      <w:spacing w:before="100" w:beforeAutospacing="1" w:after="100" w:afterAutospacing="1"/>
      <w:jc w:val="center"/>
      <w:textAlignment w:val="center"/>
    </w:pPr>
    <w:rPr>
      <w:rFonts w:ascii="Arial Narrow" w:hAnsi="Arial Narrow"/>
      <w:sz w:val="16"/>
      <w:szCs w:val="16"/>
    </w:rPr>
  </w:style>
  <w:style w:type="paragraph" w:customStyle="1" w:styleId="xl130">
    <w:name w:val="xl130"/>
    <w:basedOn w:val="Normal"/>
    <w:uiPriority w:val="99"/>
    <w:rsid w:val="002527EB"/>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Narrow" w:hAnsi="Arial Narrow"/>
      <w:color w:val="000000"/>
      <w:sz w:val="16"/>
      <w:szCs w:val="16"/>
    </w:rPr>
  </w:style>
  <w:style w:type="paragraph" w:customStyle="1" w:styleId="xl131">
    <w:name w:val="xl131"/>
    <w:basedOn w:val="Normal"/>
    <w:uiPriority w:val="99"/>
    <w:rsid w:val="002527E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right"/>
      <w:textAlignment w:val="center"/>
    </w:pPr>
    <w:rPr>
      <w:rFonts w:ascii="Arial Narrow" w:hAnsi="Arial Narrow"/>
      <w:color w:val="000000"/>
      <w:sz w:val="16"/>
      <w:szCs w:val="16"/>
    </w:rPr>
  </w:style>
  <w:style w:type="paragraph" w:customStyle="1" w:styleId="xl132">
    <w:name w:val="xl132"/>
    <w:basedOn w:val="Normal"/>
    <w:uiPriority w:val="99"/>
    <w:rsid w:val="002527E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pPr>
    <w:rPr>
      <w:rFonts w:ascii="Arial Narrow" w:hAnsi="Arial Narrow"/>
      <w:sz w:val="16"/>
      <w:szCs w:val="16"/>
    </w:rPr>
  </w:style>
  <w:style w:type="paragraph" w:customStyle="1" w:styleId="xl133">
    <w:name w:val="xl133"/>
    <w:basedOn w:val="Normal"/>
    <w:uiPriority w:val="99"/>
    <w:rsid w:val="002527EB"/>
    <w:pPr>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Arial Narrow" w:hAnsi="Arial Narrow"/>
      <w:sz w:val="16"/>
      <w:szCs w:val="16"/>
    </w:rPr>
  </w:style>
  <w:style w:type="paragraph" w:customStyle="1" w:styleId="xl134">
    <w:name w:val="xl134"/>
    <w:basedOn w:val="Normal"/>
    <w:uiPriority w:val="99"/>
    <w:rsid w:val="002527EB"/>
    <w:pPr>
      <w:pBdr>
        <w:top w:val="single" w:sz="4" w:space="0" w:color="auto"/>
        <w:bottom w:val="single" w:sz="4" w:space="0" w:color="auto"/>
      </w:pBdr>
      <w:shd w:val="clear" w:color="000000" w:fill="FFFFFF"/>
      <w:spacing w:before="100" w:beforeAutospacing="1" w:after="100" w:afterAutospacing="1"/>
      <w:jc w:val="center"/>
    </w:pPr>
    <w:rPr>
      <w:rFonts w:ascii="Arial Narrow" w:hAnsi="Arial Narrow"/>
      <w:sz w:val="16"/>
      <w:szCs w:val="16"/>
    </w:rPr>
  </w:style>
  <w:style w:type="paragraph" w:customStyle="1" w:styleId="xl135">
    <w:name w:val="xl135"/>
    <w:basedOn w:val="Normal"/>
    <w:uiPriority w:val="99"/>
    <w:rsid w:val="002527EB"/>
    <w:pPr>
      <w:pBdr>
        <w:top w:val="single" w:sz="4" w:space="0" w:color="auto"/>
        <w:bottom w:val="single" w:sz="4" w:space="0" w:color="auto"/>
        <w:right w:val="single" w:sz="4" w:space="0" w:color="auto"/>
      </w:pBdr>
      <w:shd w:val="clear" w:color="000000" w:fill="FFFFFF"/>
      <w:spacing w:before="100" w:beforeAutospacing="1" w:after="100" w:afterAutospacing="1"/>
      <w:jc w:val="center"/>
    </w:pPr>
    <w:rPr>
      <w:rFonts w:ascii="Arial Narrow" w:hAnsi="Arial Narrow"/>
      <w:sz w:val="16"/>
      <w:szCs w:val="16"/>
    </w:rPr>
  </w:style>
  <w:style w:type="paragraph" w:customStyle="1" w:styleId="xl136">
    <w:name w:val="xl136"/>
    <w:basedOn w:val="Normal"/>
    <w:uiPriority w:val="99"/>
    <w:rsid w:val="002527EB"/>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Arial Narrow" w:hAnsi="Arial Narrow"/>
      <w:sz w:val="16"/>
      <w:szCs w:val="16"/>
    </w:rPr>
  </w:style>
  <w:style w:type="paragraph" w:customStyle="1" w:styleId="xl137">
    <w:name w:val="xl137"/>
    <w:basedOn w:val="Normal"/>
    <w:uiPriority w:val="99"/>
    <w:rsid w:val="002527EB"/>
    <w:pPr>
      <w:pBdr>
        <w:top w:val="single" w:sz="4" w:space="0" w:color="auto"/>
        <w:bottom w:val="single" w:sz="4" w:space="0" w:color="auto"/>
      </w:pBdr>
      <w:shd w:val="clear" w:color="000000" w:fill="FFFFFF"/>
      <w:spacing w:before="100" w:beforeAutospacing="1" w:after="100" w:afterAutospacing="1"/>
      <w:jc w:val="center"/>
      <w:textAlignment w:val="center"/>
    </w:pPr>
    <w:rPr>
      <w:rFonts w:ascii="Arial Narrow" w:hAnsi="Arial Narrow"/>
      <w:sz w:val="16"/>
      <w:szCs w:val="16"/>
    </w:rPr>
  </w:style>
  <w:style w:type="paragraph" w:customStyle="1" w:styleId="xl138">
    <w:name w:val="xl138"/>
    <w:basedOn w:val="Normal"/>
    <w:uiPriority w:val="99"/>
    <w:rsid w:val="002527EB"/>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Narrow" w:hAnsi="Arial Narrow"/>
      <w:sz w:val="16"/>
      <w:szCs w:val="16"/>
    </w:rPr>
  </w:style>
  <w:style w:type="paragraph" w:customStyle="1" w:styleId="xl139">
    <w:name w:val="xl139"/>
    <w:basedOn w:val="Normal"/>
    <w:uiPriority w:val="99"/>
    <w:rsid w:val="002527E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pPr>
    <w:rPr>
      <w:rFonts w:ascii="Arial Narrow" w:hAnsi="Arial Narrow"/>
      <w:color w:val="000000"/>
      <w:sz w:val="16"/>
      <w:szCs w:val="16"/>
    </w:rPr>
  </w:style>
  <w:style w:type="paragraph" w:customStyle="1" w:styleId="xl140">
    <w:name w:val="xl140"/>
    <w:basedOn w:val="Normal"/>
    <w:uiPriority w:val="99"/>
    <w:rsid w:val="002527EB"/>
    <w:pPr>
      <w:pBdr>
        <w:top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ascii="Arial Narrow" w:hAnsi="Arial Narrow"/>
      <w:sz w:val="16"/>
      <w:szCs w:val="16"/>
    </w:rPr>
  </w:style>
  <w:style w:type="paragraph" w:customStyle="1" w:styleId="xl141">
    <w:name w:val="xl141"/>
    <w:basedOn w:val="Normal"/>
    <w:uiPriority w:val="99"/>
    <w:rsid w:val="002527EB"/>
    <w:pPr>
      <w:pBdr>
        <w:top w:val="single" w:sz="4" w:space="0" w:color="auto"/>
      </w:pBdr>
      <w:shd w:val="clear" w:color="000000" w:fill="FFFFFF"/>
      <w:spacing w:before="100" w:beforeAutospacing="1" w:after="100" w:afterAutospacing="1"/>
      <w:jc w:val="center"/>
      <w:textAlignment w:val="center"/>
    </w:pPr>
    <w:rPr>
      <w:rFonts w:ascii="Arial Narrow" w:hAnsi="Arial Narrow"/>
      <w:color w:val="000000"/>
      <w:sz w:val="16"/>
      <w:szCs w:val="16"/>
    </w:rPr>
  </w:style>
  <w:style w:type="paragraph" w:customStyle="1" w:styleId="xl142">
    <w:name w:val="xl142"/>
    <w:basedOn w:val="Normal"/>
    <w:uiPriority w:val="99"/>
    <w:rsid w:val="002527EB"/>
    <w:pPr>
      <w:pBdr>
        <w:top w:val="single" w:sz="4" w:space="0" w:color="auto"/>
        <w:left w:val="single" w:sz="4" w:space="0" w:color="auto"/>
        <w:bottom w:val="single" w:sz="4" w:space="0" w:color="auto"/>
      </w:pBdr>
      <w:shd w:val="clear" w:color="000000" w:fill="BFBFBF"/>
      <w:spacing w:before="100" w:beforeAutospacing="1" w:after="100" w:afterAutospacing="1"/>
      <w:jc w:val="center"/>
      <w:textAlignment w:val="center"/>
    </w:pPr>
    <w:rPr>
      <w:rFonts w:ascii="Arial Narrow" w:hAnsi="Arial Narrow"/>
      <w:color w:val="000000"/>
      <w:sz w:val="16"/>
      <w:szCs w:val="16"/>
    </w:rPr>
  </w:style>
  <w:style w:type="paragraph" w:customStyle="1" w:styleId="xl143">
    <w:name w:val="xl143"/>
    <w:basedOn w:val="Normal"/>
    <w:uiPriority w:val="99"/>
    <w:rsid w:val="002527EB"/>
    <w:pPr>
      <w:pBdr>
        <w:top w:val="single" w:sz="4" w:space="0" w:color="auto"/>
        <w:bottom w:val="single" w:sz="4" w:space="0" w:color="auto"/>
      </w:pBdr>
      <w:shd w:val="clear" w:color="000000" w:fill="BFBFBF"/>
      <w:spacing w:before="100" w:beforeAutospacing="1" w:after="100" w:afterAutospacing="1"/>
      <w:jc w:val="center"/>
      <w:textAlignment w:val="center"/>
    </w:pPr>
    <w:rPr>
      <w:rFonts w:ascii="Arial Narrow" w:hAnsi="Arial Narrow"/>
      <w:color w:val="000000"/>
      <w:sz w:val="16"/>
      <w:szCs w:val="16"/>
    </w:rPr>
  </w:style>
  <w:style w:type="paragraph" w:customStyle="1" w:styleId="xl144">
    <w:name w:val="xl144"/>
    <w:basedOn w:val="Normal"/>
    <w:uiPriority w:val="99"/>
    <w:rsid w:val="002527EB"/>
    <w:pPr>
      <w:pBdr>
        <w:top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ascii="Arial Narrow" w:hAnsi="Arial Narrow"/>
      <w:color w:val="000000"/>
      <w:sz w:val="16"/>
      <w:szCs w:val="16"/>
    </w:rPr>
  </w:style>
  <w:style w:type="paragraph" w:customStyle="1" w:styleId="xl145">
    <w:name w:val="xl145"/>
    <w:basedOn w:val="Normal"/>
    <w:uiPriority w:val="99"/>
    <w:rsid w:val="002527EB"/>
    <w:pPr>
      <w:pBdr>
        <w:left w:val="single" w:sz="8" w:space="0" w:color="auto"/>
      </w:pBdr>
      <w:shd w:val="clear" w:color="000000" w:fill="FFFFFF"/>
      <w:spacing w:before="100" w:beforeAutospacing="1" w:after="100" w:afterAutospacing="1"/>
      <w:jc w:val="center"/>
      <w:textAlignment w:val="center"/>
    </w:pPr>
    <w:rPr>
      <w:rFonts w:ascii="Arial Narrow" w:hAnsi="Arial Narrow"/>
      <w:color w:val="000000"/>
      <w:sz w:val="16"/>
      <w:szCs w:val="16"/>
    </w:rPr>
  </w:style>
  <w:style w:type="paragraph" w:customStyle="1" w:styleId="xl146">
    <w:name w:val="xl146"/>
    <w:basedOn w:val="Normal"/>
    <w:uiPriority w:val="99"/>
    <w:rsid w:val="002527EB"/>
    <w:pPr>
      <w:pBdr>
        <w:right w:val="single" w:sz="8" w:space="0" w:color="auto"/>
      </w:pBdr>
      <w:shd w:val="clear" w:color="000000" w:fill="FFFFFF"/>
      <w:spacing w:before="100" w:beforeAutospacing="1" w:after="100" w:afterAutospacing="1"/>
      <w:jc w:val="center"/>
      <w:textAlignment w:val="center"/>
    </w:pPr>
    <w:rPr>
      <w:rFonts w:ascii="Arial Narrow" w:hAnsi="Arial Narrow"/>
      <w:color w:val="000000"/>
      <w:sz w:val="16"/>
      <w:szCs w:val="16"/>
    </w:rPr>
  </w:style>
  <w:style w:type="paragraph" w:customStyle="1" w:styleId="xl147">
    <w:name w:val="xl147"/>
    <w:basedOn w:val="Normal"/>
    <w:uiPriority w:val="99"/>
    <w:rsid w:val="002527EB"/>
    <w:pPr>
      <w:pBdr>
        <w:top w:val="single" w:sz="4" w:space="0" w:color="auto"/>
        <w:left w:val="single" w:sz="4" w:space="0" w:color="auto"/>
        <w:bottom w:val="single" w:sz="4" w:space="0" w:color="auto"/>
      </w:pBdr>
      <w:shd w:val="clear" w:color="000000" w:fill="BFBFBF"/>
      <w:spacing w:before="100" w:beforeAutospacing="1" w:after="100" w:afterAutospacing="1"/>
      <w:jc w:val="center"/>
      <w:textAlignment w:val="center"/>
    </w:pPr>
    <w:rPr>
      <w:rFonts w:ascii="Arial Narrow" w:hAnsi="Arial Narrow"/>
      <w:sz w:val="16"/>
      <w:szCs w:val="16"/>
    </w:rPr>
  </w:style>
  <w:style w:type="paragraph" w:customStyle="1" w:styleId="xl148">
    <w:name w:val="xl148"/>
    <w:basedOn w:val="Normal"/>
    <w:uiPriority w:val="99"/>
    <w:rsid w:val="002527E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ascii="Arial Narrow" w:hAnsi="Arial Narrow"/>
      <w:sz w:val="16"/>
      <w:szCs w:val="16"/>
    </w:rPr>
  </w:style>
  <w:style w:type="paragraph" w:customStyle="1" w:styleId="xl149">
    <w:name w:val="xl149"/>
    <w:basedOn w:val="Normal"/>
    <w:uiPriority w:val="99"/>
    <w:rsid w:val="002527EB"/>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Narrow" w:hAnsi="Arial Narrow"/>
      <w:sz w:val="16"/>
      <w:szCs w:val="16"/>
    </w:rPr>
  </w:style>
  <w:style w:type="paragraph" w:customStyle="1" w:styleId="xl150">
    <w:name w:val="xl150"/>
    <w:basedOn w:val="Normal"/>
    <w:uiPriority w:val="99"/>
    <w:rsid w:val="002527EB"/>
    <w:pPr>
      <w:pBdr>
        <w:top w:val="single" w:sz="4" w:space="0" w:color="auto"/>
        <w:left w:val="single" w:sz="4" w:space="0" w:color="auto"/>
        <w:bottom w:val="single" w:sz="4" w:space="0" w:color="auto"/>
      </w:pBdr>
      <w:shd w:val="clear" w:color="000000" w:fill="BFBFBF"/>
      <w:spacing w:before="100" w:beforeAutospacing="1" w:after="100" w:afterAutospacing="1"/>
      <w:jc w:val="center"/>
      <w:textAlignment w:val="center"/>
    </w:pPr>
    <w:rPr>
      <w:rFonts w:ascii="Arial Narrow" w:hAnsi="Arial Narrow"/>
      <w:sz w:val="16"/>
      <w:szCs w:val="16"/>
    </w:rPr>
  </w:style>
  <w:style w:type="paragraph" w:customStyle="1" w:styleId="xl151">
    <w:name w:val="xl151"/>
    <w:basedOn w:val="Normal"/>
    <w:uiPriority w:val="99"/>
    <w:rsid w:val="002527EB"/>
    <w:pPr>
      <w:pBdr>
        <w:top w:val="single" w:sz="4" w:space="0" w:color="auto"/>
        <w:bottom w:val="single" w:sz="4" w:space="0" w:color="auto"/>
      </w:pBdr>
      <w:shd w:val="clear" w:color="000000" w:fill="BFBFBF"/>
      <w:spacing w:before="100" w:beforeAutospacing="1" w:after="100" w:afterAutospacing="1"/>
      <w:jc w:val="center"/>
      <w:textAlignment w:val="center"/>
    </w:pPr>
    <w:rPr>
      <w:rFonts w:ascii="Arial Narrow" w:hAnsi="Arial Narrow"/>
      <w:sz w:val="16"/>
      <w:szCs w:val="16"/>
    </w:rPr>
  </w:style>
  <w:style w:type="paragraph" w:customStyle="1" w:styleId="xl152">
    <w:name w:val="xl152"/>
    <w:basedOn w:val="Normal"/>
    <w:uiPriority w:val="99"/>
    <w:rsid w:val="002527EB"/>
    <w:pPr>
      <w:pBdr>
        <w:top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ascii="Arial Narrow" w:hAnsi="Arial Narrow"/>
      <w:sz w:val="16"/>
      <w:szCs w:val="16"/>
    </w:rPr>
  </w:style>
  <w:style w:type="paragraph" w:customStyle="1" w:styleId="xl153">
    <w:name w:val="xl153"/>
    <w:basedOn w:val="Normal"/>
    <w:uiPriority w:val="99"/>
    <w:rsid w:val="002527E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Narrow" w:hAnsi="Arial Narrow"/>
      <w:sz w:val="16"/>
      <w:szCs w:val="16"/>
    </w:rPr>
  </w:style>
  <w:style w:type="paragraph" w:customStyle="1" w:styleId="xl154">
    <w:name w:val="xl154"/>
    <w:basedOn w:val="Normal"/>
    <w:uiPriority w:val="99"/>
    <w:rsid w:val="002527EB"/>
    <w:pPr>
      <w:pBdr>
        <w:top w:val="single" w:sz="8" w:space="0" w:color="auto"/>
        <w:left w:val="single" w:sz="8" w:space="0" w:color="auto"/>
        <w:right w:val="single" w:sz="4" w:space="0" w:color="auto"/>
      </w:pBdr>
      <w:shd w:val="clear" w:color="000000" w:fill="BFBFBF"/>
      <w:spacing w:before="100" w:beforeAutospacing="1" w:after="100" w:afterAutospacing="1"/>
      <w:jc w:val="center"/>
      <w:textAlignment w:val="center"/>
    </w:pPr>
    <w:rPr>
      <w:rFonts w:ascii="Arial Narrow" w:hAnsi="Arial Narrow"/>
      <w:sz w:val="16"/>
      <w:szCs w:val="16"/>
    </w:rPr>
  </w:style>
  <w:style w:type="paragraph" w:customStyle="1" w:styleId="xl155">
    <w:name w:val="xl155"/>
    <w:basedOn w:val="Normal"/>
    <w:uiPriority w:val="99"/>
    <w:rsid w:val="002527EB"/>
    <w:pPr>
      <w:pBdr>
        <w:top w:val="single" w:sz="8" w:space="0" w:color="auto"/>
        <w:left w:val="single" w:sz="4" w:space="0" w:color="auto"/>
        <w:right w:val="single" w:sz="4" w:space="0" w:color="auto"/>
      </w:pBdr>
      <w:shd w:val="clear" w:color="000000" w:fill="BFBFBF"/>
      <w:spacing w:before="100" w:beforeAutospacing="1" w:after="100" w:afterAutospacing="1"/>
      <w:jc w:val="center"/>
      <w:textAlignment w:val="center"/>
    </w:pPr>
    <w:rPr>
      <w:rFonts w:ascii="Arial Narrow" w:hAnsi="Arial Narrow"/>
      <w:sz w:val="16"/>
      <w:szCs w:val="16"/>
    </w:rPr>
  </w:style>
  <w:style w:type="paragraph" w:customStyle="1" w:styleId="xl156">
    <w:name w:val="xl156"/>
    <w:basedOn w:val="Normal"/>
    <w:uiPriority w:val="99"/>
    <w:rsid w:val="002527EB"/>
    <w:pPr>
      <w:pBdr>
        <w:top w:val="single" w:sz="8" w:space="0" w:color="auto"/>
        <w:left w:val="single" w:sz="4" w:space="0" w:color="auto"/>
        <w:right w:val="single" w:sz="8" w:space="0" w:color="auto"/>
      </w:pBdr>
      <w:shd w:val="clear" w:color="000000" w:fill="BFBFBF"/>
      <w:spacing w:before="100" w:beforeAutospacing="1" w:after="100" w:afterAutospacing="1"/>
      <w:jc w:val="center"/>
      <w:textAlignment w:val="center"/>
    </w:pPr>
    <w:rPr>
      <w:rFonts w:ascii="Arial Narrow" w:hAnsi="Arial Narrow"/>
      <w:sz w:val="16"/>
      <w:szCs w:val="16"/>
    </w:rPr>
  </w:style>
  <w:style w:type="paragraph" w:customStyle="1" w:styleId="xl157">
    <w:name w:val="xl157"/>
    <w:basedOn w:val="Normal"/>
    <w:uiPriority w:val="99"/>
    <w:rsid w:val="002527EB"/>
    <w:pPr>
      <w:pBdr>
        <w:left w:val="single" w:sz="8" w:space="0" w:color="auto"/>
        <w:right w:val="single" w:sz="4" w:space="0" w:color="auto"/>
      </w:pBdr>
      <w:shd w:val="clear" w:color="000000" w:fill="BFBFBF"/>
      <w:spacing w:before="100" w:beforeAutospacing="1" w:after="100" w:afterAutospacing="1"/>
      <w:jc w:val="center"/>
      <w:textAlignment w:val="center"/>
    </w:pPr>
    <w:rPr>
      <w:rFonts w:ascii="Arial Narrow" w:hAnsi="Arial Narrow"/>
      <w:sz w:val="16"/>
      <w:szCs w:val="16"/>
    </w:rPr>
  </w:style>
  <w:style w:type="paragraph" w:customStyle="1" w:styleId="xl158">
    <w:name w:val="xl158"/>
    <w:basedOn w:val="Normal"/>
    <w:uiPriority w:val="99"/>
    <w:rsid w:val="002527EB"/>
    <w:pPr>
      <w:pBdr>
        <w:top w:val="single" w:sz="8" w:space="0" w:color="auto"/>
        <w:left w:val="single" w:sz="4" w:space="0" w:color="auto"/>
        <w:right w:val="single" w:sz="4" w:space="0" w:color="auto"/>
      </w:pBdr>
      <w:shd w:val="clear" w:color="000000" w:fill="BFBFBF"/>
      <w:spacing w:before="100" w:beforeAutospacing="1" w:after="100" w:afterAutospacing="1"/>
      <w:jc w:val="center"/>
      <w:textAlignment w:val="center"/>
    </w:pPr>
    <w:rPr>
      <w:rFonts w:ascii="Arial Narrow" w:hAnsi="Arial Narrow"/>
      <w:sz w:val="16"/>
      <w:szCs w:val="16"/>
    </w:rPr>
  </w:style>
  <w:style w:type="paragraph" w:customStyle="1" w:styleId="xl159">
    <w:name w:val="xl159"/>
    <w:basedOn w:val="Normal"/>
    <w:uiPriority w:val="99"/>
    <w:rsid w:val="002527EB"/>
    <w:pPr>
      <w:pBdr>
        <w:left w:val="single" w:sz="4" w:space="0" w:color="auto"/>
        <w:right w:val="single" w:sz="4" w:space="0" w:color="auto"/>
      </w:pBdr>
      <w:shd w:val="clear" w:color="000000" w:fill="BFBFBF"/>
      <w:spacing w:before="100" w:beforeAutospacing="1" w:after="100" w:afterAutospacing="1"/>
      <w:jc w:val="center"/>
      <w:textAlignment w:val="center"/>
    </w:pPr>
    <w:rPr>
      <w:rFonts w:ascii="Arial Narrow" w:hAnsi="Arial Narrow"/>
      <w:sz w:val="16"/>
      <w:szCs w:val="16"/>
    </w:rPr>
  </w:style>
  <w:style w:type="paragraph" w:customStyle="1" w:styleId="xl160">
    <w:name w:val="xl160"/>
    <w:basedOn w:val="Normal"/>
    <w:uiPriority w:val="99"/>
    <w:rsid w:val="002527EB"/>
    <w:pPr>
      <w:pBdr>
        <w:left w:val="single" w:sz="4" w:space="0" w:color="auto"/>
        <w:right w:val="single" w:sz="4" w:space="0" w:color="auto"/>
      </w:pBdr>
      <w:shd w:val="clear" w:color="000000" w:fill="BFBFBF"/>
      <w:spacing w:before="100" w:beforeAutospacing="1" w:after="100" w:afterAutospacing="1"/>
      <w:jc w:val="center"/>
      <w:textAlignment w:val="center"/>
    </w:pPr>
    <w:rPr>
      <w:rFonts w:ascii="Arial Narrow" w:hAnsi="Arial Narrow"/>
      <w:sz w:val="16"/>
      <w:szCs w:val="16"/>
    </w:rPr>
  </w:style>
  <w:style w:type="paragraph" w:customStyle="1" w:styleId="xl161">
    <w:name w:val="xl161"/>
    <w:basedOn w:val="Normal"/>
    <w:uiPriority w:val="99"/>
    <w:rsid w:val="002527EB"/>
    <w:pPr>
      <w:pBdr>
        <w:top w:val="single" w:sz="8" w:space="0" w:color="auto"/>
        <w:left w:val="single" w:sz="4" w:space="0" w:color="auto"/>
      </w:pBdr>
      <w:shd w:val="clear" w:color="000000" w:fill="BFBFBF"/>
      <w:spacing w:before="100" w:beforeAutospacing="1" w:after="100" w:afterAutospacing="1"/>
      <w:jc w:val="center"/>
      <w:textAlignment w:val="center"/>
    </w:pPr>
    <w:rPr>
      <w:rFonts w:ascii="Arial Narrow" w:hAnsi="Arial Narrow"/>
      <w:sz w:val="16"/>
      <w:szCs w:val="16"/>
    </w:rPr>
  </w:style>
  <w:style w:type="paragraph" w:customStyle="1" w:styleId="xl162">
    <w:name w:val="xl162"/>
    <w:basedOn w:val="Normal"/>
    <w:uiPriority w:val="99"/>
    <w:rsid w:val="002527EB"/>
    <w:pPr>
      <w:pBdr>
        <w:left w:val="single" w:sz="4" w:space="0" w:color="auto"/>
      </w:pBdr>
      <w:shd w:val="clear" w:color="000000" w:fill="BFBFBF"/>
      <w:spacing w:before="100" w:beforeAutospacing="1" w:after="100" w:afterAutospacing="1"/>
      <w:jc w:val="center"/>
      <w:textAlignment w:val="center"/>
    </w:pPr>
    <w:rPr>
      <w:rFonts w:ascii="Arial Narrow" w:hAnsi="Arial Narrow"/>
      <w:sz w:val="16"/>
      <w:szCs w:val="16"/>
    </w:rPr>
  </w:style>
  <w:style w:type="paragraph" w:customStyle="1" w:styleId="xl163">
    <w:name w:val="xl163"/>
    <w:basedOn w:val="Normal"/>
    <w:uiPriority w:val="99"/>
    <w:rsid w:val="002527EB"/>
    <w:pPr>
      <w:pBdr>
        <w:top w:val="single" w:sz="4" w:space="0" w:color="auto"/>
        <w:left w:val="single" w:sz="4" w:space="0" w:color="auto"/>
        <w:right w:val="single" w:sz="4" w:space="0" w:color="auto"/>
      </w:pBdr>
      <w:shd w:val="clear" w:color="000000" w:fill="BFBFBF"/>
      <w:spacing w:before="100" w:beforeAutospacing="1" w:after="100" w:afterAutospacing="1"/>
      <w:jc w:val="center"/>
      <w:textAlignment w:val="center"/>
    </w:pPr>
    <w:rPr>
      <w:rFonts w:ascii="Arial Narrow" w:hAnsi="Arial Narrow"/>
      <w:sz w:val="16"/>
      <w:szCs w:val="16"/>
    </w:rPr>
  </w:style>
  <w:style w:type="paragraph" w:customStyle="1" w:styleId="xl164">
    <w:name w:val="xl164"/>
    <w:basedOn w:val="Normal"/>
    <w:uiPriority w:val="99"/>
    <w:rsid w:val="002527EB"/>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Narrow" w:hAnsi="Arial Narrow"/>
      <w:sz w:val="16"/>
      <w:szCs w:val="16"/>
    </w:rPr>
  </w:style>
  <w:style w:type="paragraph" w:customStyle="1" w:styleId="xl165">
    <w:name w:val="xl165"/>
    <w:basedOn w:val="Normal"/>
    <w:uiPriority w:val="99"/>
    <w:rsid w:val="002527EB"/>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Arial Narrow" w:hAnsi="Arial Narrow"/>
      <w:sz w:val="16"/>
      <w:szCs w:val="16"/>
    </w:rPr>
  </w:style>
  <w:style w:type="paragraph" w:customStyle="1" w:styleId="xl166">
    <w:name w:val="xl166"/>
    <w:basedOn w:val="Normal"/>
    <w:uiPriority w:val="99"/>
    <w:rsid w:val="002527EB"/>
    <w:pPr>
      <w:pBdr>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ascii="Arial Narrow" w:hAnsi="Arial Narrow"/>
      <w:color w:val="000000"/>
      <w:sz w:val="16"/>
      <w:szCs w:val="16"/>
    </w:rPr>
  </w:style>
  <w:style w:type="paragraph" w:customStyle="1" w:styleId="xl167">
    <w:name w:val="xl167"/>
    <w:basedOn w:val="Normal"/>
    <w:uiPriority w:val="99"/>
    <w:rsid w:val="002527E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Narrow" w:hAnsi="Arial Narrow"/>
      <w:sz w:val="13"/>
      <w:szCs w:val="13"/>
    </w:rPr>
  </w:style>
  <w:style w:type="paragraph" w:customStyle="1" w:styleId="xl168">
    <w:name w:val="xl168"/>
    <w:basedOn w:val="Normal"/>
    <w:uiPriority w:val="99"/>
    <w:rsid w:val="002527E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ascii="Arial Narrow" w:hAnsi="Arial Narrow"/>
      <w:sz w:val="16"/>
      <w:szCs w:val="16"/>
    </w:rPr>
  </w:style>
  <w:style w:type="paragraph" w:customStyle="1" w:styleId="xl169">
    <w:name w:val="xl169"/>
    <w:basedOn w:val="Normal"/>
    <w:uiPriority w:val="99"/>
    <w:rsid w:val="002527EB"/>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Arial Narrow" w:hAnsi="Arial Narrow"/>
      <w:color w:val="000000"/>
      <w:sz w:val="16"/>
      <w:szCs w:val="16"/>
    </w:rPr>
  </w:style>
  <w:style w:type="paragraph" w:customStyle="1" w:styleId="xl170">
    <w:name w:val="xl170"/>
    <w:basedOn w:val="Normal"/>
    <w:uiPriority w:val="99"/>
    <w:rsid w:val="002527EB"/>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Arial Narrow" w:hAnsi="Arial Narrow"/>
      <w:color w:val="000000"/>
      <w:sz w:val="16"/>
      <w:szCs w:val="16"/>
    </w:rPr>
  </w:style>
  <w:style w:type="paragraph" w:customStyle="1" w:styleId="xl171">
    <w:name w:val="xl171"/>
    <w:basedOn w:val="Normal"/>
    <w:uiPriority w:val="99"/>
    <w:rsid w:val="002527E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Narrow" w:hAnsi="Arial Narrow"/>
      <w:sz w:val="16"/>
      <w:szCs w:val="16"/>
    </w:rPr>
  </w:style>
  <w:style w:type="paragraph" w:customStyle="1" w:styleId="xl172">
    <w:name w:val="xl172"/>
    <w:basedOn w:val="Normal"/>
    <w:uiPriority w:val="99"/>
    <w:rsid w:val="002527E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Arial Narrow" w:hAnsi="Arial Narrow"/>
      <w:sz w:val="16"/>
      <w:szCs w:val="16"/>
    </w:rPr>
  </w:style>
  <w:style w:type="paragraph" w:customStyle="1" w:styleId="xl173">
    <w:name w:val="xl173"/>
    <w:basedOn w:val="Normal"/>
    <w:uiPriority w:val="99"/>
    <w:rsid w:val="002527E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textAlignment w:val="center"/>
    </w:pPr>
    <w:rPr>
      <w:rFonts w:ascii="Arial Narrow" w:hAnsi="Arial Narrow"/>
      <w:sz w:val="16"/>
      <w:szCs w:val="16"/>
    </w:rPr>
  </w:style>
  <w:style w:type="paragraph" w:customStyle="1" w:styleId="xl174">
    <w:name w:val="xl174"/>
    <w:basedOn w:val="Normal"/>
    <w:uiPriority w:val="99"/>
    <w:rsid w:val="002527EB"/>
    <w:pPr>
      <w:pBdr>
        <w:top w:val="single" w:sz="4" w:space="0" w:color="auto"/>
        <w:bottom w:val="single" w:sz="4" w:space="0" w:color="auto"/>
        <w:right w:val="single" w:sz="4" w:space="0" w:color="auto"/>
      </w:pBdr>
      <w:spacing w:before="100" w:beforeAutospacing="1" w:after="100" w:afterAutospacing="1"/>
      <w:textAlignment w:val="center"/>
    </w:pPr>
    <w:rPr>
      <w:rFonts w:ascii="Arial Narrow" w:hAnsi="Arial Narrow"/>
      <w:sz w:val="16"/>
      <w:szCs w:val="16"/>
    </w:rPr>
  </w:style>
  <w:style w:type="paragraph" w:customStyle="1" w:styleId="xl175">
    <w:name w:val="xl175"/>
    <w:basedOn w:val="Normal"/>
    <w:uiPriority w:val="99"/>
    <w:rsid w:val="002527EB"/>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Narrow" w:hAnsi="Arial Narrow"/>
      <w:color w:val="000000"/>
      <w:sz w:val="16"/>
      <w:szCs w:val="16"/>
    </w:rPr>
  </w:style>
  <w:style w:type="paragraph" w:customStyle="1" w:styleId="xl176">
    <w:name w:val="xl176"/>
    <w:basedOn w:val="Normal"/>
    <w:uiPriority w:val="99"/>
    <w:rsid w:val="002527E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textAlignment w:val="center"/>
    </w:pPr>
    <w:rPr>
      <w:rFonts w:ascii="Arial Narrow" w:hAnsi="Arial Narrow"/>
      <w:color w:val="000000"/>
      <w:sz w:val="16"/>
      <w:szCs w:val="16"/>
    </w:rPr>
  </w:style>
  <w:style w:type="paragraph" w:customStyle="1" w:styleId="xl177">
    <w:name w:val="xl177"/>
    <w:basedOn w:val="Normal"/>
    <w:uiPriority w:val="99"/>
    <w:rsid w:val="002527E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ascii="Arial Narrow" w:hAnsi="Arial Narrow"/>
      <w:sz w:val="16"/>
      <w:szCs w:val="16"/>
    </w:rPr>
  </w:style>
  <w:style w:type="paragraph" w:customStyle="1" w:styleId="xl178">
    <w:name w:val="xl178"/>
    <w:basedOn w:val="Normal"/>
    <w:uiPriority w:val="99"/>
    <w:rsid w:val="002527EB"/>
    <w:pPr>
      <w:pBdr>
        <w:top w:val="single" w:sz="4" w:space="0" w:color="auto"/>
        <w:left w:val="single" w:sz="4" w:space="0" w:color="auto"/>
        <w:right w:val="single" w:sz="4" w:space="0" w:color="auto"/>
      </w:pBdr>
      <w:shd w:val="clear" w:color="000000" w:fill="BFBFBF"/>
      <w:spacing w:before="100" w:beforeAutospacing="1" w:after="100" w:afterAutospacing="1"/>
      <w:jc w:val="center"/>
      <w:textAlignment w:val="center"/>
    </w:pPr>
    <w:rPr>
      <w:rFonts w:ascii="Arial Narrow" w:hAnsi="Arial Narrow"/>
      <w:sz w:val="16"/>
      <w:szCs w:val="16"/>
    </w:rPr>
  </w:style>
  <w:style w:type="paragraph" w:customStyle="1" w:styleId="xl179">
    <w:name w:val="xl179"/>
    <w:basedOn w:val="Normal"/>
    <w:uiPriority w:val="99"/>
    <w:rsid w:val="002527EB"/>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Arial Narrow" w:hAnsi="Arial Narrow"/>
      <w:color w:val="000000"/>
      <w:sz w:val="16"/>
      <w:szCs w:val="16"/>
    </w:rPr>
  </w:style>
  <w:style w:type="paragraph" w:customStyle="1" w:styleId="xl180">
    <w:name w:val="xl180"/>
    <w:basedOn w:val="Normal"/>
    <w:uiPriority w:val="99"/>
    <w:rsid w:val="002527EB"/>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Arial Narrow" w:hAnsi="Arial Narrow"/>
      <w:color w:val="000000"/>
      <w:sz w:val="16"/>
      <w:szCs w:val="16"/>
    </w:rPr>
  </w:style>
  <w:style w:type="paragraph" w:customStyle="1" w:styleId="xl181">
    <w:name w:val="xl181"/>
    <w:basedOn w:val="Normal"/>
    <w:uiPriority w:val="99"/>
    <w:rsid w:val="002527EB"/>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Arial Narrow" w:hAnsi="Arial Narrow"/>
      <w:color w:val="000000"/>
      <w:sz w:val="16"/>
      <w:szCs w:val="16"/>
    </w:rPr>
  </w:style>
  <w:style w:type="paragraph" w:customStyle="1" w:styleId="xl182">
    <w:name w:val="xl182"/>
    <w:basedOn w:val="Normal"/>
    <w:uiPriority w:val="99"/>
    <w:rsid w:val="002527EB"/>
    <w:pPr>
      <w:pBdr>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ascii="Arial Narrow" w:hAnsi="Arial Narrow"/>
      <w:color w:val="000000"/>
      <w:sz w:val="16"/>
      <w:szCs w:val="16"/>
    </w:rPr>
  </w:style>
  <w:style w:type="paragraph" w:customStyle="1" w:styleId="04partenormativa">
    <w:name w:val="04partenormativa"/>
    <w:basedOn w:val="Normal"/>
    <w:uiPriority w:val="99"/>
    <w:rsid w:val="002527EB"/>
    <w:pPr>
      <w:spacing w:before="100" w:beforeAutospacing="1" w:after="100" w:afterAutospacing="1"/>
    </w:pPr>
  </w:style>
  <w:style w:type="character" w:customStyle="1" w:styleId="muted">
    <w:name w:val="muted"/>
    <w:basedOn w:val="Fontepargpadro"/>
    <w:rsid w:val="002527EB"/>
  </w:style>
  <w:style w:type="character" w:customStyle="1" w:styleId="product-current-sku">
    <w:name w:val="product-current-sku"/>
    <w:basedOn w:val="Fontepargpadro"/>
    <w:rsid w:val="002527EB"/>
  </w:style>
  <w:style w:type="character" w:customStyle="1" w:styleId="sc-kdvujy">
    <w:name w:val="sc-kdvujy"/>
    <w:basedOn w:val="Fontepargpadro"/>
    <w:rsid w:val="002527EB"/>
  </w:style>
  <w:style w:type="character" w:customStyle="1" w:styleId="a-size-base">
    <w:name w:val="a-size-base"/>
    <w:basedOn w:val="Fontepargpadro"/>
    <w:rsid w:val="002527EB"/>
  </w:style>
  <w:style w:type="paragraph" w:customStyle="1" w:styleId="font10">
    <w:name w:val="font10"/>
    <w:basedOn w:val="Normal"/>
    <w:rsid w:val="002527EB"/>
    <w:pPr>
      <w:spacing w:before="100" w:beforeAutospacing="1" w:after="100" w:afterAutospacing="1"/>
    </w:pPr>
    <w:rPr>
      <w:rFonts w:ascii="Arial" w:hAnsi="Arial" w:cs="Arial"/>
      <w:color w:val="17191D"/>
      <w:sz w:val="18"/>
      <w:szCs w:val="18"/>
    </w:rPr>
  </w:style>
  <w:style w:type="paragraph" w:customStyle="1" w:styleId="rich-text-component">
    <w:name w:val="rich-text-component"/>
    <w:basedOn w:val="Normal"/>
    <w:rsid w:val="002527EB"/>
    <w:pPr>
      <w:spacing w:before="100" w:beforeAutospacing="1" w:after="100" w:afterAutospacing="1"/>
    </w:pPr>
  </w:style>
  <w:style w:type="character" w:customStyle="1" w:styleId="css-ejignk">
    <w:name w:val="css-ejignk"/>
    <w:basedOn w:val="Fontepargpadro"/>
    <w:rsid w:val="002527EB"/>
  </w:style>
  <w:style w:type="paragraph" w:customStyle="1" w:styleId="Ttulo14">
    <w:name w:val="Título 14"/>
    <w:basedOn w:val="Normal"/>
    <w:uiPriority w:val="1"/>
    <w:qFormat/>
    <w:rsid w:val="002527EB"/>
    <w:pPr>
      <w:widowControl w:val="0"/>
      <w:autoSpaceDE w:val="0"/>
      <w:autoSpaceDN w:val="0"/>
      <w:ind w:left="460"/>
      <w:outlineLvl w:val="1"/>
    </w:pPr>
    <w:rPr>
      <w:b/>
      <w:bCs/>
      <w:lang w:bidi="pt-BR"/>
    </w:rPr>
  </w:style>
  <w:style w:type="paragraph" w:customStyle="1" w:styleId="Ttulo24">
    <w:name w:val="Título 24"/>
    <w:basedOn w:val="Normal"/>
    <w:uiPriority w:val="1"/>
    <w:qFormat/>
    <w:rsid w:val="002527EB"/>
    <w:pPr>
      <w:widowControl w:val="0"/>
      <w:autoSpaceDE w:val="0"/>
      <w:autoSpaceDN w:val="0"/>
      <w:ind w:left="468"/>
      <w:jc w:val="both"/>
      <w:outlineLvl w:val="2"/>
    </w:pPr>
    <w:rPr>
      <w:b/>
      <w:bCs/>
      <w:i/>
      <w:lang w:bidi="pt-BR"/>
    </w:rPr>
  </w:style>
  <w:style w:type="paragraph" w:styleId="Partesuperior-zdoformulrio">
    <w:name w:val="HTML Top of Form"/>
    <w:basedOn w:val="Normal"/>
    <w:next w:val="Normal"/>
    <w:link w:val="Partesuperior-zdoformulrioChar"/>
    <w:hidden/>
    <w:uiPriority w:val="99"/>
    <w:unhideWhenUsed/>
    <w:rsid w:val="002527EB"/>
    <w:pPr>
      <w:pBdr>
        <w:bottom w:val="single" w:sz="6" w:space="1" w:color="auto"/>
      </w:pBdr>
      <w:jc w:val="center"/>
    </w:pPr>
    <w:rPr>
      <w:rFonts w:ascii="Arial" w:hAnsi="Arial" w:cs="Arial"/>
      <w:vanish/>
      <w:sz w:val="16"/>
      <w:szCs w:val="16"/>
    </w:rPr>
  </w:style>
  <w:style w:type="character" w:customStyle="1" w:styleId="Partesuperior-zdoformulrioChar">
    <w:name w:val="Parte superior-z do formulário Char"/>
    <w:basedOn w:val="Fontepargpadro"/>
    <w:link w:val="Partesuperior-zdoformulrio"/>
    <w:uiPriority w:val="99"/>
    <w:rsid w:val="002527EB"/>
    <w:rPr>
      <w:rFonts w:ascii="Arial" w:eastAsia="Times New Roman" w:hAnsi="Arial" w:cs="Arial"/>
      <w:vanish/>
      <w:kern w:val="0"/>
      <w:sz w:val="16"/>
      <w:szCs w:val="16"/>
      <w:lang w:eastAsia="pt-BR"/>
      <w14:ligatures w14:val="none"/>
    </w:rPr>
  </w:style>
  <w:style w:type="character" w:customStyle="1" w:styleId="2phjq">
    <w:name w:val="_2phjq"/>
    <w:basedOn w:val="Fontepargpadro"/>
    <w:rsid w:val="002527EB"/>
  </w:style>
  <w:style w:type="paragraph" w:customStyle="1" w:styleId="Ttulo15">
    <w:name w:val="Título 15"/>
    <w:basedOn w:val="Normal"/>
    <w:uiPriority w:val="1"/>
    <w:qFormat/>
    <w:rsid w:val="002527EB"/>
    <w:pPr>
      <w:widowControl w:val="0"/>
      <w:autoSpaceDE w:val="0"/>
      <w:autoSpaceDN w:val="0"/>
      <w:ind w:left="460"/>
      <w:outlineLvl w:val="1"/>
    </w:pPr>
    <w:rPr>
      <w:b/>
      <w:bCs/>
      <w:lang w:bidi="pt-BR"/>
    </w:rPr>
  </w:style>
  <w:style w:type="paragraph" w:customStyle="1" w:styleId="Ttulo25">
    <w:name w:val="Título 25"/>
    <w:basedOn w:val="Normal"/>
    <w:uiPriority w:val="1"/>
    <w:qFormat/>
    <w:rsid w:val="002527EB"/>
    <w:pPr>
      <w:widowControl w:val="0"/>
      <w:autoSpaceDE w:val="0"/>
      <w:autoSpaceDN w:val="0"/>
      <w:ind w:left="468"/>
      <w:jc w:val="both"/>
      <w:outlineLvl w:val="2"/>
    </w:pPr>
    <w:rPr>
      <w:b/>
      <w:bCs/>
      <w:i/>
      <w:lang w:bidi="pt-BR"/>
    </w:rPr>
  </w:style>
  <w:style w:type="character" w:customStyle="1" w:styleId="-ob">
    <w:name w:val="_-ob"/>
    <w:basedOn w:val="Fontepargpadro"/>
    <w:rsid w:val="002527EB"/>
  </w:style>
  <w:style w:type="paragraph" w:customStyle="1" w:styleId="Ttulo16">
    <w:name w:val="Título 16"/>
    <w:basedOn w:val="Normal"/>
    <w:uiPriority w:val="1"/>
    <w:qFormat/>
    <w:rsid w:val="002527EB"/>
    <w:pPr>
      <w:widowControl w:val="0"/>
      <w:autoSpaceDE w:val="0"/>
      <w:autoSpaceDN w:val="0"/>
      <w:ind w:left="460"/>
      <w:outlineLvl w:val="1"/>
    </w:pPr>
    <w:rPr>
      <w:b/>
      <w:bCs/>
      <w:lang w:bidi="pt-BR"/>
    </w:rPr>
  </w:style>
  <w:style w:type="paragraph" w:customStyle="1" w:styleId="Ttulo26">
    <w:name w:val="Título 26"/>
    <w:basedOn w:val="Normal"/>
    <w:uiPriority w:val="1"/>
    <w:qFormat/>
    <w:rsid w:val="002527EB"/>
    <w:pPr>
      <w:widowControl w:val="0"/>
      <w:autoSpaceDE w:val="0"/>
      <w:autoSpaceDN w:val="0"/>
      <w:ind w:left="468"/>
      <w:jc w:val="both"/>
      <w:outlineLvl w:val="2"/>
    </w:pPr>
    <w:rPr>
      <w:b/>
      <w:bCs/>
      <w:i/>
      <w:lang w:bidi="pt-BR"/>
    </w:rPr>
  </w:style>
  <w:style w:type="paragraph" w:customStyle="1" w:styleId="Ttulo17">
    <w:name w:val="Título 17"/>
    <w:basedOn w:val="Normal"/>
    <w:uiPriority w:val="1"/>
    <w:qFormat/>
    <w:rsid w:val="002527EB"/>
    <w:pPr>
      <w:widowControl w:val="0"/>
      <w:autoSpaceDE w:val="0"/>
      <w:autoSpaceDN w:val="0"/>
      <w:ind w:left="460"/>
      <w:outlineLvl w:val="1"/>
    </w:pPr>
    <w:rPr>
      <w:b/>
      <w:bCs/>
      <w:lang w:bidi="pt-BR"/>
    </w:rPr>
  </w:style>
  <w:style w:type="paragraph" w:customStyle="1" w:styleId="Ttulo27">
    <w:name w:val="Título 27"/>
    <w:basedOn w:val="Normal"/>
    <w:uiPriority w:val="1"/>
    <w:qFormat/>
    <w:rsid w:val="002527EB"/>
    <w:pPr>
      <w:widowControl w:val="0"/>
      <w:autoSpaceDE w:val="0"/>
      <w:autoSpaceDN w:val="0"/>
      <w:ind w:left="468"/>
      <w:jc w:val="both"/>
      <w:outlineLvl w:val="2"/>
    </w:pPr>
    <w:rPr>
      <w:b/>
      <w:bCs/>
      <w:i/>
      <w:lang w:bidi="pt-BR"/>
    </w:rPr>
  </w:style>
  <w:style w:type="paragraph" w:styleId="Commarcadores2">
    <w:name w:val="List Bullet 2"/>
    <w:basedOn w:val="Normal"/>
    <w:uiPriority w:val="99"/>
    <w:rsid w:val="002527EB"/>
    <w:pPr>
      <w:numPr>
        <w:numId w:val="1"/>
      </w:numPr>
      <w:spacing w:after="180" w:line="264" w:lineRule="auto"/>
    </w:pPr>
    <w:rPr>
      <w:rFonts w:ascii="Tw Cen MT" w:eastAsia="Calibri" w:hAnsi="Tw Cen MT"/>
      <w:color w:val="94B6D2"/>
      <w:kern w:val="24"/>
      <w:sz w:val="23"/>
      <w:szCs w:val="20"/>
    </w:rPr>
  </w:style>
  <w:style w:type="paragraph" w:customStyle="1" w:styleId="texto20">
    <w:name w:val="texto20"/>
    <w:basedOn w:val="Normal"/>
    <w:uiPriority w:val="99"/>
    <w:rsid w:val="002527EB"/>
    <w:pPr>
      <w:spacing w:before="100" w:beforeAutospacing="1" w:after="100" w:afterAutospacing="1"/>
    </w:pPr>
  </w:style>
  <w:style w:type="paragraph" w:customStyle="1" w:styleId="apadro">
    <w:name w:val="apadrão"/>
    <w:basedOn w:val="Normal"/>
    <w:rsid w:val="002527EB"/>
    <w:pPr>
      <w:ind w:firstLine="2340"/>
      <w:jc w:val="both"/>
    </w:pPr>
    <w:rPr>
      <w:rFonts w:ascii="Arial" w:hAnsi="Arial" w:cs="Arial"/>
    </w:rPr>
  </w:style>
  <w:style w:type="character" w:styleId="Nmerodepgina">
    <w:name w:val="page number"/>
    <w:basedOn w:val="Fontepargpadro"/>
    <w:rsid w:val="002527EB"/>
  </w:style>
  <w:style w:type="character" w:customStyle="1" w:styleId="MapadoDocumentoChar">
    <w:name w:val="Mapa do Documento Char"/>
    <w:link w:val="MapadoDocumento"/>
    <w:uiPriority w:val="99"/>
    <w:semiHidden/>
    <w:rsid w:val="002527EB"/>
    <w:rPr>
      <w:rFonts w:ascii="Tahoma" w:eastAsia="Times New Roman" w:hAnsi="Tahoma" w:cs="Tahoma"/>
      <w:shd w:val="clear" w:color="auto" w:fill="000080"/>
    </w:rPr>
  </w:style>
  <w:style w:type="paragraph" w:styleId="MapadoDocumento">
    <w:name w:val="Document Map"/>
    <w:basedOn w:val="Normal"/>
    <w:link w:val="MapadoDocumentoChar"/>
    <w:uiPriority w:val="99"/>
    <w:semiHidden/>
    <w:rsid w:val="002527EB"/>
    <w:pPr>
      <w:shd w:val="clear" w:color="auto" w:fill="000080"/>
      <w:autoSpaceDE w:val="0"/>
      <w:autoSpaceDN w:val="0"/>
    </w:pPr>
    <w:rPr>
      <w:rFonts w:ascii="Tahoma" w:hAnsi="Tahoma" w:cs="Tahoma"/>
      <w:kern w:val="2"/>
      <w:sz w:val="22"/>
      <w:szCs w:val="22"/>
      <w:lang w:eastAsia="en-US"/>
      <w14:ligatures w14:val="standardContextual"/>
    </w:rPr>
  </w:style>
  <w:style w:type="character" w:customStyle="1" w:styleId="MapadoDocumentoChar1">
    <w:name w:val="Mapa do Documento Char1"/>
    <w:basedOn w:val="Fontepargpadro"/>
    <w:uiPriority w:val="99"/>
    <w:semiHidden/>
    <w:rsid w:val="002527EB"/>
    <w:rPr>
      <w:rFonts w:ascii="Segoe UI" w:eastAsia="Times New Roman" w:hAnsi="Segoe UI" w:cs="Segoe UI"/>
      <w:kern w:val="0"/>
      <w:sz w:val="16"/>
      <w:szCs w:val="16"/>
      <w:lang w:eastAsia="pt-BR"/>
      <w14:ligatures w14:val="none"/>
    </w:rPr>
  </w:style>
  <w:style w:type="character" w:customStyle="1" w:styleId="street-address">
    <w:name w:val="street-address"/>
    <w:basedOn w:val="Fontepargpadro"/>
    <w:rsid w:val="002527EB"/>
  </w:style>
  <w:style w:type="paragraph" w:customStyle="1" w:styleId="NONormal">
    <w:name w:val="NO Normal"/>
    <w:uiPriority w:val="99"/>
    <w:rsid w:val="002527EB"/>
    <w:pPr>
      <w:widowControl w:val="0"/>
      <w:tabs>
        <w:tab w:val="center" w:pos="5400"/>
        <w:tab w:val="right" w:pos="11188"/>
      </w:tabs>
      <w:spacing w:after="0" w:line="240" w:lineRule="auto"/>
      <w:ind w:left="865" w:right="373" w:hanging="594"/>
      <w:jc w:val="both"/>
    </w:pPr>
    <w:rPr>
      <w:rFonts w:ascii="Courier New" w:eastAsia="Times New Roman" w:hAnsi="Courier New" w:cs="Times New Roman"/>
      <w:color w:val="000000"/>
      <w:kern w:val="0"/>
      <w:sz w:val="24"/>
      <w:szCs w:val="20"/>
      <w14:ligatures w14:val="none"/>
    </w:rPr>
  </w:style>
  <w:style w:type="character" w:customStyle="1" w:styleId="apple-style-span">
    <w:name w:val="apple-style-span"/>
    <w:basedOn w:val="Fontepargpadro"/>
    <w:rsid w:val="002527EB"/>
  </w:style>
  <w:style w:type="paragraph" w:customStyle="1" w:styleId="CM29">
    <w:name w:val="CM29"/>
    <w:basedOn w:val="Normal"/>
    <w:next w:val="Normal"/>
    <w:uiPriority w:val="99"/>
    <w:rsid w:val="002527EB"/>
    <w:pPr>
      <w:widowControl w:val="0"/>
      <w:suppressAutoHyphens/>
    </w:pPr>
    <w:rPr>
      <w:kern w:val="1"/>
    </w:rPr>
  </w:style>
  <w:style w:type="paragraph" w:customStyle="1" w:styleId="CM2">
    <w:name w:val="CM2"/>
    <w:basedOn w:val="Default"/>
    <w:next w:val="Default"/>
    <w:uiPriority w:val="99"/>
    <w:rsid w:val="002527EB"/>
    <w:pPr>
      <w:widowControl w:val="0"/>
      <w:suppressAutoHyphens/>
      <w:autoSpaceDE/>
      <w:autoSpaceDN/>
      <w:adjustRightInd/>
      <w:spacing w:line="276" w:lineRule="atLeast"/>
    </w:pPr>
    <w:rPr>
      <w:rFonts w:eastAsia="Times New Roman"/>
      <w:color w:val="auto"/>
      <w:kern w:val="1"/>
    </w:rPr>
  </w:style>
  <w:style w:type="paragraph" w:customStyle="1" w:styleId="CM5">
    <w:name w:val="CM5"/>
    <w:basedOn w:val="Default"/>
    <w:next w:val="Default"/>
    <w:uiPriority w:val="99"/>
    <w:rsid w:val="002527EB"/>
    <w:pPr>
      <w:widowControl w:val="0"/>
      <w:suppressAutoHyphens/>
      <w:autoSpaceDE/>
      <w:autoSpaceDN/>
      <w:adjustRightInd/>
      <w:spacing w:line="276" w:lineRule="atLeast"/>
    </w:pPr>
    <w:rPr>
      <w:rFonts w:eastAsia="Times New Roman"/>
      <w:color w:val="auto"/>
      <w:kern w:val="1"/>
    </w:rPr>
  </w:style>
  <w:style w:type="paragraph" w:customStyle="1" w:styleId="CM7">
    <w:name w:val="CM7"/>
    <w:basedOn w:val="Default"/>
    <w:next w:val="Default"/>
    <w:uiPriority w:val="99"/>
    <w:rsid w:val="002527EB"/>
    <w:pPr>
      <w:widowControl w:val="0"/>
      <w:suppressAutoHyphens/>
      <w:autoSpaceDE/>
      <w:autoSpaceDN/>
      <w:adjustRightInd/>
      <w:spacing w:line="276" w:lineRule="atLeast"/>
    </w:pPr>
    <w:rPr>
      <w:rFonts w:eastAsia="Times New Roman"/>
      <w:color w:val="auto"/>
      <w:kern w:val="1"/>
    </w:rPr>
  </w:style>
  <w:style w:type="paragraph" w:customStyle="1" w:styleId="WW-Padro1">
    <w:name w:val="WW-Padrão1"/>
    <w:rsid w:val="002527EB"/>
    <w:pPr>
      <w:tabs>
        <w:tab w:val="left" w:pos="708"/>
      </w:tabs>
      <w:suppressAutoHyphens/>
      <w:spacing w:after="200" w:line="276" w:lineRule="auto"/>
    </w:pPr>
    <w:rPr>
      <w:rFonts w:ascii="Calibri" w:eastAsia="WenQuanYi Micro Hei" w:hAnsi="Calibri" w:cs="Calibri"/>
      <w:color w:val="00000A"/>
      <w:kern w:val="1"/>
      <w:lang w:eastAsia="zh-CN"/>
      <w14:ligatures w14:val="none"/>
    </w:rPr>
  </w:style>
  <w:style w:type="paragraph" w:customStyle="1" w:styleId="dou-paragraph">
    <w:name w:val="dou-paragraph"/>
    <w:basedOn w:val="Normal"/>
    <w:rsid w:val="002527EB"/>
    <w:pPr>
      <w:spacing w:before="100" w:beforeAutospacing="1" w:after="100" w:afterAutospacing="1"/>
    </w:pPr>
  </w:style>
  <w:style w:type="paragraph" w:customStyle="1" w:styleId="identifica">
    <w:name w:val="identifica"/>
    <w:basedOn w:val="Normal"/>
    <w:rsid w:val="002527EB"/>
    <w:pPr>
      <w:spacing w:before="100" w:beforeAutospacing="1" w:after="100" w:afterAutospacing="1"/>
    </w:pPr>
  </w:style>
  <w:style w:type="paragraph" w:customStyle="1" w:styleId="ementa">
    <w:name w:val="ementa"/>
    <w:basedOn w:val="Normal"/>
    <w:rsid w:val="002527EB"/>
    <w:pPr>
      <w:spacing w:before="100" w:beforeAutospacing="1" w:after="100" w:afterAutospacing="1"/>
    </w:pPr>
  </w:style>
  <w:style w:type="paragraph" w:customStyle="1" w:styleId="texto1">
    <w:name w:val="texto1"/>
    <w:basedOn w:val="Normal"/>
    <w:rsid w:val="002527EB"/>
    <w:pPr>
      <w:spacing w:before="100" w:beforeAutospacing="1" w:after="100" w:afterAutospacing="1"/>
    </w:pPr>
  </w:style>
  <w:style w:type="paragraph" w:customStyle="1" w:styleId="yiv3264218627msonormal">
    <w:name w:val="yiv3264218627msonormal"/>
    <w:basedOn w:val="Normal"/>
    <w:rsid w:val="002527EB"/>
    <w:pPr>
      <w:spacing w:before="100" w:beforeAutospacing="1" w:after="100" w:afterAutospacing="1"/>
    </w:pPr>
  </w:style>
  <w:style w:type="paragraph" w:customStyle="1" w:styleId="yiv8122140069msonormal">
    <w:name w:val="yiv8122140069msonormal"/>
    <w:basedOn w:val="Normal"/>
    <w:rsid w:val="002527EB"/>
    <w:pPr>
      <w:spacing w:before="100" w:beforeAutospacing="1" w:after="100" w:afterAutospacing="1"/>
    </w:pPr>
  </w:style>
  <w:style w:type="character" w:customStyle="1" w:styleId="field">
    <w:name w:val="field"/>
    <w:basedOn w:val="Fontepargpadro"/>
    <w:rsid w:val="002527EB"/>
  </w:style>
  <w:style w:type="character" w:customStyle="1" w:styleId="ng-binding">
    <w:name w:val="ng-binding"/>
    <w:basedOn w:val="Fontepargpadro"/>
    <w:rsid w:val="002527EB"/>
  </w:style>
  <w:style w:type="character" w:customStyle="1" w:styleId="itwtqi23ioopmk3o6ert">
    <w:name w:val="itwtqi_23ioopmk3o6ert"/>
    <w:rsid w:val="002527EB"/>
  </w:style>
  <w:style w:type="character" w:customStyle="1" w:styleId="MenoPendente2">
    <w:name w:val="Menção Pendente2"/>
    <w:uiPriority w:val="99"/>
    <w:semiHidden/>
    <w:unhideWhenUsed/>
    <w:rsid w:val="002527EB"/>
    <w:rPr>
      <w:color w:val="605E5C"/>
      <w:shd w:val="clear" w:color="auto" w:fill="E1DFDD"/>
    </w:rPr>
  </w:style>
  <w:style w:type="paragraph" w:customStyle="1" w:styleId="mb-0">
    <w:name w:val="mb-0"/>
    <w:basedOn w:val="Normal"/>
    <w:rsid w:val="002527EB"/>
    <w:pPr>
      <w:spacing w:before="100" w:beforeAutospacing="1" w:after="100" w:afterAutospacing="1"/>
    </w:pPr>
  </w:style>
  <w:style w:type="character" w:customStyle="1" w:styleId="ml-sm-1">
    <w:name w:val="ml-sm-1"/>
    <w:basedOn w:val="Fontepargpadro"/>
    <w:rsid w:val="002527EB"/>
  </w:style>
  <w:style w:type="table" w:customStyle="1" w:styleId="TableNormal">
    <w:name w:val="Table Normal"/>
    <w:uiPriority w:val="2"/>
    <w:unhideWhenUsed/>
    <w:qFormat/>
    <w:rsid w:val="002527EB"/>
    <w:pPr>
      <w:widowControl w:val="0"/>
      <w:autoSpaceDE w:val="0"/>
      <w:autoSpaceDN w:val="0"/>
      <w:spacing w:after="0" w:line="240" w:lineRule="auto"/>
    </w:pPr>
    <w:rPr>
      <w:kern w:val="0"/>
      <w:lang w:val="en-US"/>
      <w14:ligatures w14:val="none"/>
    </w:rPr>
    <w:tblPr>
      <w:tblInd w:w="0" w:type="dxa"/>
      <w:tblCellMar>
        <w:top w:w="0" w:type="dxa"/>
        <w:left w:w="0" w:type="dxa"/>
        <w:bottom w:w="0" w:type="dxa"/>
        <w:right w:w="0" w:type="dxa"/>
      </w:tblCellMar>
    </w:tblPr>
  </w:style>
  <w:style w:type="character" w:customStyle="1" w:styleId="equipmentlistitemlabel">
    <w:name w:val="equipmentlistitem__label"/>
    <w:basedOn w:val="Fontepargpadro"/>
    <w:rsid w:val="002527EB"/>
  </w:style>
  <w:style w:type="character" w:customStyle="1" w:styleId="styledtextcomponent-sc-hqqa9q">
    <w:name w:val="styledtextcomponent-sc-hqqa9q"/>
    <w:basedOn w:val="Fontepargpadro"/>
    <w:rsid w:val="002527EB"/>
  </w:style>
  <w:style w:type="character" w:customStyle="1" w:styleId="styledlinktext-sc-12fkfup">
    <w:name w:val="styledlinktext-sc-12fkfup"/>
    <w:basedOn w:val="Fontepargpadro"/>
    <w:rsid w:val="002527EB"/>
  </w:style>
  <w:style w:type="paragraph" w:customStyle="1" w:styleId="Ttulo18">
    <w:name w:val="Título 18"/>
    <w:basedOn w:val="Normal"/>
    <w:uiPriority w:val="1"/>
    <w:qFormat/>
    <w:rsid w:val="002527EB"/>
    <w:pPr>
      <w:widowControl w:val="0"/>
      <w:autoSpaceDE w:val="0"/>
      <w:autoSpaceDN w:val="0"/>
      <w:ind w:left="460"/>
      <w:outlineLvl w:val="1"/>
    </w:pPr>
    <w:rPr>
      <w:b/>
      <w:bCs/>
      <w:lang w:bidi="pt-BR"/>
    </w:rPr>
  </w:style>
  <w:style w:type="paragraph" w:customStyle="1" w:styleId="Ttulo28">
    <w:name w:val="Título 28"/>
    <w:basedOn w:val="Normal"/>
    <w:uiPriority w:val="1"/>
    <w:qFormat/>
    <w:rsid w:val="002527EB"/>
    <w:pPr>
      <w:widowControl w:val="0"/>
      <w:autoSpaceDE w:val="0"/>
      <w:autoSpaceDN w:val="0"/>
      <w:ind w:left="468"/>
      <w:jc w:val="both"/>
      <w:outlineLvl w:val="2"/>
    </w:pPr>
    <w:rPr>
      <w:b/>
      <w:bCs/>
      <w:i/>
      <w:lang w:bidi="pt-BR"/>
    </w:rPr>
  </w:style>
  <w:style w:type="character" w:customStyle="1" w:styleId="A0">
    <w:name w:val="A0"/>
    <w:uiPriority w:val="99"/>
    <w:rsid w:val="002527EB"/>
    <w:rPr>
      <w:b/>
      <w:bCs/>
      <w:color w:val="000000"/>
      <w:sz w:val="28"/>
      <w:szCs w:val="28"/>
    </w:rPr>
  </w:style>
  <w:style w:type="character" w:customStyle="1" w:styleId="A42">
    <w:name w:val="A4+2"/>
    <w:uiPriority w:val="99"/>
    <w:rsid w:val="002527EB"/>
    <w:rPr>
      <w:color w:val="211D1E"/>
      <w:sz w:val="23"/>
    </w:rPr>
  </w:style>
  <w:style w:type="paragraph" w:customStyle="1" w:styleId="Ttulo19">
    <w:name w:val="Título 19"/>
    <w:basedOn w:val="Normal"/>
    <w:uiPriority w:val="1"/>
    <w:qFormat/>
    <w:rsid w:val="002527EB"/>
    <w:pPr>
      <w:widowControl w:val="0"/>
      <w:autoSpaceDE w:val="0"/>
      <w:autoSpaceDN w:val="0"/>
      <w:ind w:left="460"/>
      <w:outlineLvl w:val="1"/>
    </w:pPr>
    <w:rPr>
      <w:b/>
      <w:bCs/>
      <w:lang w:bidi="pt-BR"/>
    </w:rPr>
  </w:style>
  <w:style w:type="paragraph" w:customStyle="1" w:styleId="Ttulo29">
    <w:name w:val="Título 29"/>
    <w:basedOn w:val="Normal"/>
    <w:uiPriority w:val="1"/>
    <w:qFormat/>
    <w:rsid w:val="002527EB"/>
    <w:pPr>
      <w:widowControl w:val="0"/>
      <w:autoSpaceDE w:val="0"/>
      <w:autoSpaceDN w:val="0"/>
      <w:ind w:left="468"/>
      <w:jc w:val="both"/>
      <w:outlineLvl w:val="2"/>
    </w:pPr>
    <w:rPr>
      <w:b/>
      <w:bCs/>
      <w:i/>
      <w:lang w:bidi="pt-BR"/>
    </w:rPr>
  </w:style>
  <w:style w:type="paragraph" w:customStyle="1" w:styleId="tj">
    <w:name w:val="tj"/>
    <w:basedOn w:val="Normal"/>
    <w:rsid w:val="002527EB"/>
    <w:pPr>
      <w:spacing w:before="100" w:beforeAutospacing="1" w:after="100" w:afterAutospacing="1"/>
    </w:pPr>
  </w:style>
  <w:style w:type="character" w:customStyle="1" w:styleId="textoavisob1">
    <w:name w:val="texto_aviso_b1"/>
    <w:rsid w:val="002527EB"/>
    <w:rPr>
      <w:rFonts w:ascii="Verdana" w:hAnsi="Verdana" w:hint="default"/>
      <w:b/>
      <w:bCs/>
      <w:strike w:val="0"/>
      <w:dstrike w:val="0"/>
      <w:color w:val="000000"/>
      <w:sz w:val="13"/>
      <w:szCs w:val="13"/>
      <w:u w:val="none"/>
      <w:effect w:val="none"/>
    </w:rPr>
  </w:style>
  <w:style w:type="paragraph" w:customStyle="1" w:styleId="Estilo1">
    <w:name w:val="Estilo1"/>
    <w:basedOn w:val="Normal"/>
    <w:uiPriority w:val="99"/>
    <w:rsid w:val="002527EB"/>
    <w:pPr>
      <w:autoSpaceDE w:val="0"/>
      <w:autoSpaceDN w:val="0"/>
    </w:pPr>
    <w:rPr>
      <w:rFonts w:ascii="Arial" w:hAnsi="Arial" w:cs="Arial"/>
    </w:rPr>
  </w:style>
  <w:style w:type="paragraph" w:customStyle="1" w:styleId="twowords">
    <w:name w:val="twowords"/>
    <w:basedOn w:val="Normal"/>
    <w:rsid w:val="002527EB"/>
    <w:pPr>
      <w:spacing w:before="100" w:beforeAutospacing="1" w:after="100" w:afterAutospacing="1"/>
    </w:pPr>
  </w:style>
  <w:style w:type="paragraph" w:customStyle="1" w:styleId="authors">
    <w:name w:val="authors"/>
    <w:basedOn w:val="Normal"/>
    <w:rsid w:val="002527EB"/>
    <w:pPr>
      <w:spacing w:before="100" w:beforeAutospacing="1" w:after="100" w:afterAutospacing="1"/>
    </w:pPr>
  </w:style>
  <w:style w:type="paragraph" w:customStyle="1" w:styleId="top">
    <w:name w:val="top"/>
    <w:basedOn w:val="Normal"/>
    <w:rsid w:val="002527EB"/>
    <w:pPr>
      <w:spacing w:before="100" w:beforeAutospacing="1" w:after="100" w:afterAutospacing="1"/>
    </w:pPr>
  </w:style>
  <w:style w:type="paragraph" w:customStyle="1" w:styleId="about">
    <w:name w:val="about"/>
    <w:basedOn w:val="Normal"/>
    <w:rsid w:val="002527EB"/>
    <w:pPr>
      <w:spacing w:before="100" w:beforeAutospacing="1" w:after="100" w:afterAutospacing="1"/>
    </w:pPr>
  </w:style>
  <w:style w:type="paragraph" w:customStyle="1" w:styleId="Estilo">
    <w:name w:val="Estilo"/>
    <w:rsid w:val="002527EB"/>
    <w:pPr>
      <w:widowControl w:val="0"/>
      <w:autoSpaceDE w:val="0"/>
      <w:autoSpaceDN w:val="0"/>
      <w:adjustRightInd w:val="0"/>
      <w:spacing w:after="0" w:line="240" w:lineRule="auto"/>
    </w:pPr>
    <w:rPr>
      <w:rFonts w:ascii="Arial" w:eastAsia="Times New Roman" w:hAnsi="Arial" w:cs="Arial"/>
      <w:kern w:val="0"/>
      <w:sz w:val="24"/>
      <w:szCs w:val="24"/>
      <w:lang w:eastAsia="pt-BR"/>
      <w14:ligatures w14:val="none"/>
    </w:rPr>
  </w:style>
  <w:style w:type="paragraph" w:customStyle="1" w:styleId="parag3">
    <w:name w:val="parag3"/>
    <w:basedOn w:val="Normal"/>
    <w:rsid w:val="002527EB"/>
    <w:pPr>
      <w:spacing w:before="100" w:beforeAutospacing="1" w:after="100" w:afterAutospacing="1"/>
    </w:pPr>
  </w:style>
  <w:style w:type="paragraph" w:customStyle="1" w:styleId="parag2">
    <w:name w:val="parag2"/>
    <w:basedOn w:val="Normal"/>
    <w:rsid w:val="002527EB"/>
    <w:pPr>
      <w:spacing w:before="100" w:beforeAutospacing="1" w:after="100" w:afterAutospacing="1"/>
    </w:pPr>
  </w:style>
  <w:style w:type="paragraph" w:styleId="TextosemFormatao">
    <w:name w:val="Plain Text"/>
    <w:basedOn w:val="Normal"/>
    <w:link w:val="TextosemFormataoChar"/>
    <w:uiPriority w:val="99"/>
    <w:semiHidden/>
    <w:unhideWhenUsed/>
    <w:rsid w:val="002527EB"/>
    <w:rPr>
      <w:rFonts w:ascii="Calibri" w:eastAsia="Calibri" w:hAnsi="Calibri"/>
      <w:sz w:val="22"/>
      <w:szCs w:val="21"/>
      <w:lang w:eastAsia="en-US"/>
    </w:rPr>
  </w:style>
  <w:style w:type="character" w:customStyle="1" w:styleId="TextosemFormataoChar">
    <w:name w:val="Texto sem Formatação Char"/>
    <w:basedOn w:val="Fontepargpadro"/>
    <w:link w:val="TextosemFormatao"/>
    <w:uiPriority w:val="99"/>
    <w:semiHidden/>
    <w:rsid w:val="002527EB"/>
    <w:rPr>
      <w:rFonts w:ascii="Calibri" w:eastAsia="Calibri" w:hAnsi="Calibri" w:cs="Times New Roman"/>
      <w:kern w:val="0"/>
      <w:szCs w:val="21"/>
      <w14:ligatures w14:val="none"/>
    </w:rPr>
  </w:style>
  <w:style w:type="paragraph" w:customStyle="1" w:styleId="LO-Normal">
    <w:name w:val="LO-Normal"/>
    <w:rsid w:val="002527EB"/>
    <w:pPr>
      <w:suppressAutoHyphens/>
      <w:spacing w:after="0" w:line="240" w:lineRule="auto"/>
    </w:pPr>
    <w:rPr>
      <w:rFonts w:ascii="Times New Roman" w:eastAsia="Times New Roman" w:hAnsi="Times New Roman" w:cs="Times New Roman"/>
      <w:kern w:val="0"/>
      <w:sz w:val="24"/>
      <w:szCs w:val="24"/>
      <w:lang w:eastAsia="pt-BR"/>
      <w14:ligatures w14:val="none"/>
    </w:rPr>
  </w:style>
  <w:style w:type="paragraph" w:customStyle="1" w:styleId="section1">
    <w:name w:val="section1"/>
    <w:basedOn w:val="LO-Normal"/>
    <w:rsid w:val="002527EB"/>
    <w:pPr>
      <w:spacing w:before="100" w:after="100"/>
    </w:pPr>
    <w:rPr>
      <w:lang w:val="en-US"/>
    </w:rPr>
  </w:style>
  <w:style w:type="paragraph" w:customStyle="1" w:styleId="xmsonormal">
    <w:name w:val="x_msonormal"/>
    <w:basedOn w:val="Normal"/>
    <w:uiPriority w:val="99"/>
    <w:rsid w:val="002527EB"/>
    <w:rPr>
      <w:rFonts w:ascii="Calibri" w:eastAsia="Calibri" w:hAnsi="Calibri" w:cs="Calibri"/>
      <w:sz w:val="22"/>
      <w:szCs w:val="22"/>
    </w:rPr>
  </w:style>
  <w:style w:type="character" w:customStyle="1" w:styleId="MenoPendente3">
    <w:name w:val="Menção Pendente3"/>
    <w:uiPriority w:val="99"/>
    <w:semiHidden/>
    <w:unhideWhenUsed/>
    <w:rsid w:val="002527EB"/>
    <w:rPr>
      <w:color w:val="605E5C"/>
      <w:shd w:val="clear" w:color="auto" w:fill="E1DFDD"/>
    </w:rPr>
  </w:style>
  <w:style w:type="character" w:customStyle="1" w:styleId="postbody">
    <w:name w:val="postbody"/>
    <w:basedOn w:val="Fontepargpadro"/>
    <w:rsid w:val="002527EB"/>
  </w:style>
  <w:style w:type="character" w:customStyle="1" w:styleId="labeladv">
    <w:name w:val="label_adv"/>
    <w:basedOn w:val="Fontepargpadro"/>
    <w:rsid w:val="002527EB"/>
  </w:style>
  <w:style w:type="character" w:customStyle="1" w:styleId="a">
    <w:name w:val="a"/>
    <w:basedOn w:val="Fontepargpadro"/>
    <w:rsid w:val="002527EB"/>
  </w:style>
  <w:style w:type="character" w:customStyle="1" w:styleId="l9">
    <w:name w:val="l9"/>
    <w:basedOn w:val="Fontepargpadro"/>
    <w:rsid w:val="002527EB"/>
  </w:style>
  <w:style w:type="character" w:customStyle="1" w:styleId="l8">
    <w:name w:val="l8"/>
    <w:basedOn w:val="Fontepargpadro"/>
    <w:rsid w:val="002527EB"/>
  </w:style>
  <w:style w:type="character" w:customStyle="1" w:styleId="l10">
    <w:name w:val="l10"/>
    <w:basedOn w:val="Fontepargpadro"/>
    <w:rsid w:val="002527EB"/>
  </w:style>
  <w:style w:type="character" w:customStyle="1" w:styleId="l7">
    <w:name w:val="l7"/>
    <w:basedOn w:val="Fontepargpadro"/>
    <w:rsid w:val="002527EB"/>
  </w:style>
  <w:style w:type="character" w:customStyle="1" w:styleId="l6">
    <w:name w:val="l6"/>
    <w:basedOn w:val="Fontepargpadro"/>
    <w:rsid w:val="002527EB"/>
  </w:style>
  <w:style w:type="character" w:customStyle="1" w:styleId="l12">
    <w:name w:val="l12"/>
    <w:basedOn w:val="Fontepargpadro"/>
    <w:rsid w:val="002527EB"/>
  </w:style>
  <w:style w:type="character" w:customStyle="1" w:styleId="l">
    <w:name w:val="l"/>
    <w:basedOn w:val="Fontepargpadro"/>
    <w:rsid w:val="002527EB"/>
  </w:style>
  <w:style w:type="character" w:customStyle="1" w:styleId="l11">
    <w:name w:val="l11"/>
    <w:basedOn w:val="Fontepargpadro"/>
    <w:rsid w:val="002527EB"/>
  </w:style>
  <w:style w:type="paragraph" w:customStyle="1" w:styleId="Ttulo31">
    <w:name w:val="Título 31"/>
    <w:basedOn w:val="Normal"/>
    <w:qFormat/>
    <w:rsid w:val="002527EB"/>
    <w:pPr>
      <w:widowControl w:val="0"/>
      <w:suppressAutoHyphens/>
      <w:ind w:left="445"/>
      <w:outlineLvl w:val="2"/>
    </w:pPr>
    <w:rPr>
      <w:rFonts w:ascii="Carlito" w:eastAsia="Carlito" w:hAnsi="Carlito" w:cs="Carlito"/>
      <w:b/>
      <w:bCs/>
      <w:i/>
      <w:sz w:val="22"/>
      <w:szCs w:val="22"/>
      <w:u w:val="single" w:color="000000"/>
      <w:lang w:val="pt-PT" w:eastAsia="en-US"/>
    </w:rPr>
  </w:style>
  <w:style w:type="paragraph" w:customStyle="1" w:styleId="Ttulo110">
    <w:name w:val="Título 110"/>
    <w:basedOn w:val="Normal"/>
    <w:uiPriority w:val="1"/>
    <w:qFormat/>
    <w:rsid w:val="002527EB"/>
    <w:pPr>
      <w:widowControl w:val="0"/>
      <w:autoSpaceDE w:val="0"/>
      <w:autoSpaceDN w:val="0"/>
      <w:ind w:left="460"/>
      <w:outlineLvl w:val="1"/>
    </w:pPr>
    <w:rPr>
      <w:b/>
      <w:bCs/>
      <w:lang w:bidi="pt-BR"/>
    </w:rPr>
  </w:style>
  <w:style w:type="paragraph" w:customStyle="1" w:styleId="Ttulo210">
    <w:name w:val="Título 210"/>
    <w:basedOn w:val="Normal"/>
    <w:uiPriority w:val="1"/>
    <w:qFormat/>
    <w:rsid w:val="002527EB"/>
    <w:pPr>
      <w:widowControl w:val="0"/>
      <w:autoSpaceDE w:val="0"/>
      <w:autoSpaceDN w:val="0"/>
      <w:ind w:left="468"/>
      <w:jc w:val="both"/>
      <w:outlineLvl w:val="2"/>
    </w:pPr>
    <w:rPr>
      <w:b/>
      <w:bCs/>
      <w:i/>
      <w:lang w:bidi="pt-BR"/>
    </w:rPr>
  </w:style>
  <w:style w:type="character" w:customStyle="1" w:styleId="MenoPendente4">
    <w:name w:val="Menção Pendente4"/>
    <w:uiPriority w:val="99"/>
    <w:semiHidden/>
    <w:unhideWhenUsed/>
    <w:rsid w:val="002527EB"/>
    <w:rPr>
      <w:color w:val="605E5C"/>
      <w:shd w:val="clear" w:color="auto" w:fill="E1DFDD"/>
    </w:rPr>
  </w:style>
  <w:style w:type="paragraph" w:customStyle="1" w:styleId="elementtoproof">
    <w:name w:val="elementtoproof"/>
    <w:basedOn w:val="Normal"/>
    <w:uiPriority w:val="99"/>
    <w:semiHidden/>
    <w:rsid w:val="002527EB"/>
    <w:rPr>
      <w:rFonts w:eastAsia="Calibri"/>
    </w:rPr>
  </w:style>
  <w:style w:type="paragraph" w:customStyle="1" w:styleId="Ttulo111">
    <w:name w:val="Título 111"/>
    <w:basedOn w:val="Normal"/>
    <w:uiPriority w:val="1"/>
    <w:qFormat/>
    <w:rsid w:val="002527EB"/>
    <w:pPr>
      <w:widowControl w:val="0"/>
      <w:autoSpaceDE w:val="0"/>
      <w:autoSpaceDN w:val="0"/>
      <w:ind w:left="460"/>
      <w:outlineLvl w:val="1"/>
    </w:pPr>
    <w:rPr>
      <w:b/>
      <w:bCs/>
      <w:lang w:bidi="pt-BR"/>
    </w:rPr>
  </w:style>
  <w:style w:type="paragraph" w:customStyle="1" w:styleId="Ttulo211">
    <w:name w:val="Título 211"/>
    <w:basedOn w:val="Normal"/>
    <w:uiPriority w:val="1"/>
    <w:qFormat/>
    <w:rsid w:val="002527EB"/>
    <w:pPr>
      <w:widowControl w:val="0"/>
      <w:autoSpaceDE w:val="0"/>
      <w:autoSpaceDN w:val="0"/>
      <w:ind w:left="468"/>
      <w:jc w:val="both"/>
      <w:outlineLvl w:val="2"/>
    </w:pPr>
    <w:rPr>
      <w:b/>
      <w:bCs/>
      <w:i/>
      <w:lang w:bidi="pt-BR"/>
    </w:rPr>
  </w:style>
  <w:style w:type="character" w:customStyle="1" w:styleId="MenoPendente5">
    <w:name w:val="Menção Pendente5"/>
    <w:uiPriority w:val="99"/>
    <w:semiHidden/>
    <w:unhideWhenUsed/>
    <w:rsid w:val="002527EB"/>
    <w:rPr>
      <w:color w:val="605E5C"/>
      <w:shd w:val="clear" w:color="auto" w:fill="E1DFDD"/>
    </w:rPr>
  </w:style>
  <w:style w:type="paragraph" w:customStyle="1" w:styleId="Ttulo112">
    <w:name w:val="Título 112"/>
    <w:basedOn w:val="Normal"/>
    <w:uiPriority w:val="1"/>
    <w:qFormat/>
    <w:rsid w:val="002527EB"/>
    <w:pPr>
      <w:widowControl w:val="0"/>
      <w:autoSpaceDE w:val="0"/>
      <w:autoSpaceDN w:val="0"/>
      <w:ind w:left="460"/>
      <w:outlineLvl w:val="1"/>
    </w:pPr>
    <w:rPr>
      <w:b/>
      <w:bCs/>
      <w:lang w:bidi="pt-BR"/>
    </w:rPr>
  </w:style>
  <w:style w:type="paragraph" w:customStyle="1" w:styleId="Ttulo212">
    <w:name w:val="Título 212"/>
    <w:basedOn w:val="Normal"/>
    <w:uiPriority w:val="1"/>
    <w:qFormat/>
    <w:rsid w:val="002527EB"/>
    <w:pPr>
      <w:widowControl w:val="0"/>
      <w:autoSpaceDE w:val="0"/>
      <w:autoSpaceDN w:val="0"/>
      <w:ind w:left="468"/>
      <w:jc w:val="both"/>
      <w:outlineLvl w:val="2"/>
    </w:pPr>
    <w:rPr>
      <w:b/>
      <w:bCs/>
      <w:i/>
      <w:lang w:bidi="pt-BR"/>
    </w:rPr>
  </w:style>
  <w:style w:type="character" w:customStyle="1" w:styleId="MenoPendente6">
    <w:name w:val="Menção Pendente6"/>
    <w:uiPriority w:val="99"/>
    <w:semiHidden/>
    <w:unhideWhenUsed/>
    <w:rsid w:val="002527EB"/>
    <w:rPr>
      <w:color w:val="605E5C"/>
      <w:shd w:val="clear" w:color="auto" w:fill="E1DFDD"/>
    </w:rPr>
  </w:style>
  <w:style w:type="paragraph" w:customStyle="1" w:styleId="Ttulo113">
    <w:name w:val="Título 113"/>
    <w:basedOn w:val="Normal"/>
    <w:uiPriority w:val="1"/>
    <w:qFormat/>
    <w:rsid w:val="002527EB"/>
    <w:pPr>
      <w:widowControl w:val="0"/>
      <w:autoSpaceDE w:val="0"/>
      <w:autoSpaceDN w:val="0"/>
      <w:ind w:left="460"/>
      <w:outlineLvl w:val="1"/>
    </w:pPr>
    <w:rPr>
      <w:b/>
      <w:bCs/>
      <w:lang w:bidi="pt-BR"/>
    </w:rPr>
  </w:style>
  <w:style w:type="paragraph" w:customStyle="1" w:styleId="Ttulo213">
    <w:name w:val="Título 213"/>
    <w:basedOn w:val="Normal"/>
    <w:uiPriority w:val="1"/>
    <w:qFormat/>
    <w:rsid w:val="002527EB"/>
    <w:pPr>
      <w:widowControl w:val="0"/>
      <w:autoSpaceDE w:val="0"/>
      <w:autoSpaceDN w:val="0"/>
      <w:ind w:left="468"/>
      <w:jc w:val="both"/>
      <w:outlineLvl w:val="2"/>
    </w:pPr>
    <w:rPr>
      <w:b/>
      <w:bCs/>
      <w:i/>
      <w:lang w:bidi="pt-BR"/>
    </w:rPr>
  </w:style>
  <w:style w:type="paragraph" w:customStyle="1" w:styleId="Ttulo114">
    <w:name w:val="Título 114"/>
    <w:basedOn w:val="Normal"/>
    <w:uiPriority w:val="1"/>
    <w:qFormat/>
    <w:rsid w:val="002527EB"/>
    <w:pPr>
      <w:widowControl w:val="0"/>
      <w:autoSpaceDE w:val="0"/>
      <w:autoSpaceDN w:val="0"/>
      <w:ind w:left="460"/>
      <w:outlineLvl w:val="1"/>
    </w:pPr>
    <w:rPr>
      <w:b/>
      <w:bCs/>
      <w:lang w:bidi="pt-BR"/>
    </w:rPr>
  </w:style>
  <w:style w:type="paragraph" w:customStyle="1" w:styleId="Ttulo214">
    <w:name w:val="Título 214"/>
    <w:basedOn w:val="Normal"/>
    <w:uiPriority w:val="1"/>
    <w:qFormat/>
    <w:rsid w:val="002527EB"/>
    <w:pPr>
      <w:widowControl w:val="0"/>
      <w:autoSpaceDE w:val="0"/>
      <w:autoSpaceDN w:val="0"/>
      <w:ind w:left="468"/>
      <w:jc w:val="both"/>
      <w:outlineLvl w:val="2"/>
    </w:pPr>
    <w:rPr>
      <w:b/>
      <w:bCs/>
      <w:i/>
      <w:lang w:bidi="pt-BR"/>
    </w:rPr>
  </w:style>
  <w:style w:type="character" w:customStyle="1" w:styleId="MenoPendente7">
    <w:name w:val="Menção Pendente7"/>
    <w:uiPriority w:val="99"/>
    <w:semiHidden/>
    <w:unhideWhenUsed/>
    <w:rsid w:val="002527EB"/>
    <w:rPr>
      <w:color w:val="605E5C"/>
      <w:shd w:val="clear" w:color="auto" w:fill="E1DFDD"/>
    </w:rPr>
  </w:style>
  <w:style w:type="character" w:customStyle="1" w:styleId="qterm">
    <w:name w:val="qterm"/>
    <w:basedOn w:val="Fontepargpadro"/>
    <w:rsid w:val="002527EB"/>
  </w:style>
  <w:style w:type="character" w:customStyle="1" w:styleId="titclaim1">
    <w:name w:val="tit_claim1"/>
    <w:rsid w:val="002527EB"/>
    <w:rPr>
      <w:rFonts w:ascii="unbRegular" w:hAnsi="unbRegular" w:hint="default"/>
      <w:color w:val="616161"/>
      <w:sz w:val="24"/>
      <w:szCs w:val="24"/>
    </w:rPr>
  </w:style>
  <w:style w:type="character" w:customStyle="1" w:styleId="st1">
    <w:name w:val="st1"/>
    <w:rsid w:val="002527EB"/>
  </w:style>
  <w:style w:type="paragraph" w:styleId="Textoembloco">
    <w:name w:val="Block Text"/>
    <w:basedOn w:val="Normal"/>
    <w:uiPriority w:val="99"/>
    <w:rsid w:val="002527EB"/>
    <w:pPr>
      <w:tabs>
        <w:tab w:val="left" w:pos="-142"/>
      </w:tabs>
      <w:ind w:left="1440" w:right="51"/>
      <w:jc w:val="both"/>
    </w:pPr>
    <w:rPr>
      <w:rFonts w:ascii="Courier New" w:hAnsi="Courier New" w:cs="Courier New"/>
      <w:sz w:val="20"/>
      <w:szCs w:val="20"/>
    </w:rPr>
  </w:style>
  <w:style w:type="paragraph" w:customStyle="1" w:styleId="Avanocorpodotexto">
    <w:name w:val="Avanço corpo do texto"/>
    <w:basedOn w:val="Padro"/>
    <w:uiPriority w:val="99"/>
    <w:rsid w:val="002527EB"/>
    <w:pPr>
      <w:tabs>
        <w:tab w:val="clear" w:pos="708"/>
      </w:tabs>
      <w:suppressAutoHyphens w:val="0"/>
      <w:autoSpaceDE w:val="0"/>
      <w:autoSpaceDN w:val="0"/>
      <w:spacing w:line="240" w:lineRule="auto"/>
      <w:ind w:left="340" w:firstLine="1"/>
      <w:jc w:val="both"/>
    </w:pPr>
    <w:rPr>
      <w:rFonts w:ascii="Times New Roman" w:eastAsia="Times New Roman" w:hAnsi="Times New Roman" w:cs="Times New Roman"/>
      <w:color w:val="FF0000"/>
      <w:lang w:eastAsia="pt-BR"/>
    </w:rPr>
  </w:style>
  <w:style w:type="paragraph" w:customStyle="1" w:styleId="tiltoanexo">
    <w:name w:val="tilto anexo"/>
    <w:basedOn w:val="Padro"/>
    <w:uiPriority w:val="99"/>
    <w:rsid w:val="002527EB"/>
    <w:pPr>
      <w:tabs>
        <w:tab w:val="clear" w:pos="708"/>
      </w:tabs>
      <w:suppressAutoHyphens w:val="0"/>
      <w:autoSpaceDE w:val="0"/>
      <w:autoSpaceDN w:val="0"/>
      <w:spacing w:after="120" w:line="240" w:lineRule="auto"/>
      <w:jc w:val="both"/>
    </w:pPr>
    <w:rPr>
      <w:rFonts w:ascii="Times New Roman" w:eastAsia="Times New Roman" w:hAnsi="Times New Roman" w:cs="Times New Roman"/>
      <w:b/>
      <w:bCs/>
      <w:color w:val="auto"/>
      <w:lang w:eastAsia="pt-BR"/>
    </w:rPr>
  </w:style>
  <w:style w:type="paragraph" w:customStyle="1" w:styleId="xl24">
    <w:name w:val="xl24"/>
    <w:basedOn w:val="Normal"/>
    <w:uiPriority w:val="99"/>
    <w:rsid w:val="002527EB"/>
    <w:pPr>
      <w:spacing w:before="100" w:beforeAutospacing="1" w:after="100" w:afterAutospacing="1"/>
    </w:pPr>
    <w:rPr>
      <w:rFonts w:eastAsia="Arial Unicode MS"/>
      <w:color w:val="000000"/>
    </w:rPr>
  </w:style>
  <w:style w:type="paragraph" w:customStyle="1" w:styleId="xl25">
    <w:name w:val="xl25"/>
    <w:basedOn w:val="Normal"/>
    <w:uiPriority w:val="99"/>
    <w:rsid w:val="002527EB"/>
    <w:pPr>
      <w:pBdr>
        <w:top w:val="single" w:sz="4" w:space="0" w:color="000000"/>
        <w:left w:val="single" w:sz="4" w:space="0" w:color="000000"/>
      </w:pBdr>
      <w:shd w:val="clear" w:color="CCFFCC" w:fill="B3B3B3"/>
      <w:spacing w:before="100" w:beforeAutospacing="1" w:after="100" w:afterAutospacing="1"/>
      <w:jc w:val="center"/>
    </w:pPr>
    <w:rPr>
      <w:rFonts w:eastAsia="Arial Unicode MS"/>
      <w:color w:val="000000"/>
    </w:rPr>
  </w:style>
  <w:style w:type="paragraph" w:customStyle="1" w:styleId="xl26">
    <w:name w:val="xl26"/>
    <w:basedOn w:val="Normal"/>
    <w:uiPriority w:val="99"/>
    <w:rsid w:val="002527EB"/>
    <w:pPr>
      <w:pBdr>
        <w:top w:val="single" w:sz="4" w:space="0" w:color="000000"/>
      </w:pBdr>
      <w:shd w:val="clear" w:color="CCFFCC" w:fill="B3B3B3"/>
      <w:spacing w:before="100" w:beforeAutospacing="1" w:after="100" w:afterAutospacing="1"/>
    </w:pPr>
    <w:rPr>
      <w:rFonts w:ascii="Arial Unicode MS" w:eastAsia="Arial Unicode MS" w:hAnsi="Arial Unicode MS" w:cs="Arial Unicode MS"/>
    </w:rPr>
  </w:style>
  <w:style w:type="paragraph" w:customStyle="1" w:styleId="xl27">
    <w:name w:val="xl27"/>
    <w:basedOn w:val="Normal"/>
    <w:uiPriority w:val="99"/>
    <w:rsid w:val="002527EB"/>
    <w:pPr>
      <w:pBdr>
        <w:top w:val="single" w:sz="4" w:space="0" w:color="000000"/>
        <w:right w:val="single" w:sz="4" w:space="0" w:color="000000"/>
      </w:pBdr>
      <w:shd w:val="clear" w:color="CCFFCC" w:fill="B3B3B3"/>
      <w:spacing w:before="100" w:beforeAutospacing="1" w:after="100" w:afterAutospacing="1"/>
    </w:pPr>
    <w:rPr>
      <w:rFonts w:ascii="Arial Unicode MS" w:eastAsia="Arial Unicode MS" w:hAnsi="Arial Unicode MS" w:cs="Arial Unicode MS"/>
    </w:rPr>
  </w:style>
  <w:style w:type="paragraph" w:customStyle="1" w:styleId="xl28">
    <w:name w:val="xl28"/>
    <w:basedOn w:val="Normal"/>
    <w:uiPriority w:val="99"/>
    <w:rsid w:val="002527EB"/>
    <w:pPr>
      <w:spacing w:before="100" w:beforeAutospacing="1" w:after="100" w:afterAutospacing="1"/>
      <w:jc w:val="center"/>
    </w:pPr>
    <w:rPr>
      <w:rFonts w:eastAsia="Arial Unicode MS"/>
      <w:color w:val="000000"/>
    </w:rPr>
  </w:style>
  <w:style w:type="paragraph" w:customStyle="1" w:styleId="xl29">
    <w:name w:val="xl29"/>
    <w:basedOn w:val="Normal"/>
    <w:uiPriority w:val="99"/>
    <w:rsid w:val="002527EB"/>
    <w:pPr>
      <w:shd w:val="clear" w:color="CCFFCC" w:fill="B3B3B3"/>
      <w:spacing w:before="100" w:beforeAutospacing="1" w:after="100" w:afterAutospacing="1"/>
    </w:pPr>
    <w:rPr>
      <w:rFonts w:ascii="Arial Unicode MS" w:eastAsia="Arial Unicode MS" w:hAnsi="Arial Unicode MS" w:cs="Arial Unicode MS"/>
    </w:rPr>
  </w:style>
  <w:style w:type="paragraph" w:customStyle="1" w:styleId="xl30">
    <w:name w:val="xl30"/>
    <w:basedOn w:val="Normal"/>
    <w:uiPriority w:val="99"/>
    <w:rsid w:val="002527EB"/>
    <w:pPr>
      <w:pBdr>
        <w:right w:val="single" w:sz="4" w:space="0" w:color="000000"/>
      </w:pBdr>
      <w:shd w:val="clear" w:color="CCFFCC" w:fill="B3B3B3"/>
      <w:spacing w:before="100" w:beforeAutospacing="1" w:after="100" w:afterAutospacing="1"/>
    </w:pPr>
    <w:rPr>
      <w:rFonts w:ascii="Arial Unicode MS" w:eastAsia="Arial Unicode MS" w:hAnsi="Arial Unicode MS" w:cs="Arial Unicode MS"/>
    </w:rPr>
  </w:style>
  <w:style w:type="paragraph" w:customStyle="1" w:styleId="xl31">
    <w:name w:val="xl31"/>
    <w:basedOn w:val="Normal"/>
    <w:uiPriority w:val="99"/>
    <w:rsid w:val="002527EB"/>
    <w:pPr>
      <w:spacing w:before="100" w:beforeAutospacing="1" w:after="100" w:afterAutospacing="1"/>
    </w:pPr>
    <w:rPr>
      <w:rFonts w:eastAsia="Arial Unicode MS"/>
      <w:color w:val="000000"/>
      <w:sz w:val="28"/>
      <w:szCs w:val="28"/>
    </w:rPr>
  </w:style>
  <w:style w:type="paragraph" w:customStyle="1" w:styleId="xl32">
    <w:name w:val="xl32"/>
    <w:basedOn w:val="Normal"/>
    <w:uiPriority w:val="99"/>
    <w:rsid w:val="002527EB"/>
    <w:pPr>
      <w:pBdr>
        <w:left w:val="single" w:sz="4" w:space="0" w:color="000000"/>
        <w:bottom w:val="single" w:sz="4" w:space="0" w:color="000000"/>
      </w:pBdr>
      <w:shd w:val="clear" w:color="CCFFCC" w:fill="B3B3B3"/>
      <w:spacing w:before="100" w:beforeAutospacing="1" w:after="100" w:afterAutospacing="1"/>
      <w:jc w:val="center"/>
    </w:pPr>
    <w:rPr>
      <w:rFonts w:eastAsia="Arial Unicode MS"/>
      <w:color w:val="000000"/>
    </w:rPr>
  </w:style>
  <w:style w:type="paragraph" w:customStyle="1" w:styleId="xl33">
    <w:name w:val="xl33"/>
    <w:basedOn w:val="Normal"/>
    <w:uiPriority w:val="99"/>
    <w:rsid w:val="002527EB"/>
    <w:pPr>
      <w:pBdr>
        <w:bottom w:val="single" w:sz="4" w:space="0" w:color="000000"/>
      </w:pBdr>
      <w:shd w:val="clear" w:color="CCFFCC" w:fill="B3B3B3"/>
      <w:spacing w:before="100" w:beforeAutospacing="1" w:after="100" w:afterAutospacing="1"/>
    </w:pPr>
    <w:rPr>
      <w:rFonts w:ascii="Arial Unicode MS" w:eastAsia="Arial Unicode MS" w:hAnsi="Arial Unicode MS" w:cs="Arial Unicode MS"/>
    </w:rPr>
  </w:style>
  <w:style w:type="paragraph" w:customStyle="1" w:styleId="xl34">
    <w:name w:val="xl34"/>
    <w:basedOn w:val="Normal"/>
    <w:uiPriority w:val="99"/>
    <w:rsid w:val="002527EB"/>
    <w:pPr>
      <w:pBdr>
        <w:bottom w:val="single" w:sz="4" w:space="0" w:color="000000"/>
        <w:right w:val="single" w:sz="4" w:space="0" w:color="000000"/>
      </w:pBdr>
      <w:shd w:val="clear" w:color="CCFFCC" w:fill="B3B3B3"/>
      <w:spacing w:before="100" w:beforeAutospacing="1" w:after="100" w:afterAutospacing="1"/>
    </w:pPr>
    <w:rPr>
      <w:rFonts w:ascii="Arial Unicode MS" w:eastAsia="Arial Unicode MS" w:hAnsi="Arial Unicode MS" w:cs="Arial Unicode MS"/>
    </w:rPr>
  </w:style>
  <w:style w:type="paragraph" w:customStyle="1" w:styleId="xl35">
    <w:name w:val="xl35"/>
    <w:basedOn w:val="Normal"/>
    <w:uiPriority w:val="99"/>
    <w:rsid w:val="002527EB"/>
    <w:pPr>
      <w:pBdr>
        <w:top w:val="single" w:sz="8" w:space="0" w:color="000000"/>
        <w:left w:val="single" w:sz="8" w:space="0" w:color="000000"/>
      </w:pBdr>
      <w:spacing w:before="100" w:beforeAutospacing="1" w:after="100" w:afterAutospacing="1"/>
    </w:pPr>
    <w:rPr>
      <w:rFonts w:eastAsia="Arial Unicode MS"/>
      <w:color w:val="000000"/>
    </w:rPr>
  </w:style>
  <w:style w:type="paragraph" w:customStyle="1" w:styleId="xl36">
    <w:name w:val="xl36"/>
    <w:basedOn w:val="Normal"/>
    <w:uiPriority w:val="99"/>
    <w:rsid w:val="002527EB"/>
    <w:pPr>
      <w:pBdr>
        <w:top w:val="single" w:sz="8" w:space="0" w:color="000000"/>
      </w:pBdr>
      <w:spacing w:before="100" w:beforeAutospacing="1" w:after="100" w:afterAutospacing="1"/>
    </w:pPr>
    <w:rPr>
      <w:rFonts w:eastAsia="Arial Unicode MS"/>
      <w:b/>
      <w:bCs/>
      <w:color w:val="000000"/>
      <w:sz w:val="28"/>
      <w:szCs w:val="28"/>
    </w:rPr>
  </w:style>
  <w:style w:type="paragraph" w:customStyle="1" w:styleId="xl37">
    <w:name w:val="xl37"/>
    <w:basedOn w:val="Normal"/>
    <w:uiPriority w:val="99"/>
    <w:rsid w:val="002527EB"/>
    <w:pPr>
      <w:pBdr>
        <w:top w:val="single" w:sz="8" w:space="0" w:color="000000"/>
      </w:pBdr>
      <w:spacing w:before="100" w:beforeAutospacing="1" w:after="100" w:afterAutospacing="1"/>
    </w:pPr>
    <w:rPr>
      <w:rFonts w:eastAsia="Arial Unicode MS"/>
      <w:color w:val="000000"/>
    </w:rPr>
  </w:style>
  <w:style w:type="paragraph" w:customStyle="1" w:styleId="xl38">
    <w:name w:val="xl38"/>
    <w:basedOn w:val="Normal"/>
    <w:uiPriority w:val="99"/>
    <w:rsid w:val="002527EB"/>
    <w:pPr>
      <w:pBdr>
        <w:top w:val="double" w:sz="6" w:space="0" w:color="000000"/>
        <w:left w:val="double" w:sz="6" w:space="0" w:color="000000"/>
        <w:right w:val="double" w:sz="6" w:space="0" w:color="000000"/>
      </w:pBdr>
      <w:spacing w:before="100" w:beforeAutospacing="1" w:after="100" w:afterAutospacing="1"/>
    </w:pPr>
    <w:rPr>
      <w:rFonts w:eastAsia="Arial Unicode MS"/>
      <w:color w:val="000000"/>
    </w:rPr>
  </w:style>
  <w:style w:type="paragraph" w:customStyle="1" w:styleId="xl39">
    <w:name w:val="xl39"/>
    <w:basedOn w:val="Normal"/>
    <w:uiPriority w:val="99"/>
    <w:rsid w:val="002527EB"/>
    <w:pPr>
      <w:pBdr>
        <w:left w:val="single" w:sz="8" w:space="0" w:color="000000"/>
      </w:pBdr>
      <w:spacing w:before="100" w:beforeAutospacing="1" w:after="100" w:afterAutospacing="1"/>
    </w:pPr>
    <w:rPr>
      <w:rFonts w:eastAsia="Arial Unicode MS"/>
      <w:color w:val="000000"/>
    </w:rPr>
  </w:style>
  <w:style w:type="paragraph" w:customStyle="1" w:styleId="xl40">
    <w:name w:val="xl40"/>
    <w:basedOn w:val="Normal"/>
    <w:uiPriority w:val="99"/>
    <w:rsid w:val="002527EB"/>
    <w:pPr>
      <w:pBdr>
        <w:left w:val="double" w:sz="6" w:space="0" w:color="000000"/>
        <w:right w:val="double" w:sz="6" w:space="0" w:color="000000"/>
      </w:pBdr>
      <w:spacing w:before="100" w:beforeAutospacing="1" w:after="100" w:afterAutospacing="1"/>
    </w:pPr>
    <w:rPr>
      <w:rFonts w:eastAsia="Arial Unicode MS"/>
      <w:color w:val="000000"/>
    </w:rPr>
  </w:style>
  <w:style w:type="paragraph" w:customStyle="1" w:styleId="xl41">
    <w:name w:val="xl41"/>
    <w:basedOn w:val="Normal"/>
    <w:uiPriority w:val="99"/>
    <w:rsid w:val="002527EB"/>
    <w:pPr>
      <w:pBdr>
        <w:left w:val="double" w:sz="6" w:space="0" w:color="000000"/>
        <w:right w:val="double" w:sz="6" w:space="0" w:color="000000"/>
      </w:pBdr>
      <w:spacing w:before="100" w:beforeAutospacing="1" w:after="100" w:afterAutospacing="1"/>
      <w:jc w:val="center"/>
    </w:pPr>
    <w:rPr>
      <w:rFonts w:eastAsia="Arial Unicode MS"/>
      <w:color w:val="000000"/>
    </w:rPr>
  </w:style>
  <w:style w:type="paragraph" w:customStyle="1" w:styleId="xl42">
    <w:name w:val="xl42"/>
    <w:basedOn w:val="Normal"/>
    <w:uiPriority w:val="99"/>
    <w:rsid w:val="002527EB"/>
    <w:pPr>
      <w:pBdr>
        <w:left w:val="single" w:sz="8" w:space="0" w:color="000000"/>
        <w:bottom w:val="single" w:sz="8" w:space="0" w:color="000000"/>
      </w:pBdr>
      <w:spacing w:before="100" w:beforeAutospacing="1" w:after="100" w:afterAutospacing="1"/>
    </w:pPr>
    <w:rPr>
      <w:rFonts w:eastAsia="Arial Unicode MS"/>
      <w:color w:val="000000"/>
    </w:rPr>
  </w:style>
  <w:style w:type="paragraph" w:customStyle="1" w:styleId="xl43">
    <w:name w:val="xl43"/>
    <w:basedOn w:val="Normal"/>
    <w:uiPriority w:val="99"/>
    <w:rsid w:val="002527EB"/>
    <w:pPr>
      <w:pBdr>
        <w:bottom w:val="single" w:sz="8" w:space="0" w:color="000000"/>
      </w:pBdr>
      <w:spacing w:before="100" w:beforeAutospacing="1" w:after="100" w:afterAutospacing="1"/>
    </w:pPr>
    <w:rPr>
      <w:rFonts w:eastAsia="Arial Unicode MS"/>
      <w:color w:val="000000"/>
    </w:rPr>
  </w:style>
  <w:style w:type="paragraph" w:customStyle="1" w:styleId="xl44">
    <w:name w:val="xl44"/>
    <w:basedOn w:val="Normal"/>
    <w:uiPriority w:val="99"/>
    <w:rsid w:val="002527EB"/>
    <w:pPr>
      <w:pBdr>
        <w:left w:val="double" w:sz="6" w:space="0" w:color="000000"/>
        <w:bottom w:val="double" w:sz="6" w:space="0" w:color="000000"/>
        <w:right w:val="double" w:sz="6" w:space="0" w:color="000000"/>
      </w:pBdr>
      <w:spacing w:before="100" w:beforeAutospacing="1" w:after="100" w:afterAutospacing="1"/>
    </w:pPr>
    <w:rPr>
      <w:rFonts w:eastAsia="Arial Unicode MS"/>
      <w:color w:val="000000"/>
    </w:rPr>
  </w:style>
  <w:style w:type="paragraph" w:customStyle="1" w:styleId="xl45">
    <w:name w:val="xl45"/>
    <w:basedOn w:val="Normal"/>
    <w:uiPriority w:val="99"/>
    <w:rsid w:val="002527EB"/>
    <w:pPr>
      <w:pBdr>
        <w:top w:val="single" w:sz="8" w:space="0" w:color="000000"/>
        <w:bottom w:val="single" w:sz="8" w:space="0" w:color="000000"/>
      </w:pBdr>
      <w:shd w:val="clear" w:color="CCFFFF" w:fill="99CCFF"/>
      <w:spacing w:before="100" w:beforeAutospacing="1" w:after="100" w:afterAutospacing="1"/>
    </w:pPr>
    <w:rPr>
      <w:rFonts w:ascii="Arial Unicode MS" w:eastAsia="Arial Unicode MS" w:hAnsi="Arial Unicode MS" w:cs="Arial Unicode MS"/>
    </w:rPr>
  </w:style>
  <w:style w:type="paragraph" w:customStyle="1" w:styleId="xl46">
    <w:name w:val="xl46"/>
    <w:basedOn w:val="Normal"/>
    <w:uiPriority w:val="99"/>
    <w:rsid w:val="002527EB"/>
    <w:pPr>
      <w:pBdr>
        <w:top w:val="single" w:sz="8" w:space="0" w:color="000000"/>
        <w:left w:val="single" w:sz="8" w:space="0" w:color="000000"/>
        <w:bottom w:val="single" w:sz="8" w:space="0" w:color="000000"/>
        <w:right w:val="single" w:sz="8" w:space="0" w:color="000000"/>
      </w:pBdr>
      <w:shd w:val="clear" w:color="CCFFFF" w:fill="99CCFF"/>
      <w:spacing w:before="100" w:beforeAutospacing="1" w:after="100" w:afterAutospacing="1"/>
      <w:jc w:val="center"/>
    </w:pPr>
    <w:rPr>
      <w:rFonts w:ascii="Arial Unicode MS" w:eastAsia="Arial Unicode MS" w:hAnsi="Arial Unicode MS" w:cs="Arial Unicode MS"/>
    </w:rPr>
  </w:style>
  <w:style w:type="paragraph" w:customStyle="1" w:styleId="xl47">
    <w:name w:val="xl47"/>
    <w:basedOn w:val="Normal"/>
    <w:uiPriority w:val="99"/>
    <w:rsid w:val="002527EB"/>
    <w:pPr>
      <w:pBdr>
        <w:top w:val="single" w:sz="8" w:space="0" w:color="000000"/>
        <w:bottom w:val="single" w:sz="8" w:space="0" w:color="000000"/>
        <w:right w:val="single" w:sz="8" w:space="0" w:color="000000"/>
      </w:pBdr>
      <w:shd w:val="clear" w:color="CCFFFF" w:fill="99CCFF"/>
      <w:spacing w:before="100" w:beforeAutospacing="1" w:after="100" w:afterAutospacing="1"/>
    </w:pPr>
    <w:rPr>
      <w:rFonts w:ascii="Arial Unicode MS" w:eastAsia="Arial Unicode MS" w:hAnsi="Arial Unicode MS" w:cs="Arial Unicode MS"/>
    </w:rPr>
  </w:style>
  <w:style w:type="paragraph" w:customStyle="1" w:styleId="xl48">
    <w:name w:val="xl48"/>
    <w:basedOn w:val="Normal"/>
    <w:uiPriority w:val="99"/>
    <w:rsid w:val="002527EB"/>
    <w:pPr>
      <w:pBdr>
        <w:top w:val="single" w:sz="8" w:space="0" w:color="000000"/>
        <w:left w:val="single" w:sz="8" w:space="0" w:color="000000"/>
        <w:right w:val="single" w:sz="8" w:space="0" w:color="000000"/>
      </w:pBdr>
      <w:shd w:val="clear" w:color="B3B3B3" w:fill="CCFFCC"/>
      <w:spacing w:before="100" w:beforeAutospacing="1" w:after="100" w:afterAutospacing="1"/>
      <w:jc w:val="right"/>
    </w:pPr>
    <w:rPr>
      <w:rFonts w:eastAsia="Arial Unicode MS"/>
      <w:color w:val="000000"/>
    </w:rPr>
  </w:style>
  <w:style w:type="paragraph" w:customStyle="1" w:styleId="xl49">
    <w:name w:val="xl49"/>
    <w:basedOn w:val="Normal"/>
    <w:uiPriority w:val="99"/>
    <w:rsid w:val="002527EB"/>
    <w:pPr>
      <w:pBdr>
        <w:right w:val="single" w:sz="8" w:space="0" w:color="000000"/>
      </w:pBdr>
      <w:shd w:val="clear" w:color="B3B3B3" w:fill="CCFFCC"/>
      <w:spacing w:before="100" w:beforeAutospacing="1" w:after="100" w:afterAutospacing="1"/>
      <w:jc w:val="center"/>
    </w:pPr>
    <w:rPr>
      <w:rFonts w:eastAsia="Arial Unicode MS"/>
      <w:color w:val="000000"/>
    </w:rPr>
  </w:style>
  <w:style w:type="paragraph" w:customStyle="1" w:styleId="xl51">
    <w:name w:val="xl51"/>
    <w:basedOn w:val="Normal"/>
    <w:uiPriority w:val="99"/>
    <w:rsid w:val="002527EB"/>
    <w:pPr>
      <w:pBdr>
        <w:left w:val="single" w:sz="8" w:space="0" w:color="000000"/>
        <w:right w:val="single" w:sz="8" w:space="0" w:color="000000"/>
      </w:pBdr>
      <w:shd w:val="clear" w:color="B3B3B3" w:fill="CCFFCC"/>
      <w:spacing w:before="100" w:beforeAutospacing="1" w:after="100" w:afterAutospacing="1"/>
      <w:jc w:val="right"/>
    </w:pPr>
    <w:rPr>
      <w:rFonts w:eastAsia="Arial Unicode MS"/>
      <w:color w:val="000000"/>
    </w:rPr>
  </w:style>
  <w:style w:type="paragraph" w:customStyle="1" w:styleId="xl52">
    <w:name w:val="xl52"/>
    <w:basedOn w:val="Normal"/>
    <w:uiPriority w:val="99"/>
    <w:rsid w:val="002527EB"/>
    <w:pPr>
      <w:pBdr>
        <w:left w:val="single" w:sz="8" w:space="0" w:color="000000"/>
        <w:bottom w:val="single" w:sz="8" w:space="0" w:color="000000"/>
        <w:right w:val="single" w:sz="8" w:space="0" w:color="000000"/>
      </w:pBdr>
      <w:shd w:val="clear" w:color="B3B3B3" w:fill="CCFFCC"/>
      <w:spacing w:before="100" w:beforeAutospacing="1" w:after="100" w:afterAutospacing="1"/>
      <w:jc w:val="right"/>
    </w:pPr>
    <w:rPr>
      <w:rFonts w:eastAsia="Arial Unicode MS"/>
      <w:color w:val="000000"/>
    </w:rPr>
  </w:style>
  <w:style w:type="paragraph" w:customStyle="1" w:styleId="xl53">
    <w:name w:val="xl53"/>
    <w:basedOn w:val="Normal"/>
    <w:uiPriority w:val="99"/>
    <w:rsid w:val="002527EB"/>
    <w:pPr>
      <w:pBdr>
        <w:bottom w:val="single" w:sz="8" w:space="0" w:color="000000"/>
        <w:right w:val="single" w:sz="8" w:space="0" w:color="000000"/>
      </w:pBdr>
      <w:shd w:val="clear" w:color="B3B3B3" w:fill="CCFFCC"/>
      <w:spacing w:before="100" w:beforeAutospacing="1" w:after="100" w:afterAutospacing="1"/>
    </w:pPr>
    <w:rPr>
      <w:rFonts w:eastAsia="Arial Unicode MS"/>
      <w:color w:val="000000"/>
    </w:rPr>
  </w:style>
  <w:style w:type="paragraph" w:customStyle="1" w:styleId="xl54">
    <w:name w:val="xl54"/>
    <w:basedOn w:val="Normal"/>
    <w:uiPriority w:val="99"/>
    <w:rsid w:val="002527EB"/>
    <w:pPr>
      <w:pBdr>
        <w:left w:val="single" w:sz="8" w:space="0" w:color="000000"/>
      </w:pBdr>
      <w:shd w:val="clear" w:color="B3B3B3" w:fill="CCFFCC"/>
      <w:spacing w:before="100" w:beforeAutospacing="1" w:after="100" w:afterAutospacing="1"/>
      <w:jc w:val="right"/>
    </w:pPr>
    <w:rPr>
      <w:rFonts w:eastAsia="Arial Unicode MS"/>
      <w:color w:val="000000"/>
    </w:rPr>
  </w:style>
  <w:style w:type="paragraph" w:customStyle="1" w:styleId="xl55">
    <w:name w:val="xl55"/>
    <w:basedOn w:val="Normal"/>
    <w:uiPriority w:val="99"/>
    <w:rsid w:val="002527EB"/>
    <w:pPr>
      <w:pBdr>
        <w:left w:val="single" w:sz="8" w:space="0" w:color="000000"/>
        <w:right w:val="single" w:sz="8" w:space="0" w:color="000000"/>
      </w:pBdr>
      <w:shd w:val="clear" w:color="B3B3B3" w:fill="CCFFCC"/>
      <w:spacing w:before="100" w:beforeAutospacing="1" w:after="100" w:afterAutospacing="1"/>
    </w:pPr>
    <w:rPr>
      <w:rFonts w:eastAsia="Arial Unicode MS"/>
      <w:color w:val="000000"/>
    </w:rPr>
  </w:style>
  <w:style w:type="paragraph" w:customStyle="1" w:styleId="xl56">
    <w:name w:val="xl56"/>
    <w:basedOn w:val="Normal"/>
    <w:uiPriority w:val="99"/>
    <w:rsid w:val="002527EB"/>
    <w:pPr>
      <w:pBdr>
        <w:left w:val="single" w:sz="8" w:space="0" w:color="000000"/>
        <w:right w:val="single" w:sz="8" w:space="0" w:color="000000"/>
      </w:pBdr>
      <w:shd w:val="clear" w:color="B3B3B3" w:fill="CCFFCC"/>
      <w:spacing w:before="100" w:beforeAutospacing="1" w:after="100" w:afterAutospacing="1"/>
      <w:jc w:val="right"/>
    </w:pPr>
    <w:rPr>
      <w:rFonts w:eastAsia="Arial Unicode MS"/>
      <w:color w:val="000000"/>
      <w:sz w:val="22"/>
      <w:szCs w:val="22"/>
    </w:rPr>
  </w:style>
  <w:style w:type="paragraph" w:customStyle="1" w:styleId="xl57">
    <w:name w:val="xl57"/>
    <w:basedOn w:val="Normal"/>
    <w:uiPriority w:val="99"/>
    <w:rsid w:val="002527EB"/>
    <w:pPr>
      <w:pBdr>
        <w:left w:val="single" w:sz="8" w:space="0" w:color="000000"/>
        <w:bottom w:val="single" w:sz="8" w:space="0" w:color="000000"/>
        <w:right w:val="single" w:sz="8" w:space="0" w:color="000000"/>
      </w:pBdr>
      <w:shd w:val="clear" w:color="B3B3B3" w:fill="CCFFCC"/>
      <w:spacing w:before="100" w:beforeAutospacing="1" w:after="100" w:afterAutospacing="1"/>
    </w:pPr>
    <w:rPr>
      <w:rFonts w:eastAsia="Arial Unicode MS"/>
      <w:color w:val="000000"/>
    </w:rPr>
  </w:style>
  <w:style w:type="paragraph" w:customStyle="1" w:styleId="xl58">
    <w:name w:val="xl58"/>
    <w:basedOn w:val="Normal"/>
    <w:uiPriority w:val="99"/>
    <w:rsid w:val="002527EB"/>
    <w:pPr>
      <w:pBdr>
        <w:left w:val="single" w:sz="8" w:space="0" w:color="000000"/>
        <w:right w:val="single" w:sz="8" w:space="0" w:color="000000"/>
      </w:pBdr>
      <w:shd w:val="clear" w:color="B3B3B3" w:fill="CCFFCC"/>
      <w:spacing w:before="100" w:beforeAutospacing="1" w:after="100" w:afterAutospacing="1"/>
      <w:jc w:val="center"/>
    </w:pPr>
    <w:rPr>
      <w:rFonts w:eastAsia="Arial Unicode MS"/>
      <w:color w:val="000000"/>
    </w:rPr>
  </w:style>
  <w:style w:type="paragraph" w:customStyle="1" w:styleId="xl59">
    <w:name w:val="xl59"/>
    <w:basedOn w:val="Normal"/>
    <w:uiPriority w:val="99"/>
    <w:rsid w:val="002527EB"/>
    <w:pPr>
      <w:pBdr>
        <w:top w:val="single" w:sz="8" w:space="0" w:color="000000"/>
        <w:left w:val="single" w:sz="8" w:space="0" w:color="000000"/>
        <w:right w:val="single" w:sz="8" w:space="0" w:color="000000"/>
      </w:pBdr>
      <w:shd w:val="clear" w:color="B3B3B3" w:fill="CCFFCC"/>
      <w:spacing w:before="100" w:beforeAutospacing="1" w:after="100" w:afterAutospacing="1"/>
      <w:jc w:val="center"/>
    </w:pPr>
    <w:rPr>
      <w:rFonts w:eastAsia="Arial Unicode MS"/>
      <w:color w:val="000000"/>
    </w:rPr>
  </w:style>
  <w:style w:type="paragraph" w:customStyle="1" w:styleId="xl60">
    <w:name w:val="xl60"/>
    <w:basedOn w:val="Normal"/>
    <w:uiPriority w:val="99"/>
    <w:rsid w:val="002527EB"/>
    <w:pPr>
      <w:pBdr>
        <w:left w:val="single" w:sz="8" w:space="0" w:color="000000"/>
        <w:bottom w:val="single" w:sz="8" w:space="0" w:color="000000"/>
        <w:right w:val="single" w:sz="8" w:space="0" w:color="000000"/>
      </w:pBdr>
      <w:shd w:val="clear" w:color="B3B3B3" w:fill="CCFFCC"/>
      <w:spacing w:before="100" w:beforeAutospacing="1" w:after="100" w:afterAutospacing="1"/>
      <w:jc w:val="center"/>
    </w:pPr>
    <w:rPr>
      <w:rFonts w:eastAsia="Arial Unicode MS"/>
      <w:color w:val="000000"/>
    </w:rPr>
  </w:style>
  <w:style w:type="paragraph" w:customStyle="1" w:styleId="xl61">
    <w:name w:val="xl61"/>
    <w:basedOn w:val="Normal"/>
    <w:uiPriority w:val="99"/>
    <w:rsid w:val="002527EB"/>
    <w:pPr>
      <w:spacing w:before="100" w:beforeAutospacing="1" w:after="100" w:afterAutospacing="1"/>
    </w:pPr>
    <w:rPr>
      <w:rFonts w:ascii="Arial Unicode MS" w:eastAsia="Arial Unicode MS" w:hAnsi="Arial Unicode MS" w:cs="Arial Unicode MS"/>
      <w:b/>
      <w:bCs/>
      <w:color w:val="000000"/>
      <w:sz w:val="18"/>
      <w:szCs w:val="18"/>
    </w:rPr>
  </w:style>
  <w:style w:type="paragraph" w:customStyle="1" w:styleId="xl62">
    <w:name w:val="xl62"/>
    <w:basedOn w:val="Normal"/>
    <w:uiPriority w:val="99"/>
    <w:rsid w:val="002527EB"/>
    <w:pPr>
      <w:spacing w:before="100" w:beforeAutospacing="1" w:after="100" w:afterAutospacing="1"/>
      <w:jc w:val="center"/>
    </w:pPr>
    <w:rPr>
      <w:rFonts w:ascii="Arial Unicode MS" w:eastAsia="Arial Unicode MS" w:hAnsi="Arial Unicode MS" w:cs="Arial Unicode MS"/>
      <w:b/>
      <w:bCs/>
      <w:color w:val="000000"/>
    </w:rPr>
  </w:style>
  <w:style w:type="paragraph" w:customStyle="1" w:styleId="Realizaes">
    <w:name w:val="Realizações"/>
    <w:basedOn w:val="Normal"/>
    <w:uiPriority w:val="99"/>
    <w:rsid w:val="002527EB"/>
    <w:pPr>
      <w:tabs>
        <w:tab w:val="num" w:pos="729"/>
      </w:tabs>
      <w:ind w:left="614" w:hanging="245"/>
    </w:pPr>
  </w:style>
  <w:style w:type="character" w:customStyle="1" w:styleId="N">
    <w:name w:val="N"/>
    <w:uiPriority w:val="99"/>
    <w:rsid w:val="002527EB"/>
    <w:rPr>
      <w:b/>
    </w:rPr>
  </w:style>
  <w:style w:type="character" w:customStyle="1" w:styleId="TextodenotaderodapChar1">
    <w:name w:val="Texto de nota de rodapé Char1"/>
    <w:basedOn w:val="Fontepargpadro"/>
    <w:uiPriority w:val="99"/>
    <w:semiHidden/>
    <w:rsid w:val="002527EB"/>
  </w:style>
  <w:style w:type="paragraph" w:customStyle="1" w:styleId="Destino">
    <w:name w:val="Destino"/>
    <w:basedOn w:val="Normal"/>
    <w:uiPriority w:val="99"/>
    <w:rsid w:val="002527EB"/>
    <w:pPr>
      <w:widowControl w:val="0"/>
      <w:autoSpaceDE w:val="0"/>
      <w:autoSpaceDN w:val="0"/>
      <w:jc w:val="both"/>
    </w:pPr>
    <w:rPr>
      <w:rFonts w:ascii="Arial" w:hAnsi="Arial" w:cs="Arial"/>
    </w:rPr>
  </w:style>
  <w:style w:type="paragraph" w:customStyle="1" w:styleId="Pargrafo">
    <w:name w:val="Parágrafo"/>
    <w:basedOn w:val="NormalWeb"/>
    <w:uiPriority w:val="1"/>
    <w:qFormat/>
    <w:rsid w:val="002527EB"/>
    <w:pPr>
      <w:widowControl w:val="0"/>
      <w:numPr>
        <w:numId w:val="13"/>
      </w:numPr>
      <w:tabs>
        <w:tab w:val="left" w:pos="1134"/>
      </w:tabs>
      <w:spacing w:before="0" w:beforeAutospacing="0" w:after="120" w:afterAutospacing="0"/>
      <w:jc w:val="both"/>
    </w:pPr>
  </w:style>
  <w:style w:type="character" w:customStyle="1" w:styleId="Ttulo1Char2">
    <w:name w:val="Título 1 Char2"/>
    <w:rsid w:val="002527EB"/>
    <w:rPr>
      <w:rFonts w:ascii="Times New Roman" w:eastAsia="Times New Roman" w:hAnsi="Times New Roman" w:cs="Times New Roman"/>
      <w:sz w:val="24"/>
      <w:szCs w:val="20"/>
      <w:lang w:val="x-none" w:eastAsia="x-none"/>
    </w:rPr>
  </w:style>
  <w:style w:type="character" w:customStyle="1" w:styleId="Ttulo3Char1">
    <w:name w:val="Título 3 Char1"/>
    <w:rsid w:val="002527EB"/>
    <w:rPr>
      <w:rFonts w:ascii="Times New Roman" w:eastAsia="Times New Roman" w:hAnsi="Times New Roman" w:cs="Times New Roman"/>
      <w:b/>
      <w:sz w:val="24"/>
      <w:szCs w:val="20"/>
      <w:u w:val="single"/>
      <w:lang w:val="x-none" w:eastAsia="x-none"/>
    </w:rPr>
  </w:style>
  <w:style w:type="character" w:customStyle="1" w:styleId="Ttulo4Char1">
    <w:name w:val="Título 4 Char1"/>
    <w:rsid w:val="002527EB"/>
    <w:rPr>
      <w:rFonts w:ascii="Times New Roman" w:eastAsia="Arial Unicode MS" w:hAnsi="Times New Roman" w:cs="Times New Roman"/>
      <w:sz w:val="28"/>
      <w:szCs w:val="20"/>
      <w:lang w:val="x-none" w:eastAsia="x-none"/>
    </w:rPr>
  </w:style>
  <w:style w:type="character" w:customStyle="1" w:styleId="RodapChar2">
    <w:name w:val="Rodapé Char2"/>
    <w:uiPriority w:val="99"/>
    <w:rsid w:val="002527EB"/>
    <w:rPr>
      <w:rFonts w:ascii="Times New Roman" w:eastAsia="Times New Roman" w:hAnsi="Times New Roman" w:cs="Times New Roman"/>
      <w:sz w:val="20"/>
      <w:szCs w:val="20"/>
      <w:lang w:eastAsia="pt-BR"/>
    </w:rPr>
  </w:style>
  <w:style w:type="paragraph" w:styleId="Primeirorecuodecorpodetexto">
    <w:name w:val="Body Text First Indent"/>
    <w:basedOn w:val="Corpodetexto"/>
    <w:link w:val="PrimeirorecuodecorpodetextoChar"/>
    <w:rsid w:val="002527EB"/>
    <w:pPr>
      <w:widowControl/>
      <w:autoSpaceDE/>
      <w:autoSpaceDN/>
      <w:spacing w:after="120"/>
      <w:ind w:firstLine="210"/>
    </w:pPr>
    <w:rPr>
      <w:rFonts w:ascii="Times New Roman" w:eastAsia="Times New Roman" w:hAnsi="Times New Roman" w:cs="Times New Roman"/>
      <w:kern w:val="1"/>
      <w:lang w:val="x-none" w:eastAsia="ar-SA"/>
    </w:rPr>
  </w:style>
  <w:style w:type="character" w:customStyle="1" w:styleId="PrimeirorecuodecorpodetextoChar">
    <w:name w:val="Primeiro recuo de corpo de texto Char"/>
    <w:basedOn w:val="CorpodetextoChar"/>
    <w:link w:val="Primeirorecuodecorpodetexto"/>
    <w:rsid w:val="002527EB"/>
    <w:rPr>
      <w:rFonts w:ascii="Times New Roman" w:eastAsia="Times New Roman" w:hAnsi="Times New Roman" w:cs="Times New Roman"/>
      <w:kern w:val="1"/>
      <w:sz w:val="24"/>
      <w:szCs w:val="24"/>
      <w:lang w:val="x-none" w:eastAsia="ar-SA"/>
      <w14:ligatures w14:val="none"/>
    </w:rPr>
  </w:style>
  <w:style w:type="paragraph" w:styleId="Primeirorecuodecorpodetexto2">
    <w:name w:val="Body Text First Indent 2"/>
    <w:basedOn w:val="Recuodecorpodetexto"/>
    <w:link w:val="Primeirorecuodecorpodetexto2Char"/>
    <w:rsid w:val="002527EB"/>
    <w:pPr>
      <w:autoSpaceDE/>
      <w:autoSpaceDN/>
      <w:ind w:firstLine="210"/>
    </w:pPr>
    <w:rPr>
      <w:rFonts w:ascii="Times New Roman" w:hAnsi="Times New Roman"/>
      <w:kern w:val="1"/>
      <w:sz w:val="24"/>
      <w:szCs w:val="24"/>
      <w:lang w:eastAsia="ar-SA"/>
    </w:rPr>
  </w:style>
  <w:style w:type="character" w:customStyle="1" w:styleId="Primeirorecuodecorpodetexto2Char">
    <w:name w:val="Primeiro recuo de corpo de texto 2 Char"/>
    <w:basedOn w:val="RecuodecorpodetextoChar"/>
    <w:link w:val="Primeirorecuodecorpodetexto2"/>
    <w:rsid w:val="002527EB"/>
    <w:rPr>
      <w:rFonts w:ascii="Times New Roman" w:eastAsia="Times New Roman" w:hAnsi="Times New Roman" w:cs="Times New Roman"/>
      <w:kern w:val="1"/>
      <w:sz w:val="24"/>
      <w:szCs w:val="24"/>
      <w:lang w:val="x-none" w:eastAsia="ar-SA"/>
      <w14:ligatures w14:val="none"/>
    </w:rPr>
  </w:style>
  <w:style w:type="character" w:customStyle="1" w:styleId="WW8Num3z0">
    <w:name w:val="WW8Num3z0"/>
    <w:rsid w:val="002527EB"/>
    <w:rPr>
      <w:rFonts w:ascii="Symbol" w:hAnsi="Symbol" w:cs="Symbol"/>
    </w:rPr>
  </w:style>
  <w:style w:type="character" w:customStyle="1" w:styleId="WW8Num11z0">
    <w:name w:val="WW8Num11z0"/>
    <w:rsid w:val="002527EB"/>
    <w:rPr>
      <w:rFonts w:ascii="Wingdings" w:hAnsi="Wingdings" w:cs="StarSymbol"/>
      <w:sz w:val="18"/>
      <w:szCs w:val="18"/>
    </w:rPr>
  </w:style>
  <w:style w:type="character" w:customStyle="1" w:styleId="WW8Num12z0">
    <w:name w:val="WW8Num12z0"/>
    <w:rsid w:val="002527EB"/>
    <w:rPr>
      <w:rFonts w:ascii="Symbol" w:hAnsi="Symbol" w:cs="Symbol"/>
    </w:rPr>
  </w:style>
  <w:style w:type="character" w:customStyle="1" w:styleId="WW8Num13z0">
    <w:name w:val="WW8Num13z0"/>
    <w:rsid w:val="002527EB"/>
    <w:rPr>
      <w:rFonts w:ascii="Symbol" w:hAnsi="Symbol" w:cs="Symbol"/>
    </w:rPr>
  </w:style>
  <w:style w:type="character" w:customStyle="1" w:styleId="WW8Num13z1">
    <w:name w:val="WW8Num13z1"/>
    <w:rsid w:val="002527EB"/>
    <w:rPr>
      <w:rFonts w:ascii="Courier New" w:hAnsi="Courier New" w:cs="Courier New"/>
      <w:sz w:val="20"/>
    </w:rPr>
  </w:style>
  <w:style w:type="character" w:customStyle="1" w:styleId="WW8Num13z2">
    <w:name w:val="WW8Num13z2"/>
    <w:rsid w:val="002527EB"/>
    <w:rPr>
      <w:rFonts w:ascii="Wingdings" w:hAnsi="Wingdings" w:cs="Wingdings"/>
      <w:sz w:val="20"/>
    </w:rPr>
  </w:style>
  <w:style w:type="character" w:customStyle="1" w:styleId="WW8Num14z0">
    <w:name w:val="WW8Num14z0"/>
    <w:rsid w:val="002527EB"/>
    <w:rPr>
      <w:rFonts w:ascii="Symbol" w:hAnsi="Symbol" w:cs="Symbol"/>
    </w:rPr>
  </w:style>
  <w:style w:type="character" w:customStyle="1" w:styleId="WW8Num16z0">
    <w:name w:val="WW8Num16z0"/>
    <w:rsid w:val="002527EB"/>
    <w:rPr>
      <w:rFonts w:ascii="Symbol" w:hAnsi="Symbol" w:cs="Symbol"/>
    </w:rPr>
  </w:style>
  <w:style w:type="character" w:customStyle="1" w:styleId="WW8Num21z0">
    <w:name w:val="WW8Num21z0"/>
    <w:rsid w:val="002527EB"/>
    <w:rPr>
      <w:rFonts w:ascii="Symbol" w:hAnsi="Symbol" w:cs="Symbol"/>
    </w:rPr>
  </w:style>
  <w:style w:type="character" w:customStyle="1" w:styleId="WW8Num23z0">
    <w:name w:val="WW8Num23z0"/>
    <w:rsid w:val="002527EB"/>
    <w:rPr>
      <w:rFonts w:ascii="Symbol" w:eastAsia="Symbol" w:hAnsi="Symbol" w:cs="Symbol"/>
    </w:rPr>
  </w:style>
  <w:style w:type="character" w:customStyle="1" w:styleId="WW8Num25z0">
    <w:name w:val="WW8Num25z0"/>
    <w:rsid w:val="002527EB"/>
    <w:rPr>
      <w:rFonts w:ascii="Symbol" w:hAnsi="Symbol" w:cs="StarSymbol"/>
      <w:sz w:val="18"/>
      <w:szCs w:val="18"/>
    </w:rPr>
  </w:style>
  <w:style w:type="character" w:customStyle="1" w:styleId="WW8Num27z0">
    <w:name w:val="WW8Num27z0"/>
    <w:rsid w:val="002527EB"/>
    <w:rPr>
      <w:rFonts w:ascii="Symbol" w:hAnsi="Symbol" w:cs="Symbol"/>
    </w:rPr>
  </w:style>
  <w:style w:type="character" w:customStyle="1" w:styleId="WW8Num28z0">
    <w:name w:val="WW8Num28z0"/>
    <w:rsid w:val="002527EB"/>
    <w:rPr>
      <w:rFonts w:ascii="Symbol" w:hAnsi="Symbol" w:cs="Symbol"/>
    </w:rPr>
  </w:style>
  <w:style w:type="character" w:customStyle="1" w:styleId="WW8Num31z0">
    <w:name w:val="WW8Num31z0"/>
    <w:rsid w:val="002527EB"/>
    <w:rPr>
      <w:rFonts w:ascii="Symbol" w:hAnsi="Symbol" w:cs="Symbol"/>
    </w:rPr>
  </w:style>
  <w:style w:type="character" w:customStyle="1" w:styleId="Fontepargpadro2">
    <w:name w:val="Fonte parág. padrão2"/>
    <w:rsid w:val="002527EB"/>
  </w:style>
  <w:style w:type="character" w:customStyle="1" w:styleId="Absatz-Standardschriftart">
    <w:name w:val="Absatz-Standardschriftart"/>
    <w:rsid w:val="002527EB"/>
  </w:style>
  <w:style w:type="character" w:customStyle="1" w:styleId="WW-Absatz-Standardschriftart">
    <w:name w:val="WW-Absatz-Standardschriftart"/>
    <w:rsid w:val="002527EB"/>
  </w:style>
  <w:style w:type="character" w:customStyle="1" w:styleId="WW-Absatz-Standardschriftart1">
    <w:name w:val="WW-Absatz-Standardschriftart1"/>
    <w:rsid w:val="002527EB"/>
  </w:style>
  <w:style w:type="character" w:customStyle="1" w:styleId="WW-Absatz-Standardschriftart11">
    <w:name w:val="WW-Absatz-Standardschriftart11"/>
    <w:rsid w:val="002527EB"/>
  </w:style>
  <w:style w:type="character" w:customStyle="1" w:styleId="WW8Num1z0">
    <w:name w:val="WW8Num1z0"/>
    <w:rsid w:val="002527EB"/>
    <w:rPr>
      <w:rFonts w:ascii="Symbol" w:hAnsi="Symbol" w:cs="Symbol"/>
      <w:sz w:val="20"/>
    </w:rPr>
  </w:style>
  <w:style w:type="character" w:customStyle="1" w:styleId="WW8Num1z1">
    <w:name w:val="WW8Num1z1"/>
    <w:rsid w:val="002527EB"/>
    <w:rPr>
      <w:rFonts w:ascii="Courier New" w:hAnsi="Courier New" w:cs="Courier New"/>
      <w:sz w:val="20"/>
    </w:rPr>
  </w:style>
  <w:style w:type="character" w:customStyle="1" w:styleId="WW8Num1z2">
    <w:name w:val="WW8Num1z2"/>
    <w:rsid w:val="002527EB"/>
    <w:rPr>
      <w:rFonts w:ascii="Wingdings" w:hAnsi="Wingdings" w:cs="Wingdings"/>
      <w:sz w:val="20"/>
    </w:rPr>
  </w:style>
  <w:style w:type="character" w:customStyle="1" w:styleId="StrongEmphasis">
    <w:name w:val="Strong Emphasis"/>
    <w:rsid w:val="002527EB"/>
    <w:rPr>
      <w:b/>
      <w:bCs/>
    </w:rPr>
  </w:style>
  <w:style w:type="character" w:customStyle="1" w:styleId="linkpreto1">
    <w:name w:val="linkpreto1"/>
    <w:rsid w:val="002527EB"/>
    <w:rPr>
      <w:rFonts w:ascii="Verdana" w:hAnsi="Verdana" w:cs="Verdana"/>
      <w:strike w:val="0"/>
      <w:dstrike w:val="0"/>
      <w:color w:val="000000"/>
      <w:sz w:val="14"/>
      <w:szCs w:val="14"/>
      <w:u w:val="none"/>
    </w:rPr>
  </w:style>
  <w:style w:type="character" w:customStyle="1" w:styleId="Internetlink">
    <w:name w:val="Internet link"/>
    <w:rsid w:val="002527EB"/>
    <w:rPr>
      <w:color w:val="000000"/>
      <w:u w:val="single"/>
    </w:rPr>
  </w:style>
  <w:style w:type="character" w:customStyle="1" w:styleId="pretobold1">
    <w:name w:val="pretobold1"/>
    <w:rsid w:val="002527EB"/>
  </w:style>
  <w:style w:type="character" w:customStyle="1" w:styleId="NumberingSymbols">
    <w:name w:val="Numbering Symbols"/>
    <w:rsid w:val="002527EB"/>
    <w:rPr>
      <w:b/>
      <w:bCs/>
    </w:rPr>
  </w:style>
  <w:style w:type="character" w:customStyle="1" w:styleId="WW8Num4z0">
    <w:name w:val="WW8Num4z0"/>
    <w:rsid w:val="002527EB"/>
    <w:rPr>
      <w:rFonts w:ascii="Symbol" w:hAnsi="Symbol" w:cs="Symbol"/>
    </w:rPr>
  </w:style>
  <w:style w:type="character" w:customStyle="1" w:styleId="WW8Num15z0">
    <w:name w:val="WW8Num15z0"/>
    <w:rsid w:val="002527EB"/>
    <w:rPr>
      <w:rFonts w:ascii="Symbol" w:hAnsi="Symbol" w:cs="Symbol"/>
    </w:rPr>
  </w:style>
  <w:style w:type="character" w:customStyle="1" w:styleId="WW8Num9z0">
    <w:name w:val="WW8Num9z0"/>
    <w:rsid w:val="002527EB"/>
    <w:rPr>
      <w:rFonts w:ascii="Symbol" w:eastAsia="Symbol" w:hAnsi="Symbol" w:cs="Symbol"/>
    </w:rPr>
  </w:style>
  <w:style w:type="character" w:customStyle="1" w:styleId="WW8Num6z0">
    <w:name w:val="WW8Num6z0"/>
    <w:rsid w:val="002527EB"/>
    <w:rPr>
      <w:rFonts w:ascii="Symbol" w:hAnsi="Symbol" w:cs="Symbol"/>
    </w:rPr>
  </w:style>
  <w:style w:type="character" w:customStyle="1" w:styleId="WW8Num7z0">
    <w:name w:val="WW8Num7z0"/>
    <w:rsid w:val="002527EB"/>
    <w:rPr>
      <w:rFonts w:ascii="Symbol" w:hAnsi="Symbol" w:cs="Symbol"/>
    </w:rPr>
  </w:style>
  <w:style w:type="character" w:customStyle="1" w:styleId="WW8Num8z0">
    <w:name w:val="WW8Num8z0"/>
    <w:rsid w:val="002527EB"/>
    <w:rPr>
      <w:rFonts w:ascii="Wingdings" w:hAnsi="Wingdings" w:cs="Wingdings"/>
      <w:sz w:val="16"/>
    </w:rPr>
  </w:style>
  <w:style w:type="character" w:customStyle="1" w:styleId="CorpodetextoChar1">
    <w:name w:val="Corpo de texto Char1"/>
    <w:rsid w:val="002527EB"/>
    <w:rPr>
      <w:kern w:val="1"/>
      <w:sz w:val="24"/>
      <w:szCs w:val="21"/>
      <w:lang w:eastAsia="zh-CN" w:bidi="hi-IN"/>
    </w:rPr>
  </w:style>
  <w:style w:type="character" w:customStyle="1" w:styleId="BulletSymbols">
    <w:name w:val="Bullet Symbols"/>
    <w:rsid w:val="002527EB"/>
    <w:rPr>
      <w:rFonts w:ascii="OpenSymbol" w:eastAsia="OpenSymbol" w:hAnsi="OpenSymbol" w:cs="OpenSymbol"/>
    </w:rPr>
  </w:style>
  <w:style w:type="character" w:customStyle="1" w:styleId="RodapChar1">
    <w:name w:val="Rodapé Char1"/>
    <w:rsid w:val="002527EB"/>
    <w:rPr>
      <w:szCs w:val="21"/>
    </w:rPr>
  </w:style>
  <w:style w:type="character" w:customStyle="1" w:styleId="WW8Num2z1">
    <w:name w:val="WW8Num2z1"/>
    <w:rsid w:val="002527EB"/>
    <w:rPr>
      <w:rFonts w:ascii="Courier New" w:hAnsi="Courier New" w:cs="Courier New"/>
    </w:rPr>
  </w:style>
  <w:style w:type="character" w:customStyle="1" w:styleId="WW8Num2z3">
    <w:name w:val="WW8Num2z3"/>
    <w:rsid w:val="002527EB"/>
    <w:rPr>
      <w:rFonts w:ascii="Symbol" w:hAnsi="Symbol" w:cs="Symbol"/>
    </w:rPr>
  </w:style>
  <w:style w:type="character" w:customStyle="1" w:styleId="WW8Num3z1">
    <w:name w:val="WW8Num3z1"/>
    <w:rsid w:val="002527EB"/>
    <w:rPr>
      <w:rFonts w:ascii="Courier New" w:hAnsi="Courier New" w:cs="Courier New"/>
      <w:sz w:val="20"/>
    </w:rPr>
  </w:style>
  <w:style w:type="character" w:customStyle="1" w:styleId="WW8Num3z2">
    <w:name w:val="WW8Num3z2"/>
    <w:rsid w:val="002527EB"/>
    <w:rPr>
      <w:rFonts w:ascii="Wingdings" w:hAnsi="Wingdings" w:cs="Wingdings"/>
      <w:sz w:val="20"/>
    </w:rPr>
  </w:style>
  <w:style w:type="character" w:customStyle="1" w:styleId="WW8Num4z1">
    <w:name w:val="WW8Num4z1"/>
    <w:rsid w:val="002527EB"/>
    <w:rPr>
      <w:rFonts w:ascii="Courier New" w:hAnsi="Courier New" w:cs="Courier New"/>
    </w:rPr>
  </w:style>
  <w:style w:type="character" w:customStyle="1" w:styleId="WW8Num4z2">
    <w:name w:val="WW8Num4z2"/>
    <w:rsid w:val="002527EB"/>
    <w:rPr>
      <w:rFonts w:ascii="Wingdings" w:hAnsi="Wingdings" w:cs="Wingdings"/>
    </w:rPr>
  </w:style>
  <w:style w:type="character" w:customStyle="1" w:styleId="WW8Num5z0">
    <w:name w:val="WW8Num5z0"/>
    <w:rsid w:val="002527EB"/>
    <w:rPr>
      <w:rFonts w:ascii="Wingdings" w:hAnsi="Wingdings" w:cs="Wingdings"/>
    </w:rPr>
  </w:style>
  <w:style w:type="character" w:customStyle="1" w:styleId="WW8Num5z1">
    <w:name w:val="WW8Num5z1"/>
    <w:rsid w:val="002527EB"/>
    <w:rPr>
      <w:rFonts w:ascii="Courier New" w:hAnsi="Courier New" w:cs="Courier New"/>
    </w:rPr>
  </w:style>
  <w:style w:type="character" w:customStyle="1" w:styleId="WW8Num5z3">
    <w:name w:val="WW8Num5z3"/>
    <w:rsid w:val="002527EB"/>
    <w:rPr>
      <w:rFonts w:ascii="Symbol" w:hAnsi="Symbol" w:cs="Symbol"/>
    </w:rPr>
  </w:style>
  <w:style w:type="character" w:customStyle="1" w:styleId="WW8Num6z1">
    <w:name w:val="WW8Num6z1"/>
    <w:rsid w:val="002527EB"/>
    <w:rPr>
      <w:rFonts w:ascii="Courier New" w:hAnsi="Courier New" w:cs="Courier New"/>
    </w:rPr>
  </w:style>
  <w:style w:type="character" w:customStyle="1" w:styleId="WW8Num6z3">
    <w:name w:val="WW8Num6z3"/>
    <w:rsid w:val="002527EB"/>
    <w:rPr>
      <w:rFonts w:ascii="Symbol" w:hAnsi="Symbol" w:cs="Symbol"/>
    </w:rPr>
  </w:style>
  <w:style w:type="character" w:customStyle="1" w:styleId="WW8Num8z1">
    <w:name w:val="WW8Num8z1"/>
    <w:rsid w:val="002527EB"/>
    <w:rPr>
      <w:rFonts w:ascii="Courier New" w:hAnsi="Courier New" w:cs="Courier New"/>
    </w:rPr>
  </w:style>
  <w:style w:type="character" w:customStyle="1" w:styleId="WW8Num8z3">
    <w:name w:val="WW8Num8z3"/>
    <w:rsid w:val="002527EB"/>
    <w:rPr>
      <w:rFonts w:ascii="Symbol" w:hAnsi="Symbol" w:cs="Symbol"/>
    </w:rPr>
  </w:style>
  <w:style w:type="character" w:customStyle="1" w:styleId="WW8Num9z1">
    <w:name w:val="WW8Num9z1"/>
    <w:rsid w:val="002527EB"/>
    <w:rPr>
      <w:rFonts w:ascii="Courier New" w:hAnsi="Courier New" w:cs="Courier New"/>
    </w:rPr>
  </w:style>
  <w:style w:type="character" w:customStyle="1" w:styleId="WW8Num9z3">
    <w:name w:val="WW8Num9z3"/>
    <w:rsid w:val="002527EB"/>
    <w:rPr>
      <w:rFonts w:ascii="Symbol" w:hAnsi="Symbol" w:cs="Symbol"/>
    </w:rPr>
  </w:style>
  <w:style w:type="character" w:customStyle="1" w:styleId="WW8Num10z0">
    <w:name w:val="WW8Num10z0"/>
    <w:rsid w:val="002527EB"/>
    <w:rPr>
      <w:rFonts w:ascii="Symbol" w:hAnsi="Symbol" w:cs="Symbol"/>
    </w:rPr>
  </w:style>
  <w:style w:type="character" w:customStyle="1" w:styleId="WW8Num10z1">
    <w:name w:val="WW8Num10z1"/>
    <w:rsid w:val="002527EB"/>
    <w:rPr>
      <w:rFonts w:ascii="Courier New" w:hAnsi="Courier New" w:cs="Courier New"/>
    </w:rPr>
  </w:style>
  <w:style w:type="character" w:customStyle="1" w:styleId="WW8Num10z2">
    <w:name w:val="WW8Num10z2"/>
    <w:rsid w:val="002527EB"/>
    <w:rPr>
      <w:rFonts w:ascii="Wingdings" w:hAnsi="Wingdings" w:cs="Wingdings"/>
    </w:rPr>
  </w:style>
  <w:style w:type="character" w:customStyle="1" w:styleId="WW8Num11z1">
    <w:name w:val="WW8Num11z1"/>
    <w:rsid w:val="002527EB"/>
    <w:rPr>
      <w:rFonts w:ascii="Courier New" w:hAnsi="Courier New" w:cs="Courier New"/>
    </w:rPr>
  </w:style>
  <w:style w:type="character" w:customStyle="1" w:styleId="WW8Num11z3">
    <w:name w:val="WW8Num11z3"/>
    <w:rsid w:val="002527EB"/>
    <w:rPr>
      <w:rFonts w:ascii="Symbol" w:hAnsi="Symbol" w:cs="Symbol"/>
    </w:rPr>
  </w:style>
  <w:style w:type="character" w:customStyle="1" w:styleId="WW8Num12z1">
    <w:name w:val="WW8Num12z1"/>
    <w:rsid w:val="002527EB"/>
    <w:rPr>
      <w:rFonts w:ascii="Courier New" w:hAnsi="Courier New" w:cs="Courier New"/>
    </w:rPr>
  </w:style>
  <w:style w:type="character" w:customStyle="1" w:styleId="WW8Num12z3">
    <w:name w:val="WW8Num12z3"/>
    <w:rsid w:val="002527EB"/>
    <w:rPr>
      <w:rFonts w:ascii="Symbol" w:hAnsi="Symbol" w:cs="Symbol"/>
    </w:rPr>
  </w:style>
  <w:style w:type="character" w:customStyle="1" w:styleId="WW8Num14z1">
    <w:name w:val="WW8Num14z1"/>
    <w:rsid w:val="002527EB"/>
    <w:rPr>
      <w:rFonts w:ascii="Courier New" w:hAnsi="Courier New" w:cs="Courier New"/>
    </w:rPr>
  </w:style>
  <w:style w:type="character" w:customStyle="1" w:styleId="WW8Num14z2">
    <w:name w:val="WW8Num14z2"/>
    <w:rsid w:val="002527EB"/>
    <w:rPr>
      <w:rFonts w:ascii="Wingdings" w:hAnsi="Wingdings" w:cs="Wingdings"/>
    </w:rPr>
  </w:style>
  <w:style w:type="character" w:customStyle="1" w:styleId="textomenor">
    <w:name w:val="texto_menor"/>
    <w:basedOn w:val="Fontepargpadro1"/>
    <w:rsid w:val="002527EB"/>
  </w:style>
  <w:style w:type="character" w:customStyle="1" w:styleId="Smbolosdenumerao">
    <w:name w:val="Símbolos de numeração"/>
    <w:rsid w:val="002527EB"/>
  </w:style>
  <w:style w:type="character" w:customStyle="1" w:styleId="WW8Num67z1">
    <w:name w:val="WW8Num67z1"/>
    <w:rsid w:val="002527EB"/>
    <w:rPr>
      <w:rFonts w:ascii="Times New Roman" w:eastAsia="Times New Roman" w:hAnsi="Times New Roman" w:cs="Times New Roman"/>
    </w:rPr>
  </w:style>
  <w:style w:type="paragraph" w:customStyle="1" w:styleId="Ttulo20">
    <w:name w:val="Título2"/>
    <w:basedOn w:val="Standard"/>
    <w:next w:val="Textbody0"/>
    <w:rsid w:val="002527EB"/>
    <w:pPr>
      <w:keepNext/>
      <w:widowControl/>
      <w:autoSpaceDN/>
      <w:spacing w:before="240" w:after="120"/>
    </w:pPr>
    <w:rPr>
      <w:rFonts w:ascii="Arial" w:eastAsia="Microsoft YaHei" w:hAnsi="Arial" w:cs="Mangal"/>
      <w:kern w:val="1"/>
      <w:sz w:val="28"/>
      <w:szCs w:val="28"/>
      <w:lang w:bidi="ar-SA"/>
    </w:rPr>
  </w:style>
  <w:style w:type="paragraph" w:customStyle="1" w:styleId="Textbody0">
    <w:name w:val="Text body"/>
    <w:basedOn w:val="Normal"/>
    <w:rsid w:val="002527EB"/>
    <w:pPr>
      <w:suppressAutoHyphens/>
      <w:spacing w:after="120"/>
    </w:pPr>
    <w:rPr>
      <w:kern w:val="1"/>
      <w:lang w:eastAsia="zh-CN"/>
    </w:rPr>
  </w:style>
  <w:style w:type="paragraph" w:customStyle="1" w:styleId="Heading">
    <w:name w:val="Heading"/>
    <w:basedOn w:val="Standard"/>
    <w:next w:val="Textbody0"/>
    <w:rsid w:val="002527EB"/>
    <w:pPr>
      <w:keepNext/>
      <w:widowControl/>
      <w:autoSpaceDN/>
      <w:spacing w:before="240" w:after="120"/>
    </w:pPr>
    <w:rPr>
      <w:rFonts w:ascii="Arial" w:hAnsi="Arial"/>
      <w:kern w:val="1"/>
      <w:sz w:val="28"/>
      <w:szCs w:val="28"/>
      <w:lang w:bidi="ar-SA"/>
    </w:rPr>
  </w:style>
  <w:style w:type="character" w:customStyle="1" w:styleId="SubttuloChar1">
    <w:name w:val="Subtítulo Char1"/>
    <w:rsid w:val="002527EB"/>
    <w:rPr>
      <w:rFonts w:ascii="Arial" w:eastAsia="Microsoft YaHei" w:hAnsi="Arial" w:cs="Mangal"/>
      <w:i/>
      <w:iCs/>
      <w:kern w:val="1"/>
      <w:sz w:val="28"/>
      <w:szCs w:val="28"/>
      <w:lang w:eastAsia="zh-CN"/>
    </w:rPr>
  </w:style>
  <w:style w:type="paragraph" w:customStyle="1" w:styleId="Index">
    <w:name w:val="Index"/>
    <w:basedOn w:val="Standard"/>
    <w:rsid w:val="002527EB"/>
    <w:pPr>
      <w:widowControl/>
      <w:suppressLineNumbers/>
      <w:autoSpaceDN/>
    </w:pPr>
    <w:rPr>
      <w:rFonts w:eastAsia="Times New Roman" w:cs="Mangal"/>
      <w:kern w:val="1"/>
      <w:lang w:bidi="ar-SA"/>
    </w:rPr>
  </w:style>
  <w:style w:type="paragraph" w:customStyle="1" w:styleId="Cabealho1">
    <w:name w:val="Cabeçalho1"/>
    <w:basedOn w:val="Normal"/>
    <w:rsid w:val="002527EB"/>
    <w:pPr>
      <w:widowControl w:val="0"/>
      <w:suppressAutoHyphens/>
      <w:textAlignment w:val="baseline"/>
    </w:pPr>
    <w:rPr>
      <w:rFonts w:eastAsia="SimSun" w:cs="Mangal"/>
      <w:kern w:val="1"/>
      <w:szCs w:val="21"/>
      <w:lang w:eastAsia="zh-CN" w:bidi="hi-IN"/>
    </w:rPr>
  </w:style>
  <w:style w:type="paragraph" w:customStyle="1" w:styleId="Rodap1">
    <w:name w:val="Rodapé1"/>
    <w:basedOn w:val="Normal"/>
    <w:rsid w:val="002527EB"/>
    <w:pPr>
      <w:widowControl w:val="0"/>
      <w:suppressAutoHyphens/>
      <w:textAlignment w:val="baseline"/>
    </w:pPr>
    <w:rPr>
      <w:rFonts w:eastAsia="SimSun" w:cs="Mangal"/>
      <w:kern w:val="1"/>
      <w:szCs w:val="21"/>
      <w:lang w:eastAsia="zh-CN" w:bidi="hi-IN"/>
    </w:rPr>
  </w:style>
  <w:style w:type="character" w:customStyle="1" w:styleId="TextodebaloChar1">
    <w:name w:val="Texto de balão Char1"/>
    <w:rsid w:val="002527EB"/>
    <w:rPr>
      <w:rFonts w:ascii="Tahoma" w:eastAsia="Times New Roman" w:hAnsi="Tahoma" w:cs="Tahoma"/>
      <w:kern w:val="1"/>
      <w:sz w:val="16"/>
      <w:szCs w:val="16"/>
      <w:lang w:eastAsia="zh-CN"/>
    </w:rPr>
  </w:style>
  <w:style w:type="paragraph" w:customStyle="1" w:styleId="PRX3">
    <w:name w:val="PRX3"/>
    <w:basedOn w:val="Standard"/>
    <w:rsid w:val="002527EB"/>
    <w:pPr>
      <w:keepNext/>
      <w:widowControl/>
      <w:suppressAutoHyphens w:val="0"/>
      <w:autoSpaceDN/>
      <w:spacing w:before="360" w:after="360"/>
    </w:pPr>
    <w:rPr>
      <w:rFonts w:eastAsia="Times New Roman" w:cs="Times New Roman"/>
      <w:caps/>
      <w:kern w:val="1"/>
      <w:lang w:bidi="ar-SA"/>
    </w:rPr>
  </w:style>
  <w:style w:type="paragraph" w:customStyle="1" w:styleId="Corpodetexto32">
    <w:name w:val="Corpo de texto 32"/>
    <w:basedOn w:val="Standard"/>
    <w:rsid w:val="002527EB"/>
    <w:pPr>
      <w:widowControl/>
      <w:autoSpaceDN/>
      <w:spacing w:after="120"/>
    </w:pPr>
    <w:rPr>
      <w:rFonts w:eastAsia="Times New Roman" w:cs="Times New Roman"/>
      <w:kern w:val="1"/>
      <w:sz w:val="16"/>
      <w:szCs w:val="16"/>
      <w:lang w:bidi="ar-SA"/>
    </w:rPr>
  </w:style>
  <w:style w:type="paragraph" w:customStyle="1" w:styleId="BodyText31">
    <w:name w:val="Body Text 31"/>
    <w:basedOn w:val="Standard"/>
    <w:rsid w:val="002527EB"/>
    <w:pPr>
      <w:widowControl/>
      <w:autoSpaceDN/>
      <w:jc w:val="both"/>
    </w:pPr>
    <w:rPr>
      <w:rFonts w:ascii="Arial" w:eastAsia="Times New Roman" w:hAnsi="Arial" w:cs="Arial"/>
      <w:kern w:val="1"/>
      <w:lang w:bidi="ar-SA"/>
    </w:rPr>
  </w:style>
  <w:style w:type="paragraph" w:customStyle="1" w:styleId="Corpodetexto22">
    <w:name w:val="Corpo de texto 22"/>
    <w:basedOn w:val="Normal"/>
    <w:rsid w:val="002527EB"/>
    <w:pPr>
      <w:suppressAutoHyphens/>
      <w:jc w:val="both"/>
    </w:pPr>
    <w:rPr>
      <w:b/>
      <w:bCs/>
      <w:kern w:val="1"/>
      <w:szCs w:val="20"/>
      <w:lang w:eastAsia="zh-CN"/>
    </w:rPr>
  </w:style>
  <w:style w:type="paragraph" w:customStyle="1" w:styleId="WW-Corpodetexto31">
    <w:name w:val="WW-Corpo de texto 31"/>
    <w:basedOn w:val="Normal"/>
    <w:rsid w:val="002527EB"/>
    <w:pPr>
      <w:widowControl w:val="0"/>
      <w:suppressAutoHyphens/>
      <w:spacing w:line="240" w:lineRule="atLeast"/>
      <w:jc w:val="center"/>
    </w:pPr>
    <w:rPr>
      <w:rFonts w:ascii="Arial" w:hAnsi="Arial"/>
      <w:kern w:val="1"/>
      <w:sz w:val="22"/>
      <w:szCs w:val="20"/>
      <w:lang w:eastAsia="zh-CN"/>
    </w:rPr>
  </w:style>
  <w:style w:type="paragraph" w:customStyle="1" w:styleId="Contedodetabela">
    <w:name w:val="Conteúdo de tabela"/>
    <w:basedOn w:val="Corpodetexto"/>
    <w:rsid w:val="002527EB"/>
    <w:pPr>
      <w:widowControl/>
      <w:suppressAutoHyphens/>
      <w:autoSpaceDE/>
      <w:autoSpaceDN/>
      <w:jc w:val="both"/>
    </w:pPr>
    <w:rPr>
      <w:rFonts w:ascii="Arial" w:eastAsia="Times New Roman" w:hAnsi="Arial" w:cs="Times New Roman"/>
      <w:kern w:val="1"/>
      <w:sz w:val="22"/>
      <w:szCs w:val="20"/>
      <w:lang w:val="x-none" w:eastAsia="zh-CN"/>
    </w:rPr>
  </w:style>
  <w:style w:type="paragraph" w:customStyle="1" w:styleId="Ttulo10">
    <w:name w:val="Título1"/>
    <w:basedOn w:val="Normal"/>
    <w:next w:val="Corpodetexto"/>
    <w:rsid w:val="002527EB"/>
    <w:pPr>
      <w:keepNext/>
      <w:suppressAutoHyphens/>
      <w:spacing w:before="240" w:after="120" w:line="276" w:lineRule="auto"/>
    </w:pPr>
    <w:rPr>
      <w:rFonts w:ascii="Arial" w:eastAsia="SimSun" w:hAnsi="Arial" w:cs="Tahoma"/>
      <w:kern w:val="1"/>
      <w:sz w:val="28"/>
      <w:szCs w:val="28"/>
      <w:lang w:eastAsia="zh-CN"/>
    </w:rPr>
  </w:style>
  <w:style w:type="paragraph" w:customStyle="1" w:styleId="Recuodecorpodetexto21">
    <w:name w:val="Recuo de corpo de texto 21"/>
    <w:basedOn w:val="Normal"/>
    <w:rsid w:val="002527EB"/>
    <w:pPr>
      <w:suppressAutoHyphens/>
      <w:spacing w:after="200" w:line="276" w:lineRule="auto"/>
      <w:ind w:left="1776"/>
      <w:jc w:val="both"/>
    </w:pPr>
    <w:rPr>
      <w:rFonts w:ascii="Calibri" w:eastAsia="Calibri" w:hAnsi="Calibri"/>
      <w:kern w:val="1"/>
      <w:sz w:val="32"/>
      <w:szCs w:val="22"/>
      <w:lang w:eastAsia="zh-CN"/>
    </w:rPr>
  </w:style>
  <w:style w:type="paragraph" w:customStyle="1" w:styleId="PargrafodaLista1">
    <w:name w:val="Parágrafo da Lista1"/>
    <w:basedOn w:val="Normal"/>
    <w:rsid w:val="002527EB"/>
    <w:pPr>
      <w:suppressAutoHyphens/>
      <w:spacing w:after="200" w:line="276" w:lineRule="auto"/>
      <w:ind w:left="720"/>
    </w:pPr>
    <w:rPr>
      <w:rFonts w:ascii="Calibri" w:eastAsia="Calibri" w:hAnsi="Calibri"/>
      <w:kern w:val="1"/>
      <w:sz w:val="22"/>
      <w:szCs w:val="22"/>
      <w:lang w:eastAsia="zh-CN"/>
    </w:rPr>
  </w:style>
  <w:style w:type="paragraph" w:customStyle="1" w:styleId="Ttulodetabela">
    <w:name w:val="Título de tabela"/>
    <w:basedOn w:val="Contedodetabela"/>
    <w:rsid w:val="002527EB"/>
    <w:pPr>
      <w:suppressLineNumbers/>
      <w:spacing w:after="200" w:line="276" w:lineRule="auto"/>
      <w:jc w:val="center"/>
    </w:pPr>
    <w:rPr>
      <w:rFonts w:ascii="Calibri" w:eastAsia="Calibri" w:hAnsi="Calibri" w:cs="Calibri"/>
      <w:b/>
      <w:bCs/>
      <w:szCs w:val="22"/>
    </w:rPr>
  </w:style>
  <w:style w:type="paragraph" w:customStyle="1" w:styleId="Corpodetexto1">
    <w:name w:val="Corpo de texto1"/>
    <w:basedOn w:val="Normal"/>
    <w:rsid w:val="002527EB"/>
    <w:pPr>
      <w:jc w:val="both"/>
    </w:pPr>
    <w:rPr>
      <w:kern w:val="1"/>
      <w:sz w:val="22"/>
      <w:szCs w:val="20"/>
      <w:lang w:val="en-US" w:eastAsia="zh-CN"/>
    </w:rPr>
  </w:style>
  <w:style w:type="paragraph" w:customStyle="1" w:styleId="WW-Recuodecorpodetexto2">
    <w:name w:val="WW-Recuo de corpo de texto 2"/>
    <w:basedOn w:val="Normal"/>
    <w:rsid w:val="002527EB"/>
    <w:pPr>
      <w:suppressAutoHyphens/>
      <w:spacing w:line="100" w:lineRule="atLeast"/>
      <w:ind w:left="540" w:firstLine="876"/>
    </w:pPr>
    <w:rPr>
      <w:i/>
      <w:kern w:val="1"/>
      <w:szCs w:val="20"/>
      <w:lang w:eastAsia="ar-SA"/>
    </w:rPr>
  </w:style>
  <w:style w:type="paragraph" w:customStyle="1" w:styleId="Recuodecorpodetexto22">
    <w:name w:val="Recuo de corpo de texto 22"/>
    <w:basedOn w:val="Normal"/>
    <w:rsid w:val="002527EB"/>
    <w:pPr>
      <w:suppressAutoHyphens/>
      <w:spacing w:after="120" w:line="480" w:lineRule="auto"/>
      <w:ind w:left="283"/>
      <w:textAlignment w:val="baseline"/>
    </w:pPr>
    <w:rPr>
      <w:kern w:val="1"/>
      <w:lang w:eastAsia="ar-SA"/>
    </w:rPr>
  </w:style>
  <w:style w:type="paragraph" w:customStyle="1" w:styleId="Corpo">
    <w:name w:val="Corpo"/>
    <w:rsid w:val="002527EB"/>
    <w:pPr>
      <w:pBdr>
        <w:top w:val="nil"/>
        <w:left w:val="nil"/>
        <w:bottom w:val="nil"/>
        <w:right w:val="nil"/>
        <w:between w:val="nil"/>
        <w:bar w:val="nil"/>
      </w:pBdr>
      <w:spacing w:after="0" w:line="240" w:lineRule="auto"/>
    </w:pPr>
    <w:rPr>
      <w:rFonts w:ascii="Helvetica Neue" w:eastAsia="Arial Unicode MS" w:hAnsi="Helvetica Neue" w:cs="Arial Unicode MS"/>
      <w:color w:val="000000"/>
      <w:kern w:val="0"/>
      <w:bdr w:val="nil"/>
      <w:lang w:eastAsia="pt-BR"/>
      <w14:ligatures w14:val="none"/>
    </w:rPr>
  </w:style>
  <w:style w:type="paragraph" w:customStyle="1" w:styleId="Nvel2">
    <w:name w:val="Nível 2"/>
    <w:basedOn w:val="Ttulo1"/>
    <w:rsid w:val="002527EB"/>
    <w:pPr>
      <w:autoSpaceDE/>
      <w:autoSpaceDN/>
      <w:ind w:left="567" w:hanging="567"/>
      <w:jc w:val="both"/>
    </w:pPr>
    <w:rPr>
      <w:rFonts w:ascii="Times New Roman" w:eastAsia="Times New Roman" w:hAnsi="Times New Roman" w:cs="Times New Roman"/>
      <w:b w:val="0"/>
      <w:bCs w:val="0"/>
      <w:szCs w:val="20"/>
      <w:lang w:val="x-none" w:eastAsia="pt-BR"/>
    </w:rPr>
  </w:style>
  <w:style w:type="character" w:customStyle="1" w:styleId="MenoPendente8">
    <w:name w:val="Menção Pendente8"/>
    <w:basedOn w:val="Fontepargpadro"/>
    <w:uiPriority w:val="99"/>
    <w:semiHidden/>
    <w:unhideWhenUsed/>
    <w:rsid w:val="002527E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4172288">
      <w:bodyDiv w:val="1"/>
      <w:marLeft w:val="0"/>
      <w:marRight w:val="0"/>
      <w:marTop w:val="0"/>
      <w:marBottom w:val="0"/>
      <w:divBdr>
        <w:top w:val="none" w:sz="0" w:space="0" w:color="auto"/>
        <w:left w:val="none" w:sz="0" w:space="0" w:color="auto"/>
        <w:bottom w:val="none" w:sz="0" w:space="0" w:color="auto"/>
        <w:right w:val="none" w:sz="0" w:space="0" w:color="auto"/>
      </w:divBdr>
    </w:div>
    <w:div w:id="1009676960">
      <w:bodyDiv w:val="1"/>
      <w:marLeft w:val="0"/>
      <w:marRight w:val="0"/>
      <w:marTop w:val="0"/>
      <w:marBottom w:val="0"/>
      <w:divBdr>
        <w:top w:val="none" w:sz="0" w:space="0" w:color="auto"/>
        <w:left w:val="none" w:sz="0" w:space="0" w:color="auto"/>
        <w:bottom w:val="none" w:sz="0" w:space="0" w:color="auto"/>
        <w:right w:val="none" w:sz="0" w:space="0" w:color="auto"/>
      </w:divBdr>
    </w:div>
    <w:div w:id="1040010759">
      <w:bodyDiv w:val="1"/>
      <w:marLeft w:val="0"/>
      <w:marRight w:val="0"/>
      <w:marTop w:val="0"/>
      <w:marBottom w:val="0"/>
      <w:divBdr>
        <w:top w:val="none" w:sz="0" w:space="0" w:color="auto"/>
        <w:left w:val="none" w:sz="0" w:space="0" w:color="auto"/>
        <w:bottom w:val="none" w:sz="0" w:space="0" w:color="auto"/>
        <w:right w:val="none" w:sz="0" w:space="0" w:color="auto"/>
      </w:divBdr>
    </w:div>
    <w:div w:id="1588075927">
      <w:bodyDiv w:val="1"/>
      <w:marLeft w:val="0"/>
      <w:marRight w:val="0"/>
      <w:marTop w:val="0"/>
      <w:marBottom w:val="0"/>
      <w:divBdr>
        <w:top w:val="none" w:sz="0" w:space="0" w:color="auto"/>
        <w:left w:val="none" w:sz="0" w:space="0" w:color="auto"/>
        <w:bottom w:val="none" w:sz="0" w:space="0" w:color="auto"/>
        <w:right w:val="none" w:sz="0" w:space="0" w:color="auto"/>
      </w:divBdr>
    </w:div>
    <w:div w:id="1718696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licitacoes@codanorte.mg.gov.b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27</Pages>
  <Words>21076</Words>
  <Characters>113812</Characters>
  <Application>Microsoft Office Word</Application>
  <DocSecurity>0</DocSecurity>
  <Lines>948</Lines>
  <Paragraphs>269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134619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CODANORTE</dc:creator>
  <cp:keywords/>
  <dc:description/>
  <cp:lastModifiedBy>Codanorte</cp:lastModifiedBy>
  <cp:revision>2</cp:revision>
  <dcterms:created xsi:type="dcterms:W3CDTF">2025-07-11T18:40:00Z</dcterms:created>
  <dcterms:modified xsi:type="dcterms:W3CDTF">2025-07-11T18:40:00Z</dcterms:modified>
</cp:coreProperties>
</file>