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E89B" w14:textId="1265E1D7" w:rsidR="00071339" w:rsidRPr="005D76F7" w:rsidRDefault="00071339" w:rsidP="005D76F7">
      <w:pPr>
        <w:spacing w:line="360" w:lineRule="auto"/>
        <w:jc w:val="center"/>
        <w:rPr>
          <w:rFonts w:ascii="Times New Roman" w:hAnsi="Times New Roman" w:cs="Times New Roman"/>
          <w:b/>
          <w:bCs/>
          <w:sz w:val="24"/>
          <w:szCs w:val="24"/>
        </w:rPr>
      </w:pPr>
      <w:bookmarkStart w:id="0" w:name="_Hlk139636991"/>
      <w:r w:rsidRPr="00385333">
        <w:rPr>
          <w:rFonts w:ascii="Times New Roman" w:hAnsi="Times New Roman" w:cs="Times New Roman"/>
          <w:b/>
          <w:bCs/>
          <w:sz w:val="24"/>
          <w:szCs w:val="24"/>
        </w:rPr>
        <w:t>MINUTA DO CONTRATO</w:t>
      </w:r>
    </w:p>
    <w:p w14:paraId="3B8647B1" w14:textId="7B91BAC7" w:rsidR="00071339" w:rsidRPr="00385333" w:rsidRDefault="00071339" w:rsidP="005D76F7">
      <w:pPr>
        <w:spacing w:line="360" w:lineRule="auto"/>
        <w:jc w:val="center"/>
        <w:rPr>
          <w:rFonts w:ascii="Times New Roman" w:hAnsi="Times New Roman" w:cs="Times New Roman"/>
          <w:b/>
          <w:bCs/>
          <w:sz w:val="24"/>
          <w:szCs w:val="24"/>
        </w:rPr>
      </w:pPr>
      <w:r w:rsidRPr="00385333">
        <w:rPr>
          <w:rFonts w:ascii="Times New Roman" w:hAnsi="Times New Roman" w:cs="Times New Roman"/>
          <w:b/>
          <w:bCs/>
          <w:sz w:val="24"/>
          <w:szCs w:val="24"/>
        </w:rPr>
        <w:t xml:space="preserve">PROCEDIMENTO LICITATÓRIO </w:t>
      </w:r>
      <w:r w:rsidRPr="00E22391">
        <w:rPr>
          <w:rFonts w:ascii="Times New Roman" w:hAnsi="Times New Roman" w:cs="Times New Roman"/>
          <w:b/>
          <w:bCs/>
          <w:sz w:val="24"/>
          <w:szCs w:val="24"/>
        </w:rPr>
        <w:t>Nº 0</w:t>
      </w:r>
      <w:r w:rsidR="00B25BA4">
        <w:rPr>
          <w:rFonts w:ascii="Times New Roman" w:hAnsi="Times New Roman" w:cs="Times New Roman"/>
          <w:b/>
          <w:bCs/>
          <w:sz w:val="24"/>
          <w:szCs w:val="24"/>
        </w:rPr>
        <w:t>08</w:t>
      </w:r>
      <w:r w:rsidRPr="00E22391">
        <w:rPr>
          <w:rFonts w:ascii="Times New Roman" w:hAnsi="Times New Roman" w:cs="Times New Roman"/>
          <w:b/>
          <w:bCs/>
          <w:sz w:val="24"/>
          <w:szCs w:val="24"/>
        </w:rPr>
        <w:t>/202</w:t>
      </w:r>
      <w:r w:rsidR="00B25BA4">
        <w:rPr>
          <w:rFonts w:ascii="Times New Roman" w:hAnsi="Times New Roman" w:cs="Times New Roman"/>
          <w:b/>
          <w:bCs/>
          <w:sz w:val="24"/>
          <w:szCs w:val="24"/>
        </w:rPr>
        <w:t>5</w:t>
      </w:r>
    </w:p>
    <w:p w14:paraId="297932C9" w14:textId="0C999655" w:rsidR="00071339" w:rsidRPr="00385333" w:rsidRDefault="00071339" w:rsidP="005D76F7">
      <w:pPr>
        <w:spacing w:line="360" w:lineRule="auto"/>
        <w:jc w:val="center"/>
        <w:rPr>
          <w:rFonts w:ascii="Times New Roman" w:hAnsi="Times New Roman" w:cs="Times New Roman"/>
          <w:b/>
          <w:bCs/>
          <w:sz w:val="24"/>
          <w:szCs w:val="24"/>
        </w:rPr>
      </w:pPr>
      <w:r w:rsidRPr="00385333">
        <w:rPr>
          <w:rFonts w:ascii="Times New Roman" w:hAnsi="Times New Roman" w:cs="Times New Roman"/>
          <w:b/>
          <w:bCs/>
          <w:sz w:val="24"/>
          <w:szCs w:val="24"/>
        </w:rPr>
        <w:t xml:space="preserve">PREGÃO ELETRÔNICO PARA REGISTRO DE PREÇOS </w:t>
      </w:r>
      <w:r w:rsidRPr="00E22391">
        <w:rPr>
          <w:rFonts w:ascii="Times New Roman" w:hAnsi="Times New Roman" w:cs="Times New Roman"/>
          <w:b/>
          <w:bCs/>
          <w:sz w:val="24"/>
          <w:szCs w:val="24"/>
        </w:rPr>
        <w:t>Nº 0</w:t>
      </w:r>
      <w:r w:rsidR="007C49CA" w:rsidRPr="00E22391">
        <w:rPr>
          <w:rFonts w:ascii="Times New Roman" w:hAnsi="Times New Roman" w:cs="Times New Roman"/>
          <w:b/>
          <w:bCs/>
          <w:sz w:val="24"/>
          <w:szCs w:val="24"/>
        </w:rPr>
        <w:t>0</w:t>
      </w:r>
      <w:r w:rsidR="00B25BA4">
        <w:rPr>
          <w:rFonts w:ascii="Times New Roman" w:hAnsi="Times New Roman" w:cs="Times New Roman"/>
          <w:b/>
          <w:bCs/>
          <w:sz w:val="24"/>
          <w:szCs w:val="24"/>
        </w:rPr>
        <w:t>1</w:t>
      </w:r>
      <w:r w:rsidRPr="00E22391">
        <w:rPr>
          <w:rFonts w:ascii="Times New Roman" w:hAnsi="Times New Roman" w:cs="Times New Roman"/>
          <w:b/>
          <w:bCs/>
          <w:sz w:val="24"/>
          <w:szCs w:val="24"/>
        </w:rPr>
        <w:t>/20</w:t>
      </w:r>
      <w:r w:rsidR="0012304C" w:rsidRPr="00E22391">
        <w:rPr>
          <w:rFonts w:ascii="Times New Roman" w:hAnsi="Times New Roman" w:cs="Times New Roman"/>
          <w:b/>
          <w:bCs/>
          <w:sz w:val="24"/>
          <w:szCs w:val="24"/>
        </w:rPr>
        <w:t>2</w:t>
      </w:r>
      <w:r w:rsidR="00B25BA4">
        <w:rPr>
          <w:rFonts w:ascii="Times New Roman" w:hAnsi="Times New Roman" w:cs="Times New Roman"/>
          <w:b/>
          <w:bCs/>
          <w:sz w:val="24"/>
          <w:szCs w:val="24"/>
        </w:rPr>
        <w:t>5</w:t>
      </w:r>
    </w:p>
    <w:p w14:paraId="299E088F" w14:textId="77777777" w:rsidR="00071339" w:rsidRPr="00385333" w:rsidRDefault="00071339" w:rsidP="005D76F7">
      <w:pPr>
        <w:spacing w:line="360" w:lineRule="auto"/>
        <w:jc w:val="both"/>
        <w:rPr>
          <w:rFonts w:ascii="Times New Roman" w:hAnsi="Times New Roman" w:cs="Times New Roman"/>
          <w:sz w:val="24"/>
          <w:szCs w:val="24"/>
        </w:rPr>
      </w:pPr>
    </w:p>
    <w:p w14:paraId="2EBB30FD" w14:textId="77777777" w:rsidR="00071339" w:rsidRPr="00385333" w:rsidRDefault="00071339" w:rsidP="005D76F7">
      <w:pPr>
        <w:tabs>
          <w:tab w:val="left" w:pos="916"/>
          <w:tab w:val="left" w:pos="1701"/>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ind w:left="1701"/>
        <w:jc w:val="both"/>
        <w:rPr>
          <w:rFonts w:ascii="Times New Roman" w:hAnsi="Times New Roman" w:cs="Times New Roman"/>
          <w:sz w:val="24"/>
          <w:szCs w:val="24"/>
        </w:rPr>
      </w:pPr>
      <w:r w:rsidRPr="00385333">
        <w:rPr>
          <w:rFonts w:ascii="Times New Roman" w:hAnsi="Times New Roman" w:cs="Times New Roman"/>
          <w:sz w:val="24"/>
          <w:szCs w:val="24"/>
        </w:rPr>
        <w:t xml:space="preserve">CONTRATO QUE ENTRE SI CELEBRAM O </w:t>
      </w:r>
      <w:r w:rsidRPr="00385333">
        <w:rPr>
          <w:rFonts w:ascii="Times New Roman" w:hAnsi="Times New Roman" w:cs="Times New Roman"/>
          <w:b/>
          <w:sz w:val="24"/>
          <w:szCs w:val="24"/>
        </w:rPr>
        <w:t>....................................</w:t>
      </w:r>
      <w:r w:rsidRPr="00385333">
        <w:rPr>
          <w:rFonts w:ascii="Times New Roman" w:hAnsi="Times New Roman" w:cs="Times New Roman"/>
          <w:b/>
          <w:caps/>
          <w:sz w:val="24"/>
          <w:szCs w:val="24"/>
        </w:rPr>
        <w:t>,</w:t>
      </w:r>
      <w:r w:rsidRPr="00385333">
        <w:rPr>
          <w:rFonts w:ascii="Times New Roman" w:hAnsi="Times New Roman" w:cs="Times New Roman"/>
          <w:caps/>
          <w:sz w:val="24"/>
          <w:szCs w:val="24"/>
        </w:rPr>
        <w:t xml:space="preserve"> </w:t>
      </w:r>
      <w:r w:rsidRPr="00385333">
        <w:rPr>
          <w:rFonts w:ascii="Times New Roman" w:hAnsi="Times New Roman" w:cs="Times New Roman"/>
          <w:sz w:val="24"/>
          <w:szCs w:val="24"/>
        </w:rPr>
        <w:t xml:space="preserve">E A EMPRESA ................................., PARA OS FINS NELE INDICADOS. </w:t>
      </w:r>
    </w:p>
    <w:p w14:paraId="5E5327FC" w14:textId="77777777" w:rsidR="00071339" w:rsidRPr="00385333" w:rsidRDefault="00071339" w:rsidP="005D7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3731D2BA" w14:textId="77777777"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O </w:t>
      </w:r>
      <w:r w:rsidRPr="00385333">
        <w:rPr>
          <w:rFonts w:ascii="Times New Roman" w:hAnsi="Times New Roman" w:cs="Times New Roman"/>
          <w:bCs/>
          <w:sz w:val="24"/>
          <w:szCs w:val="24"/>
        </w:rPr>
        <w:t>...................................................,</w:t>
      </w:r>
      <w:r w:rsidRPr="00385333">
        <w:rPr>
          <w:rFonts w:ascii="Times New Roman" w:hAnsi="Times New Roman" w:cs="Times New Roman"/>
          <w:sz w:val="24"/>
          <w:szCs w:val="24"/>
        </w:rPr>
        <w:t xml:space="preserve"> inscrito no CNPJ sob o nº .................., com sede ......................., a seguir denominado CONTRATANTE, neste ato representado por seu Prefeito, Sr. .............................., CPF ................................ e a empresa .........................., estabelecida na Av/Rua............................., nº......., Bairro......................, cidade........................, inscrita no CNPJ sob nº .................., aqui denominada de CONTRATADA, neste ato representada por seu representante legal, Sr(a). ..................., inscrito(a) no CPF sob o número ........................., </w:t>
      </w:r>
      <w:bookmarkStart w:id="1" w:name="_Hlk94539665"/>
      <w:r w:rsidRPr="00385333">
        <w:rPr>
          <w:rFonts w:ascii="Times New Roman" w:hAnsi="Times New Roman" w:cs="Times New Roman"/>
          <w:sz w:val="24"/>
          <w:szCs w:val="24"/>
        </w:rPr>
        <w:t>residente e domiciliado na Av/Rua......................., nº ............., Bairro .................., cidade...............,</w:t>
      </w:r>
      <w:bookmarkEnd w:id="1"/>
      <w:r w:rsidRPr="00385333">
        <w:rPr>
          <w:rFonts w:ascii="Times New Roman" w:hAnsi="Times New Roman" w:cs="Times New Roman"/>
          <w:sz w:val="24"/>
          <w:szCs w:val="24"/>
        </w:rPr>
        <w:t xml:space="preserve"> RESOLVEM celebrar este Contrato mediante as Cláusulas e condições a seguir:</w:t>
      </w:r>
    </w:p>
    <w:p w14:paraId="0D6DFDCB" w14:textId="77777777" w:rsidR="00071339" w:rsidRPr="00385333" w:rsidRDefault="00071339" w:rsidP="00D94772">
      <w:pPr>
        <w:jc w:val="both"/>
        <w:rPr>
          <w:rFonts w:ascii="Times New Roman" w:hAnsi="Times New Roman" w:cs="Times New Roman"/>
          <w:sz w:val="24"/>
          <w:szCs w:val="24"/>
        </w:rPr>
      </w:pPr>
    </w:p>
    <w:p w14:paraId="442627B1" w14:textId="2164D0CD" w:rsidR="00DC5FAA" w:rsidRPr="00385333" w:rsidRDefault="00071339" w:rsidP="005D76F7">
      <w:pPr>
        <w:jc w:val="both"/>
        <w:rPr>
          <w:rFonts w:ascii="Times New Roman" w:hAnsi="Times New Roman" w:cs="Times New Roman"/>
          <w:b/>
          <w:bCs/>
          <w:sz w:val="24"/>
          <w:szCs w:val="24"/>
        </w:rPr>
      </w:pPr>
      <w:r w:rsidRPr="00385333">
        <w:rPr>
          <w:rFonts w:ascii="Times New Roman" w:hAnsi="Times New Roman" w:cs="Times New Roman"/>
          <w:b/>
          <w:bCs/>
          <w:sz w:val="24"/>
          <w:szCs w:val="24"/>
        </w:rPr>
        <w:t>CLAUSULA PRIMEIRA – DA FUNDAMENTAÇÃO</w:t>
      </w:r>
    </w:p>
    <w:p w14:paraId="636FB983" w14:textId="624A0D88" w:rsidR="00071339" w:rsidRPr="00F536D4" w:rsidRDefault="008F775E" w:rsidP="005D76F7">
      <w:pPr>
        <w:pStyle w:val="Corpodetexto"/>
        <w:jc w:val="both"/>
        <w:rPr>
          <w:rFonts w:ascii="Times New Roman" w:hAnsi="Times New Roman" w:cs="Times New Roman"/>
        </w:rPr>
      </w:pPr>
      <w:r w:rsidRPr="00385333">
        <w:rPr>
          <w:rFonts w:ascii="Times New Roman" w:hAnsi="Times New Roman" w:cs="Times New Roman"/>
        </w:rPr>
        <w:t xml:space="preserve">1.1 – </w:t>
      </w:r>
      <w:r w:rsidR="00071339" w:rsidRPr="00385333">
        <w:rPr>
          <w:rFonts w:ascii="Times New Roman" w:hAnsi="Times New Roman" w:cs="Times New Roman"/>
        </w:rPr>
        <w:t xml:space="preserve">O presente Contrato </w:t>
      </w:r>
      <w:r w:rsidR="00071339" w:rsidRPr="00F536D4">
        <w:rPr>
          <w:rFonts w:ascii="Times New Roman" w:hAnsi="Times New Roman" w:cs="Times New Roman"/>
        </w:rPr>
        <w:t>tem como fundamento as Leis Federais n.º 14.133/2021, Decreto Federal 10.024/2019 e Lei Complementar 123/2006, e suas alterações,</w:t>
      </w:r>
      <w:r w:rsidR="00DC22BD" w:rsidRPr="00F536D4">
        <w:rPr>
          <w:rFonts w:ascii="Times New Roman" w:hAnsi="Times New Roman" w:cs="Times New Roman"/>
        </w:rPr>
        <w:t xml:space="preserve"> </w:t>
      </w:r>
      <w:r w:rsidR="00071339" w:rsidRPr="00F536D4">
        <w:rPr>
          <w:rFonts w:ascii="Times New Roman" w:hAnsi="Times New Roman" w:cs="Times New Roman"/>
        </w:rPr>
        <w:t>Resolução 0</w:t>
      </w:r>
      <w:r w:rsidR="009C4D1C" w:rsidRPr="00F536D4">
        <w:rPr>
          <w:rFonts w:ascii="Times New Roman" w:hAnsi="Times New Roman" w:cs="Times New Roman"/>
        </w:rPr>
        <w:t>12</w:t>
      </w:r>
      <w:r w:rsidR="00071339" w:rsidRPr="00F536D4">
        <w:rPr>
          <w:rFonts w:ascii="Times New Roman" w:hAnsi="Times New Roman" w:cs="Times New Roman"/>
        </w:rPr>
        <w:t xml:space="preserve">/2023 do CODANORTE, 12.527/2011, Lei 13.709/2019 e demais condições fixadas neste Edital, e ainda o </w:t>
      </w:r>
      <w:r w:rsidR="00071339" w:rsidRPr="00F536D4">
        <w:rPr>
          <w:rFonts w:ascii="Times New Roman" w:hAnsi="Times New Roman" w:cs="Times New Roman"/>
          <w:b/>
          <w:bCs/>
        </w:rPr>
        <w:t>PROCEDIMENTO LICITATÓRIO 0</w:t>
      </w:r>
      <w:r w:rsidR="00B25BA4">
        <w:rPr>
          <w:rFonts w:ascii="Times New Roman" w:hAnsi="Times New Roman" w:cs="Times New Roman"/>
          <w:b/>
          <w:bCs/>
        </w:rPr>
        <w:t>08</w:t>
      </w:r>
      <w:r w:rsidR="00071339" w:rsidRPr="00F536D4">
        <w:rPr>
          <w:rFonts w:ascii="Times New Roman" w:hAnsi="Times New Roman" w:cs="Times New Roman"/>
          <w:b/>
          <w:bCs/>
        </w:rPr>
        <w:t>/202</w:t>
      </w:r>
      <w:r w:rsidR="00B25BA4">
        <w:rPr>
          <w:rFonts w:ascii="Times New Roman" w:hAnsi="Times New Roman" w:cs="Times New Roman"/>
          <w:b/>
          <w:bCs/>
        </w:rPr>
        <w:t>5</w:t>
      </w:r>
      <w:r w:rsidR="00071339" w:rsidRPr="00F536D4">
        <w:rPr>
          <w:rFonts w:ascii="Times New Roman" w:hAnsi="Times New Roman" w:cs="Times New Roman"/>
          <w:b/>
          <w:bCs/>
        </w:rPr>
        <w:t>, PREGÃO ELETRÔNICO PARA REGISTRO DE PREÇOS 0</w:t>
      </w:r>
      <w:r w:rsidR="007C49CA" w:rsidRPr="00F536D4">
        <w:rPr>
          <w:rFonts w:ascii="Times New Roman" w:hAnsi="Times New Roman" w:cs="Times New Roman"/>
          <w:b/>
          <w:bCs/>
        </w:rPr>
        <w:t>0</w:t>
      </w:r>
      <w:r w:rsidR="00B25BA4">
        <w:rPr>
          <w:rFonts w:ascii="Times New Roman" w:hAnsi="Times New Roman" w:cs="Times New Roman"/>
          <w:b/>
          <w:bCs/>
        </w:rPr>
        <w:t>1</w:t>
      </w:r>
      <w:r w:rsidR="00071339" w:rsidRPr="00F536D4">
        <w:rPr>
          <w:rFonts w:ascii="Times New Roman" w:hAnsi="Times New Roman" w:cs="Times New Roman"/>
          <w:b/>
          <w:bCs/>
        </w:rPr>
        <w:t>/202</w:t>
      </w:r>
      <w:r w:rsidR="00B25BA4">
        <w:rPr>
          <w:rFonts w:ascii="Times New Roman" w:hAnsi="Times New Roman" w:cs="Times New Roman"/>
          <w:b/>
          <w:bCs/>
        </w:rPr>
        <w:t>5</w:t>
      </w:r>
      <w:r w:rsidR="00071339" w:rsidRPr="00F536D4">
        <w:rPr>
          <w:rFonts w:ascii="Times New Roman" w:hAnsi="Times New Roman" w:cs="Times New Roman"/>
        </w:rPr>
        <w:t xml:space="preserve">, devidamente homologado pelo Sr. Presidente, a proposta da CONTRATADA, tudo parte integrante deste termo, independente de transcrição. </w:t>
      </w:r>
    </w:p>
    <w:p w14:paraId="502CD571" w14:textId="77777777" w:rsidR="00071339" w:rsidRPr="00F536D4" w:rsidRDefault="00071339" w:rsidP="005D76F7">
      <w:pPr>
        <w:jc w:val="both"/>
        <w:rPr>
          <w:rFonts w:ascii="Times New Roman" w:hAnsi="Times New Roman" w:cs="Times New Roman"/>
          <w:sz w:val="24"/>
          <w:szCs w:val="24"/>
        </w:rPr>
      </w:pPr>
    </w:p>
    <w:p w14:paraId="63053DBE" w14:textId="77777777" w:rsidR="00071339" w:rsidRPr="00B25BA4" w:rsidRDefault="00071339" w:rsidP="005D76F7">
      <w:pPr>
        <w:pStyle w:val="PargrafodaLista"/>
        <w:tabs>
          <w:tab w:val="left" w:pos="0"/>
          <w:tab w:val="left" w:pos="284"/>
          <w:tab w:val="num" w:pos="360"/>
        </w:tabs>
        <w:spacing w:before="0"/>
        <w:ind w:left="0"/>
        <w:rPr>
          <w:rFonts w:ascii="Times New Roman" w:hAnsi="Times New Roman" w:cs="Times New Roman"/>
          <w:b/>
          <w:bCs/>
          <w:sz w:val="24"/>
          <w:szCs w:val="24"/>
        </w:rPr>
      </w:pPr>
      <w:r w:rsidRPr="00B25BA4">
        <w:rPr>
          <w:rFonts w:ascii="Times New Roman" w:hAnsi="Times New Roman" w:cs="Times New Roman"/>
          <w:b/>
          <w:bCs/>
          <w:sz w:val="24"/>
          <w:szCs w:val="24"/>
        </w:rPr>
        <w:t>CLÁUSULA SEGUNDA – DO OBJETO E DO VALOR</w:t>
      </w:r>
    </w:p>
    <w:p w14:paraId="542153E0" w14:textId="76A4351A" w:rsidR="00951D41" w:rsidRPr="00B25BA4" w:rsidRDefault="00071339" w:rsidP="005D76F7">
      <w:pPr>
        <w:pStyle w:val="PargrafodaLista"/>
        <w:tabs>
          <w:tab w:val="left" w:pos="0"/>
          <w:tab w:val="left" w:pos="284"/>
          <w:tab w:val="num" w:pos="360"/>
        </w:tabs>
        <w:spacing w:before="0"/>
        <w:ind w:left="0"/>
        <w:rPr>
          <w:rFonts w:ascii="Times New Roman" w:hAnsi="Times New Roman" w:cs="Times New Roman"/>
          <w:sz w:val="24"/>
          <w:szCs w:val="24"/>
        </w:rPr>
      </w:pPr>
      <w:r w:rsidRPr="00B25BA4">
        <w:rPr>
          <w:rFonts w:ascii="Times New Roman" w:hAnsi="Times New Roman" w:cs="Times New Roman"/>
          <w:sz w:val="24"/>
          <w:szCs w:val="24"/>
        </w:rPr>
        <w:t xml:space="preserve">2.1 </w:t>
      </w:r>
      <w:r w:rsidR="008F775E" w:rsidRPr="00B25BA4">
        <w:rPr>
          <w:rFonts w:ascii="Times New Roman" w:hAnsi="Times New Roman" w:cs="Times New Roman"/>
          <w:sz w:val="24"/>
          <w:szCs w:val="24"/>
        </w:rPr>
        <w:t>–</w:t>
      </w:r>
      <w:r w:rsidRPr="00B25BA4">
        <w:rPr>
          <w:rFonts w:ascii="Times New Roman" w:hAnsi="Times New Roman" w:cs="Times New Roman"/>
          <w:sz w:val="24"/>
          <w:szCs w:val="24"/>
        </w:rPr>
        <w:t xml:space="preserve"> </w:t>
      </w:r>
      <w:r w:rsidR="00B25BA4" w:rsidRPr="00B25BA4">
        <w:rPr>
          <w:rFonts w:ascii="Times New Roman" w:hAnsi="Times New Roman" w:cs="Times New Roman"/>
          <w:sz w:val="24"/>
          <w:szCs w:val="24"/>
        </w:rPr>
        <w:t xml:space="preserve">É objeto deste contrato a </w:t>
      </w:r>
      <w:r w:rsidR="00B25BA4" w:rsidRPr="00B25BA4">
        <w:rPr>
          <w:rFonts w:ascii="Times New Roman" w:hAnsi="Times New Roman" w:cs="Times New Roman"/>
          <w:b/>
          <w:bCs/>
          <w:sz w:val="24"/>
          <w:szCs w:val="24"/>
        </w:rPr>
        <w:t>ADESÃO À ATA DE REGISTRO DE PREÇOS ....../2025</w:t>
      </w:r>
      <w:r w:rsidR="00B25BA4" w:rsidRPr="00B25BA4">
        <w:rPr>
          <w:rFonts w:ascii="Times New Roman" w:hAnsi="Times New Roman" w:cs="Times New Roman"/>
          <w:sz w:val="24"/>
          <w:szCs w:val="24"/>
        </w:rPr>
        <w:t xml:space="preserve">, que tem por objeto o </w:t>
      </w:r>
      <w:r w:rsidR="00B25BA4" w:rsidRPr="00B25BA4">
        <w:rPr>
          <w:rFonts w:ascii="Times New Roman" w:hAnsi="Times New Roman" w:cs="Times New Roman"/>
          <w:iCs/>
        </w:rPr>
        <w:t>Registro de Preços para futura e eventual c</w:t>
      </w:r>
      <w:r w:rsidR="00B25BA4" w:rsidRPr="00B25BA4">
        <w:rPr>
          <w:rFonts w:ascii="Times New Roman" w:hAnsi="Times New Roman" w:cs="Times New Roman"/>
        </w:rPr>
        <w:t>ontratação de Pessoa Jurídica especializada em serviços de Apoio Administrativo, Técnico e Especializado na</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Gestão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dos</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serviços</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técnicos</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de</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Assessoria</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e</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Processamento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do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Faturamento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Hospitalar</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SIH/SUS,</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Assessoria</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e</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Processamento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do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Faturamento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Ambulatorial</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SIA/SUS</w:t>
      </w:r>
      <w:r w:rsidR="00B25BA4" w:rsidRPr="00B25BA4">
        <w:rPr>
          <w:rFonts w:ascii="Times New Roman" w:hAnsi="Times New Roman" w:cs="Times New Roman"/>
          <w:spacing w:val="1"/>
        </w:rPr>
        <w:t xml:space="preserve">, Assessoria e Processamento do Previne Brasil, </w:t>
      </w:r>
      <w:r w:rsidR="00B25BA4" w:rsidRPr="00B25BA4">
        <w:rPr>
          <w:rFonts w:ascii="Times New Roman" w:hAnsi="Times New Roman" w:cs="Times New Roman"/>
        </w:rPr>
        <w:t>Assessoria</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e</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Processamento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do</w:t>
      </w:r>
      <w:r w:rsidR="00B25BA4" w:rsidRPr="00B25BA4">
        <w:rPr>
          <w:rFonts w:ascii="Times New Roman" w:hAnsi="Times New Roman" w:cs="Times New Roman"/>
          <w:spacing w:val="1"/>
        </w:rPr>
        <w:t xml:space="preserve"> </w:t>
      </w:r>
      <w:r w:rsidR="00B25BA4" w:rsidRPr="00B25BA4">
        <w:rPr>
          <w:rFonts w:ascii="Times New Roman" w:hAnsi="Times New Roman" w:cs="Times New Roman"/>
        </w:rPr>
        <w:t xml:space="preserve">SCNES, Assessoria e Processamento do SAME e Apoio Administrativo, </w:t>
      </w:r>
      <w:r w:rsidR="00B25BA4" w:rsidRPr="00B25BA4">
        <w:rPr>
          <w:rFonts w:ascii="Times New Roman" w:hAnsi="Times New Roman" w:cs="Times New Roman"/>
          <w:bCs/>
        </w:rPr>
        <w:t>para</w:t>
      </w:r>
      <w:r w:rsidR="00B25BA4" w:rsidRPr="00B25BA4">
        <w:rPr>
          <w:rFonts w:ascii="Times New Roman" w:hAnsi="Times New Roman" w:cs="Times New Roman"/>
          <w:bCs/>
          <w:spacing w:val="44"/>
        </w:rPr>
        <w:t xml:space="preserve"> </w:t>
      </w:r>
      <w:r w:rsidR="00B25BA4" w:rsidRPr="00B25BA4">
        <w:rPr>
          <w:rFonts w:ascii="Times New Roman" w:hAnsi="Times New Roman" w:cs="Times New Roman"/>
          <w:bCs/>
        </w:rPr>
        <w:t>atender as necessidades dos</w:t>
      </w:r>
      <w:r w:rsidR="00B25BA4" w:rsidRPr="00B25BA4">
        <w:rPr>
          <w:rFonts w:ascii="Times New Roman" w:hAnsi="Times New Roman" w:cs="Times New Roman"/>
          <w:bCs/>
          <w:spacing w:val="44"/>
        </w:rPr>
        <w:t xml:space="preserve"> </w:t>
      </w:r>
      <w:r w:rsidR="00B25BA4" w:rsidRPr="00B25BA4">
        <w:rPr>
          <w:rFonts w:ascii="Times New Roman" w:hAnsi="Times New Roman" w:cs="Times New Roman"/>
          <w:bCs/>
        </w:rPr>
        <w:t>municípios</w:t>
      </w:r>
      <w:r w:rsidR="00B25BA4" w:rsidRPr="00B25BA4">
        <w:rPr>
          <w:rFonts w:ascii="Times New Roman" w:hAnsi="Times New Roman" w:cs="Times New Roman"/>
          <w:bCs/>
          <w:spacing w:val="37"/>
        </w:rPr>
        <w:t xml:space="preserve"> </w:t>
      </w:r>
      <w:r w:rsidR="00B25BA4" w:rsidRPr="00B25BA4">
        <w:rPr>
          <w:rFonts w:ascii="Times New Roman" w:hAnsi="Times New Roman" w:cs="Times New Roman"/>
          <w:bCs/>
        </w:rPr>
        <w:t xml:space="preserve">consorciados ao </w:t>
      </w:r>
      <w:r w:rsidR="00B25BA4" w:rsidRPr="00B25BA4">
        <w:rPr>
          <w:rFonts w:ascii="Times New Roman" w:hAnsi="Times New Roman" w:cs="Times New Roman"/>
        </w:rPr>
        <w:t>CODANORTE</w:t>
      </w:r>
      <w:r w:rsidR="00951D41" w:rsidRPr="005D76F7">
        <w:rPr>
          <w:rFonts w:ascii="Times New Roman" w:hAnsi="Times New Roman" w:cs="Times New Roman"/>
          <w:sz w:val="24"/>
          <w:szCs w:val="24"/>
        </w:rPr>
        <w:t>, nos termos da lei 14.133/2021.</w:t>
      </w:r>
    </w:p>
    <w:p w14:paraId="40CF61EA" w14:textId="77FEA6C4" w:rsidR="00071339" w:rsidRPr="00F536D4" w:rsidRDefault="00071339" w:rsidP="005D76F7">
      <w:pPr>
        <w:pStyle w:val="PargrafodaLista"/>
        <w:tabs>
          <w:tab w:val="left" w:pos="0"/>
          <w:tab w:val="left" w:pos="284"/>
          <w:tab w:val="num" w:pos="360"/>
        </w:tabs>
        <w:spacing w:before="0"/>
        <w:ind w:left="0"/>
        <w:rPr>
          <w:rFonts w:ascii="Times New Roman" w:hAnsi="Times New Roman" w:cs="Times New Roman"/>
          <w:sz w:val="24"/>
          <w:szCs w:val="24"/>
        </w:rPr>
      </w:pPr>
    </w:p>
    <w:p w14:paraId="7985E3F4" w14:textId="37AA3D4E" w:rsidR="00F347DE" w:rsidRDefault="00F347DE" w:rsidP="005D76F7">
      <w:pPr>
        <w:jc w:val="both"/>
        <w:rPr>
          <w:rFonts w:ascii="Times New Roman" w:hAnsi="Times New Roman" w:cs="Times New Roman"/>
          <w:sz w:val="24"/>
          <w:szCs w:val="24"/>
        </w:rPr>
      </w:pPr>
      <w:r>
        <w:rPr>
          <w:rFonts w:ascii="Times New Roman" w:hAnsi="Times New Roman" w:cs="Times New Roman"/>
          <w:sz w:val="24"/>
          <w:szCs w:val="24"/>
        </w:rPr>
        <w:t xml:space="preserve">O valor total deste contrato é </w:t>
      </w:r>
      <w:r w:rsidRPr="00331C02">
        <w:rPr>
          <w:rFonts w:ascii="Times New Roman" w:hAnsi="Times New Roman" w:cs="Times New Roman"/>
          <w:sz w:val="24"/>
          <w:szCs w:val="24"/>
        </w:rPr>
        <w:t>R$</w:t>
      </w:r>
      <w:r>
        <w:rPr>
          <w:rFonts w:ascii="Times New Roman" w:hAnsi="Times New Roman" w:cs="Times New Roman"/>
          <w:sz w:val="24"/>
          <w:szCs w:val="24"/>
        </w:rPr>
        <w:t>..........</w:t>
      </w:r>
      <w:r w:rsidRPr="00331C02">
        <w:rPr>
          <w:rFonts w:ascii="Times New Roman" w:hAnsi="Times New Roman" w:cs="Times New Roman"/>
          <w:sz w:val="24"/>
          <w:szCs w:val="24"/>
        </w:rPr>
        <w:t>(</w:t>
      </w:r>
      <w:r>
        <w:rPr>
          <w:rFonts w:ascii="Times New Roman" w:hAnsi="Times New Roman" w:cs="Times New Roman"/>
          <w:sz w:val="24"/>
          <w:szCs w:val="24"/>
        </w:rPr>
        <w:t>.....................</w:t>
      </w:r>
      <w:r w:rsidRPr="00385333">
        <w:rPr>
          <w:rFonts w:ascii="Times New Roman" w:hAnsi="Times New Roman" w:cs="Times New Roman"/>
          <w:sz w:val="24"/>
          <w:szCs w:val="24"/>
        </w:rPr>
        <w:t>)</w:t>
      </w:r>
      <w:r>
        <w:rPr>
          <w:rFonts w:ascii="Times New Roman" w:hAnsi="Times New Roman" w:cs="Times New Roman"/>
          <w:sz w:val="24"/>
          <w:szCs w:val="24"/>
        </w:rPr>
        <w:t xml:space="preserve">, para </w:t>
      </w:r>
      <w:r w:rsidR="00B25BA4">
        <w:rPr>
          <w:rFonts w:ascii="Times New Roman" w:hAnsi="Times New Roman" w:cs="Times New Roman"/>
          <w:sz w:val="24"/>
          <w:szCs w:val="24"/>
        </w:rPr>
        <w:t>prestação dos serviços, onde</w:t>
      </w:r>
      <w:r w:rsidR="005D76F7">
        <w:rPr>
          <w:rFonts w:ascii="Times New Roman" w:hAnsi="Times New Roman" w:cs="Times New Roman"/>
          <w:sz w:val="24"/>
          <w:szCs w:val="24"/>
        </w:rPr>
        <w:t xml:space="preserve"> a</w:t>
      </w:r>
      <w:r w:rsidRPr="00877581">
        <w:rPr>
          <w:rFonts w:ascii="Times New Roman" w:hAnsi="Times New Roman" w:cs="Times New Roman"/>
          <w:sz w:val="24"/>
          <w:szCs w:val="24"/>
        </w:rPr>
        <w:t xml:space="preserve"> Contratante pagará a Contratada os seguintes valores unitários:</w:t>
      </w:r>
    </w:p>
    <w:tbl>
      <w:tblPr>
        <w:tblW w:w="9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5"/>
        <w:gridCol w:w="562"/>
        <w:gridCol w:w="855"/>
        <w:gridCol w:w="5244"/>
        <w:gridCol w:w="923"/>
        <w:gridCol w:w="1131"/>
      </w:tblGrid>
      <w:tr w:rsidR="00F347DE" w:rsidRPr="00C50CD4" w14:paraId="25CFF131" w14:textId="77777777" w:rsidTr="00F347DE">
        <w:trPr>
          <w:trHeight w:val="340"/>
        </w:trPr>
        <w:tc>
          <w:tcPr>
            <w:tcW w:w="635" w:type="dxa"/>
            <w:shd w:val="clear" w:color="000000" w:fill="FFFFFF"/>
            <w:noWrap/>
            <w:vAlign w:val="center"/>
            <w:hideMark/>
          </w:tcPr>
          <w:p w14:paraId="2086EF58" w14:textId="77777777" w:rsidR="00F347DE" w:rsidRPr="00C50CD4" w:rsidRDefault="00F347DE" w:rsidP="00470359">
            <w:pPr>
              <w:jc w:val="center"/>
              <w:rPr>
                <w:rFonts w:ascii="Times New Roman" w:hAnsi="Times New Roman"/>
                <w:b/>
                <w:bCs/>
                <w:sz w:val="18"/>
                <w:szCs w:val="18"/>
              </w:rPr>
            </w:pPr>
            <w:r w:rsidRPr="00C50CD4">
              <w:rPr>
                <w:rFonts w:ascii="Times New Roman" w:hAnsi="Times New Roman"/>
                <w:b/>
                <w:bCs/>
                <w:sz w:val="18"/>
                <w:szCs w:val="18"/>
              </w:rPr>
              <w:t>Item</w:t>
            </w:r>
          </w:p>
        </w:tc>
        <w:tc>
          <w:tcPr>
            <w:tcW w:w="562" w:type="dxa"/>
            <w:shd w:val="clear" w:color="000000" w:fill="FFFFFF"/>
            <w:noWrap/>
            <w:vAlign w:val="center"/>
            <w:hideMark/>
          </w:tcPr>
          <w:p w14:paraId="7398C56D" w14:textId="47910F50" w:rsidR="00F347DE" w:rsidRPr="00C50CD4" w:rsidRDefault="00F347DE" w:rsidP="00470359">
            <w:pPr>
              <w:jc w:val="center"/>
              <w:rPr>
                <w:rFonts w:ascii="Times New Roman" w:hAnsi="Times New Roman"/>
                <w:b/>
                <w:bCs/>
                <w:sz w:val="18"/>
                <w:szCs w:val="18"/>
              </w:rPr>
            </w:pPr>
            <w:r>
              <w:rPr>
                <w:rFonts w:ascii="Times New Roman" w:hAnsi="Times New Roman"/>
                <w:b/>
                <w:bCs/>
                <w:sz w:val="18"/>
                <w:szCs w:val="18"/>
              </w:rPr>
              <w:t>Und.</w:t>
            </w:r>
          </w:p>
        </w:tc>
        <w:tc>
          <w:tcPr>
            <w:tcW w:w="855" w:type="dxa"/>
            <w:shd w:val="clear" w:color="000000" w:fill="FFFFFF"/>
            <w:noWrap/>
            <w:vAlign w:val="center"/>
            <w:hideMark/>
          </w:tcPr>
          <w:p w14:paraId="46DAEB38" w14:textId="01A8E775" w:rsidR="00F347DE" w:rsidRPr="00C50CD4" w:rsidRDefault="00F347DE" w:rsidP="00470359">
            <w:pPr>
              <w:jc w:val="center"/>
              <w:rPr>
                <w:rFonts w:ascii="Times New Roman" w:hAnsi="Times New Roman"/>
                <w:b/>
                <w:bCs/>
                <w:sz w:val="18"/>
                <w:szCs w:val="18"/>
              </w:rPr>
            </w:pPr>
            <w:r>
              <w:rPr>
                <w:rFonts w:ascii="Times New Roman" w:hAnsi="Times New Roman"/>
                <w:b/>
                <w:bCs/>
                <w:sz w:val="18"/>
                <w:szCs w:val="18"/>
              </w:rPr>
              <w:t>Qtde</w:t>
            </w:r>
            <w:r w:rsidRPr="00C50CD4">
              <w:rPr>
                <w:rFonts w:ascii="Times New Roman" w:hAnsi="Times New Roman"/>
                <w:b/>
                <w:bCs/>
                <w:sz w:val="18"/>
                <w:szCs w:val="18"/>
              </w:rPr>
              <w:t>.</w:t>
            </w:r>
          </w:p>
        </w:tc>
        <w:tc>
          <w:tcPr>
            <w:tcW w:w="5244" w:type="dxa"/>
            <w:shd w:val="clear" w:color="000000" w:fill="FFFFFF"/>
            <w:noWrap/>
            <w:vAlign w:val="center"/>
            <w:hideMark/>
          </w:tcPr>
          <w:p w14:paraId="577EB0AA" w14:textId="77777777" w:rsidR="00F347DE" w:rsidRPr="00C50CD4" w:rsidRDefault="00F347DE" w:rsidP="00470359">
            <w:pPr>
              <w:jc w:val="center"/>
              <w:rPr>
                <w:rFonts w:ascii="Times New Roman" w:hAnsi="Times New Roman"/>
                <w:b/>
                <w:bCs/>
                <w:sz w:val="18"/>
                <w:szCs w:val="18"/>
              </w:rPr>
            </w:pPr>
            <w:r w:rsidRPr="00C50CD4">
              <w:rPr>
                <w:rFonts w:ascii="Times New Roman" w:hAnsi="Times New Roman"/>
                <w:b/>
                <w:bCs/>
                <w:sz w:val="18"/>
                <w:szCs w:val="18"/>
              </w:rPr>
              <w:t>Especificações</w:t>
            </w:r>
          </w:p>
        </w:tc>
        <w:tc>
          <w:tcPr>
            <w:tcW w:w="923" w:type="dxa"/>
            <w:shd w:val="clear" w:color="000000" w:fill="FFFFFF"/>
            <w:vAlign w:val="center"/>
            <w:hideMark/>
          </w:tcPr>
          <w:p w14:paraId="32DE355A" w14:textId="77777777" w:rsidR="00F347DE" w:rsidRPr="00C50CD4" w:rsidRDefault="00F347DE" w:rsidP="00470359">
            <w:pPr>
              <w:jc w:val="center"/>
              <w:rPr>
                <w:rFonts w:ascii="Times New Roman" w:hAnsi="Times New Roman"/>
                <w:b/>
                <w:bCs/>
                <w:sz w:val="18"/>
                <w:szCs w:val="18"/>
              </w:rPr>
            </w:pPr>
            <w:r w:rsidRPr="00C50CD4">
              <w:rPr>
                <w:rFonts w:ascii="Times New Roman" w:hAnsi="Times New Roman"/>
                <w:b/>
                <w:bCs/>
                <w:sz w:val="18"/>
                <w:szCs w:val="18"/>
              </w:rPr>
              <w:t>Valor Unitário</w:t>
            </w:r>
          </w:p>
          <w:p w14:paraId="11B17A3E" w14:textId="77777777" w:rsidR="00F347DE" w:rsidRPr="00C50CD4" w:rsidRDefault="00F347DE" w:rsidP="00470359">
            <w:pPr>
              <w:jc w:val="center"/>
              <w:rPr>
                <w:rFonts w:ascii="Times New Roman" w:hAnsi="Times New Roman"/>
                <w:b/>
                <w:bCs/>
                <w:sz w:val="18"/>
                <w:szCs w:val="18"/>
              </w:rPr>
            </w:pPr>
          </w:p>
        </w:tc>
        <w:tc>
          <w:tcPr>
            <w:tcW w:w="1131" w:type="dxa"/>
            <w:shd w:val="clear" w:color="000000" w:fill="FFFFFF"/>
            <w:vAlign w:val="center"/>
            <w:hideMark/>
          </w:tcPr>
          <w:p w14:paraId="60AB4702" w14:textId="77777777" w:rsidR="00F347DE" w:rsidRPr="00C50CD4" w:rsidRDefault="00F347DE" w:rsidP="00470359">
            <w:pPr>
              <w:jc w:val="center"/>
              <w:rPr>
                <w:rFonts w:ascii="Times New Roman" w:hAnsi="Times New Roman"/>
                <w:b/>
                <w:bCs/>
                <w:sz w:val="18"/>
                <w:szCs w:val="18"/>
              </w:rPr>
            </w:pPr>
            <w:r w:rsidRPr="00C50CD4">
              <w:rPr>
                <w:rFonts w:ascii="Times New Roman" w:hAnsi="Times New Roman"/>
                <w:b/>
                <w:bCs/>
                <w:sz w:val="18"/>
                <w:szCs w:val="18"/>
              </w:rPr>
              <w:t xml:space="preserve">Valor Total </w:t>
            </w:r>
          </w:p>
        </w:tc>
      </w:tr>
    </w:tbl>
    <w:p w14:paraId="654C4884" w14:textId="77777777" w:rsidR="00071339" w:rsidRPr="00385333" w:rsidRDefault="00071339" w:rsidP="00D94772">
      <w:pPr>
        <w:jc w:val="both"/>
        <w:rPr>
          <w:rFonts w:ascii="Times New Roman" w:hAnsi="Times New Roman" w:cs="Times New Roman"/>
          <w:sz w:val="24"/>
          <w:szCs w:val="24"/>
          <w:highlight w:val="yellow"/>
        </w:rPr>
      </w:pPr>
    </w:p>
    <w:p w14:paraId="3A86D99A" w14:textId="2E7E57DB"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CLAUSULA TERCEIRA - DOS PRAZOS</w:t>
      </w:r>
    </w:p>
    <w:p w14:paraId="36222331" w14:textId="19BFD17A" w:rsidR="00071339" w:rsidRPr="00385333" w:rsidRDefault="00071339" w:rsidP="00D94772">
      <w:pPr>
        <w:pStyle w:val="Corpodetexto"/>
        <w:ind w:right="-2"/>
        <w:jc w:val="both"/>
        <w:rPr>
          <w:rFonts w:ascii="Times New Roman" w:hAnsi="Times New Roman" w:cs="Times New Roman"/>
        </w:rPr>
      </w:pPr>
      <w:r w:rsidRPr="00385333">
        <w:rPr>
          <w:rFonts w:ascii="Times New Roman" w:hAnsi="Times New Roman" w:cs="Times New Roman"/>
        </w:rPr>
        <w:t xml:space="preserve">3.1 </w:t>
      </w:r>
      <w:r w:rsidR="008F775E" w:rsidRPr="00385333">
        <w:rPr>
          <w:rFonts w:ascii="Times New Roman" w:hAnsi="Times New Roman" w:cs="Times New Roman"/>
        </w:rPr>
        <w:t>–</w:t>
      </w:r>
      <w:r w:rsidRPr="00385333">
        <w:rPr>
          <w:rFonts w:ascii="Times New Roman" w:hAnsi="Times New Roman" w:cs="Times New Roman"/>
        </w:rPr>
        <w:t xml:space="preserve"> </w:t>
      </w:r>
      <w:r w:rsidRPr="00385333">
        <w:rPr>
          <w:rFonts w:ascii="Times New Roman" w:hAnsi="Times New Roman" w:cs="Times New Roman"/>
          <w:color w:val="000000"/>
        </w:rPr>
        <w:t>Este</w:t>
      </w:r>
      <w:r w:rsidRPr="00385333">
        <w:rPr>
          <w:rFonts w:ascii="Times New Roman" w:hAnsi="Times New Roman" w:cs="Times New Roman"/>
          <w:b/>
          <w:bCs/>
          <w:color w:val="000000"/>
        </w:rPr>
        <w:t xml:space="preserve"> </w:t>
      </w:r>
      <w:r w:rsidRPr="00385333">
        <w:rPr>
          <w:rFonts w:ascii="Times New Roman" w:hAnsi="Times New Roman" w:cs="Times New Roman"/>
          <w:color w:val="000000"/>
        </w:rPr>
        <w:t>contrato</w:t>
      </w:r>
      <w:r w:rsidRPr="00385333">
        <w:rPr>
          <w:rFonts w:ascii="Times New Roman" w:hAnsi="Times New Roman" w:cs="Times New Roman"/>
          <w:b/>
          <w:bCs/>
          <w:color w:val="000000"/>
        </w:rPr>
        <w:t>,</w:t>
      </w:r>
      <w:r w:rsidRPr="00385333">
        <w:rPr>
          <w:rFonts w:ascii="Times New Roman" w:hAnsi="Times New Roman" w:cs="Times New Roman"/>
          <w:color w:val="000000"/>
        </w:rPr>
        <w:t xml:space="preserve"> formalizado a partir da Ata de Registro de Preços</w:t>
      </w:r>
      <w:r w:rsidRPr="00385333">
        <w:rPr>
          <w:rFonts w:ascii="Times New Roman" w:hAnsi="Times New Roman" w:cs="Times New Roman"/>
          <w:b/>
          <w:bCs/>
          <w:color w:val="000000"/>
        </w:rPr>
        <w:t xml:space="preserve"> </w:t>
      </w:r>
      <w:r w:rsidR="00CF7704" w:rsidRPr="00385333">
        <w:rPr>
          <w:rFonts w:ascii="Times New Roman" w:hAnsi="Times New Roman" w:cs="Times New Roman"/>
          <w:color w:val="000000"/>
        </w:rPr>
        <w:t xml:space="preserve">Nº </w:t>
      </w:r>
      <w:r w:rsidRPr="00385333">
        <w:rPr>
          <w:rFonts w:ascii="Times New Roman" w:hAnsi="Times New Roman" w:cs="Times New Roman"/>
          <w:color w:val="000000"/>
        </w:rPr>
        <w:t>XXXX/20XX, terá vigência de 1  (um) ano, e poderá ser prorrogados sucessivamente, respeitada a vigência máxima decenal, desde que a autoridade competente ateste que as condições e os preços permanecem vantajosos para a Administração, permitida a negociação com o contratado ou a extinção contratual sem ônus para qualquer das partes.</w:t>
      </w:r>
    </w:p>
    <w:p w14:paraId="41013D49" w14:textId="732019FC" w:rsidR="00071339" w:rsidRPr="00385333" w:rsidRDefault="00071339" w:rsidP="00D94772">
      <w:pPr>
        <w:pStyle w:val="Corpodetexto"/>
        <w:ind w:right="-2"/>
        <w:jc w:val="both"/>
        <w:rPr>
          <w:rFonts w:ascii="Times New Roman" w:hAnsi="Times New Roman" w:cs="Times New Roman"/>
        </w:rPr>
      </w:pPr>
      <w:r w:rsidRPr="00385333">
        <w:rPr>
          <w:rFonts w:ascii="Times New Roman" w:hAnsi="Times New Roman" w:cs="Times New Roman"/>
        </w:rPr>
        <w:t xml:space="preserve">3.2 </w:t>
      </w:r>
      <w:r w:rsidR="008F775E" w:rsidRPr="00385333">
        <w:rPr>
          <w:rFonts w:ascii="Times New Roman" w:hAnsi="Times New Roman" w:cs="Times New Roman"/>
        </w:rPr>
        <w:t>–</w:t>
      </w:r>
      <w:r w:rsidRPr="00385333">
        <w:rPr>
          <w:rFonts w:ascii="Times New Roman" w:hAnsi="Times New Roman" w:cs="Times New Roman"/>
        </w:rPr>
        <w:t xml:space="preserve"> </w:t>
      </w:r>
      <w:r w:rsidR="00B25BA4">
        <w:rPr>
          <w:rFonts w:ascii="Times New Roman" w:hAnsi="Times New Roman" w:cs="Times New Roman"/>
        </w:rPr>
        <w:t>A prestação dos serviços</w:t>
      </w:r>
      <w:r w:rsidR="00CF7704" w:rsidRPr="00385333">
        <w:rPr>
          <w:rFonts w:ascii="Times New Roman" w:hAnsi="Times New Roman" w:cs="Times New Roman"/>
        </w:rPr>
        <w:t xml:space="preserve"> </w:t>
      </w:r>
      <w:r w:rsidR="005D76F7">
        <w:rPr>
          <w:rFonts w:ascii="Times New Roman" w:hAnsi="Times New Roman" w:cs="Times New Roman"/>
        </w:rPr>
        <w:t xml:space="preserve">deverá ser realizado </w:t>
      </w:r>
      <w:r w:rsidR="00B25BA4">
        <w:rPr>
          <w:rFonts w:ascii="Times New Roman" w:hAnsi="Times New Roman" w:cs="Times New Roman"/>
        </w:rPr>
        <w:t xml:space="preserve">mensalmente, devendo ser iniciado </w:t>
      </w:r>
      <w:r w:rsidR="005D76F7">
        <w:rPr>
          <w:rFonts w:ascii="Times New Roman" w:hAnsi="Times New Roman" w:cs="Times New Roman"/>
        </w:rPr>
        <w:t>no</w:t>
      </w:r>
      <w:r w:rsidRPr="00385333">
        <w:rPr>
          <w:rFonts w:ascii="Times New Roman" w:hAnsi="Times New Roman" w:cs="Times New Roman"/>
          <w:color w:val="000000"/>
        </w:rPr>
        <w:t xml:space="preserve"> prazo máximo de </w:t>
      </w:r>
      <w:r w:rsidR="00B25BA4">
        <w:rPr>
          <w:rFonts w:ascii="Times New Roman" w:hAnsi="Times New Roman" w:cs="Times New Roman"/>
          <w:color w:val="000000"/>
        </w:rPr>
        <w:t>1</w:t>
      </w:r>
      <w:r w:rsidR="005D76F7">
        <w:rPr>
          <w:rFonts w:ascii="Times New Roman" w:hAnsi="Times New Roman" w:cs="Times New Roman"/>
          <w:color w:val="000000"/>
        </w:rPr>
        <w:t xml:space="preserve">0 </w:t>
      </w:r>
      <w:r w:rsidRPr="00385333">
        <w:rPr>
          <w:rFonts w:ascii="Times New Roman" w:hAnsi="Times New Roman" w:cs="Times New Roman"/>
          <w:color w:val="000000"/>
        </w:rPr>
        <w:t>(</w:t>
      </w:r>
      <w:r w:rsidR="00B25BA4">
        <w:rPr>
          <w:rFonts w:ascii="Times New Roman" w:hAnsi="Times New Roman" w:cs="Times New Roman"/>
          <w:color w:val="000000"/>
        </w:rPr>
        <w:t>dez</w:t>
      </w:r>
      <w:r w:rsidRPr="00385333">
        <w:rPr>
          <w:rFonts w:ascii="Times New Roman" w:hAnsi="Times New Roman" w:cs="Times New Roman"/>
          <w:color w:val="000000"/>
        </w:rPr>
        <w:t xml:space="preserve">) dias após o recebimento  da ordem de </w:t>
      </w:r>
      <w:r w:rsidR="005D76F7">
        <w:rPr>
          <w:rFonts w:ascii="Times New Roman" w:hAnsi="Times New Roman" w:cs="Times New Roman"/>
          <w:color w:val="000000"/>
        </w:rPr>
        <w:t>compra/fornecimento</w:t>
      </w:r>
      <w:r w:rsidRPr="00385333">
        <w:rPr>
          <w:rFonts w:ascii="Times New Roman" w:hAnsi="Times New Roman" w:cs="Times New Roman"/>
        </w:rPr>
        <w:t xml:space="preserve"> pela fiscalização.</w:t>
      </w:r>
    </w:p>
    <w:p w14:paraId="73830DA8" w14:textId="497BE662" w:rsidR="00071339" w:rsidRPr="00385333" w:rsidRDefault="00071339" w:rsidP="00D94772">
      <w:pPr>
        <w:pStyle w:val="Ttulo1"/>
        <w:tabs>
          <w:tab w:val="left" w:pos="505"/>
        </w:tabs>
        <w:ind w:left="0"/>
        <w:jc w:val="both"/>
        <w:rPr>
          <w:rFonts w:ascii="Times New Roman" w:hAnsi="Times New Roman" w:cs="Times New Roman"/>
          <w:b w:val="0"/>
          <w:bCs w:val="0"/>
          <w:color w:val="000000"/>
        </w:rPr>
      </w:pPr>
      <w:r w:rsidRPr="00385333">
        <w:rPr>
          <w:rFonts w:ascii="Times New Roman" w:hAnsi="Times New Roman" w:cs="Times New Roman"/>
          <w:b w:val="0"/>
          <w:bCs w:val="0"/>
          <w:color w:val="000000"/>
        </w:rPr>
        <w:t xml:space="preserve">3.3 – Os aditamentos contratuais terão forma escrita e serão juntados ao processo que tiver dado origem à contratação, divulgados e mantidos à disposição do público em sítio eletrônico oficial do </w:t>
      </w:r>
      <w:r w:rsidR="00B25BA4">
        <w:rPr>
          <w:rFonts w:ascii="Times New Roman" w:hAnsi="Times New Roman" w:cs="Times New Roman"/>
          <w:b w:val="0"/>
          <w:bCs w:val="0"/>
          <w:color w:val="000000"/>
        </w:rPr>
        <w:t>município contratante</w:t>
      </w:r>
      <w:r w:rsidR="008F775E" w:rsidRPr="00385333">
        <w:rPr>
          <w:rFonts w:ascii="Times New Roman" w:hAnsi="Times New Roman" w:cs="Times New Roman"/>
          <w:b w:val="0"/>
          <w:bCs w:val="0"/>
          <w:color w:val="000000"/>
        </w:rPr>
        <w:t>.</w:t>
      </w:r>
    </w:p>
    <w:p w14:paraId="05AFE6D6" w14:textId="04AFB0CB" w:rsidR="00071339" w:rsidRDefault="00071339" w:rsidP="00D94772">
      <w:pPr>
        <w:pStyle w:val="NormalWeb"/>
        <w:spacing w:before="0" w:beforeAutospacing="0" w:after="0" w:afterAutospacing="0"/>
        <w:jc w:val="both"/>
        <w:rPr>
          <w:color w:val="000000"/>
        </w:rPr>
      </w:pPr>
      <w:r w:rsidRPr="00385333">
        <w:rPr>
          <w:color w:val="000000"/>
        </w:rPr>
        <w:t xml:space="preserve">3.4 </w:t>
      </w:r>
      <w:r w:rsidR="008F775E" w:rsidRPr="00385333">
        <w:rPr>
          <w:color w:val="000000"/>
        </w:rPr>
        <w:t>–</w:t>
      </w:r>
      <w:r w:rsidRPr="00385333">
        <w:rPr>
          <w:color w:val="000000"/>
        </w:rPr>
        <w:t xml:space="preserve"> Antes de formalizar ou prorrogar o prazo de vigência do contrato, a Administração deverá verificar a regularidade fiscal do contratado, consultar o Cadastro Nacional de Empresas Inidôneas e Suspensas (</w:t>
      </w:r>
      <w:proofErr w:type="spellStart"/>
      <w:r w:rsidRPr="00385333">
        <w:rPr>
          <w:color w:val="000000"/>
        </w:rPr>
        <w:t>Ceis</w:t>
      </w:r>
      <w:proofErr w:type="spellEnd"/>
      <w:r w:rsidRPr="00385333">
        <w:rPr>
          <w:color w:val="000000"/>
        </w:rPr>
        <w:t>) e o Cadastro Nacional de Empresas Punidas (</w:t>
      </w:r>
      <w:proofErr w:type="spellStart"/>
      <w:r w:rsidRPr="00385333">
        <w:rPr>
          <w:color w:val="000000"/>
        </w:rPr>
        <w:t>Cnep</w:t>
      </w:r>
      <w:proofErr w:type="spellEnd"/>
      <w:r w:rsidRPr="00385333">
        <w:rPr>
          <w:color w:val="000000"/>
        </w:rPr>
        <w:t>), emitir as certidões negativas de inidoneidade, de impedimento e de débitos trabalhistas e juntá-las ao respectivo processo.</w:t>
      </w:r>
    </w:p>
    <w:p w14:paraId="0F045459" w14:textId="77777777" w:rsidR="00292B6E" w:rsidRDefault="00292B6E" w:rsidP="00D94772">
      <w:pPr>
        <w:jc w:val="both"/>
        <w:rPr>
          <w:rFonts w:ascii="Times New Roman" w:hAnsi="Times New Roman" w:cs="Times New Roman"/>
          <w:b/>
          <w:bCs/>
          <w:sz w:val="24"/>
          <w:szCs w:val="24"/>
        </w:rPr>
      </w:pPr>
    </w:p>
    <w:p w14:paraId="0EE4CCFC" w14:textId="46358A38"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 xml:space="preserve">CLÁUSULA QUARTA -  DO ÍNDICE PARA REAJUSTE CONTRATUAL </w:t>
      </w:r>
      <w:bookmarkStart w:id="2" w:name="_Hlk100058837"/>
    </w:p>
    <w:bookmarkEnd w:id="2"/>
    <w:p w14:paraId="2546BAA0" w14:textId="4ED22400" w:rsidR="00CE7BF0"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4.1 – </w:t>
      </w:r>
      <w:r w:rsidR="00CE7BF0" w:rsidRPr="00385333">
        <w:rPr>
          <w:rFonts w:ascii="Times New Roman" w:hAnsi="Times New Roman" w:cs="Times New Roman"/>
          <w:sz w:val="24"/>
          <w:szCs w:val="24"/>
        </w:rPr>
        <w:t>Os valores consignados no contratado serão reajustados após 12(doze) meses de vigência a contar da data de assinatura, utilizando-se o índice do IPCA conforme legislação aplicável, sendo que será aplicado sempre o percentual mais vantajoso para a Administração.</w:t>
      </w:r>
    </w:p>
    <w:p w14:paraId="0344C36A"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I – na ausência dos índices específicos ou setoriais previstos no inciso anterior, adotar-se-á o índice geral de preços mais vantajoso para o Consórcio/Município calculado por instituição oficial que retrate a variação do poder aquisitivo da moeda; </w:t>
      </w:r>
    </w:p>
    <w:p w14:paraId="00097C46"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1º Independentemente do prazo de duração do contrato, será obrigatória a previsão no edital de índice de reajustamento de preço, com data-base vinculada à data de consolidação do orçamento estimado ou, quando for o caso, da alteração do preço da ata de registro de preços que deu origem à contratação, com a possibilidade de ser estabelecido mais de um índice específico ou setorial, em conformidade com a realidade de mercado dos respectivos insumos;</w:t>
      </w:r>
    </w:p>
    <w:p w14:paraId="06F136D8"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 2º Havendo reequilíbrio econômico-financeiro do contrato ou alteração do preço da ata de registro de preços com reflexo no contrato, ocorrerá a modificação da data-base do caput deste artigo, passando a mesma a coincidir com a data de concessão do reequilíbrio, sendo que os próximos reajustamentos anuais serão considerados a partir de então; </w:t>
      </w:r>
    </w:p>
    <w:p w14:paraId="6ED1A36C"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3º A decisão sobre o pedido de reajustamento deve ser proferida no prazo máximo de 30 (trinta) dias corridos, contados a partir da data da solicitação;</w:t>
      </w:r>
    </w:p>
    <w:p w14:paraId="7B7766D8"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4º O registro do reajustamento de preços poderá ser formalizado por simples apostila ou mediante formalização de termo aditivo;</w:t>
      </w:r>
    </w:p>
    <w:p w14:paraId="2EB177C3"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 5º Se, juntamente ao reajuste, houver a necessidade de prorrogação de prazo ou a realização de alguma alteração contratual, será possível formalizá-lo no mesmo termo aditivo; </w:t>
      </w:r>
    </w:p>
    <w:p w14:paraId="694C4117" w14:textId="77777777" w:rsidR="00D65C31" w:rsidRPr="00385333" w:rsidRDefault="00D65C31" w:rsidP="00D94772">
      <w:pPr>
        <w:jc w:val="both"/>
        <w:rPr>
          <w:rFonts w:ascii="Times New Roman" w:hAnsi="Times New Roman" w:cs="Times New Roman"/>
          <w:sz w:val="24"/>
          <w:szCs w:val="24"/>
          <w:highlight w:val="yellow"/>
        </w:rPr>
      </w:pPr>
    </w:p>
    <w:p w14:paraId="54B382DC" w14:textId="664531F8"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4.2 – A revisão ou reequilíbrio econômico-financeiro do contrato em sentido amplo é decorrência da teoria da imprevisão, tendo lugar quando a interferência causadora do desequilíbrio econômico-financeiro consistir em um fato imprevisível ou previsível de consequências incalculáveis, anormal e extraordinário, isto é, que não esteja previsto no contrato, e nem poderia estar, podendo ser provocado pelo Consórcio ou requerido pela contratada. </w:t>
      </w:r>
    </w:p>
    <w:p w14:paraId="05B00DF0"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Parágrafo único. A revisão ou reequilíbrio econômico-financeiro em sentido amplo pode ser concedido a qualquer tempo, desde que solicitada durante a vigência do contrato, independentemente de previsão contratual, e verificados os seguintes requisitos: </w:t>
      </w:r>
    </w:p>
    <w:p w14:paraId="4E1365C3"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I – o evento seja futuro e incerto; </w:t>
      </w:r>
    </w:p>
    <w:p w14:paraId="5933BECF"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II – o evento ocorra após a apresentação da proposta; </w:t>
      </w:r>
    </w:p>
    <w:p w14:paraId="312BE44A"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III – o evento não ocorra por culpa da parte pleiteante; </w:t>
      </w:r>
    </w:p>
    <w:p w14:paraId="7BE1C398"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IV – a possibilidade da revisão contratual seja aventada pela contratada ou pela contratante; </w:t>
      </w:r>
    </w:p>
    <w:p w14:paraId="1F19A0D2"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V – a modificação das condições contratuais seja substancial, de forma que seja caracterizada alteração desproporcional entre os encargos da contratada e a retribuição do contratante; </w:t>
      </w:r>
    </w:p>
    <w:p w14:paraId="353B62D8"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VI – haja nexo causal entre a alteração dos custos com o evento ocorrido e a necessidade de recomposição da remuneração correspondente em função da majoração ou minoração dos encargos da contratada; </w:t>
      </w:r>
    </w:p>
    <w:p w14:paraId="424BC80B"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VII – seja demonstrado nos autos a quebra de equilíbrio econômico financeiro do contrato, por meio de apresentação de planilha de custos e documentação comprobatória correlata que demonstre que a contratação se tornou inviável nas condições inicialmente pactuadas. </w:t>
      </w:r>
    </w:p>
    <w:p w14:paraId="70462416" w14:textId="5949FD96"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4.3 – Em se tratando de estabelecimento do equilíbrio econômico financeiro deverá ser identificado se aquele risco estava ou não endereçado a uma das partes, de alguma maneira no momento da contratação.</w:t>
      </w:r>
    </w:p>
    <w:p w14:paraId="4DE354E1" w14:textId="77777777"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Parágrafo único. Caso o mesmo esteja endereçado à Contratada no momento da contratação, compondo a matriz de risco, não será concedido o estabelecimento do equilíbrio econômico-financeiro. </w:t>
      </w:r>
    </w:p>
    <w:p w14:paraId="253C235E" w14:textId="347E2996" w:rsidR="00D65C31" w:rsidRPr="00385333" w:rsidRDefault="00D65C31"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4.4 – O reequilíbrio será concedido a partir do evento que ensejou o desequilíbrio contratual devidamente demonstrado no processo administrativo. </w:t>
      </w:r>
    </w:p>
    <w:p w14:paraId="5F1047D9" w14:textId="12BCC293" w:rsidR="00BD156A" w:rsidRPr="00385333" w:rsidRDefault="00BD156A" w:rsidP="00D94772">
      <w:pPr>
        <w:jc w:val="both"/>
        <w:rPr>
          <w:rFonts w:ascii="Times New Roman" w:hAnsi="Times New Roman" w:cs="Times New Roman"/>
          <w:sz w:val="24"/>
          <w:szCs w:val="24"/>
        </w:rPr>
      </w:pPr>
      <w:r w:rsidRPr="00385333">
        <w:rPr>
          <w:rFonts w:ascii="Times New Roman" w:hAnsi="Times New Roman" w:cs="Times New Roman"/>
          <w:sz w:val="24"/>
          <w:szCs w:val="24"/>
        </w:rPr>
        <w:t>4.5 – A apresentação de resposta tanto no calo de pedido e repactuação quanto do restabelecimento do equilíbrio econômico-financeiro será de até 30(trinta) dias, após a apresentação de toda a documentação necessária para análise do pedido.</w:t>
      </w:r>
    </w:p>
    <w:p w14:paraId="3B63D197" w14:textId="77777777" w:rsidR="00071339" w:rsidRPr="00385333" w:rsidRDefault="00071339" w:rsidP="00D94772">
      <w:pPr>
        <w:jc w:val="both"/>
        <w:rPr>
          <w:rFonts w:ascii="Times New Roman" w:hAnsi="Times New Roman" w:cs="Times New Roman"/>
          <w:sz w:val="24"/>
          <w:szCs w:val="24"/>
        </w:rPr>
      </w:pPr>
    </w:p>
    <w:p w14:paraId="7F6C6A77"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QUINTA – DA DESPESA E DOS CRÉDITOS ORÇAMENTÁRIOS</w:t>
      </w:r>
    </w:p>
    <w:p w14:paraId="7D3D448C" w14:textId="77777777"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A despesa orçamentária da execução deste Contrato para este exercício correrá conforme as informações a seguir:</w:t>
      </w:r>
    </w:p>
    <w:p w14:paraId="327BAFAA" w14:textId="77777777" w:rsidR="00071339" w:rsidRPr="00385333" w:rsidRDefault="00071339" w:rsidP="00D94772">
      <w:pPr>
        <w:jc w:val="both"/>
        <w:rPr>
          <w:rFonts w:ascii="Times New Roman" w:hAnsi="Times New Roman" w:cs="Times New Roman"/>
          <w:sz w:val="24"/>
          <w:szCs w:val="24"/>
        </w:rPr>
      </w:pPr>
    </w:p>
    <w:p w14:paraId="0635126E" w14:textId="5B757B98"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VALOR </w:t>
      </w:r>
      <w:r w:rsidR="006B2061">
        <w:rPr>
          <w:rFonts w:ascii="Times New Roman" w:hAnsi="Times New Roman" w:cs="Times New Roman"/>
          <w:sz w:val="24"/>
          <w:szCs w:val="24"/>
        </w:rPr>
        <w:t>TOTAL</w:t>
      </w:r>
      <w:r w:rsidRPr="00385333">
        <w:rPr>
          <w:rFonts w:ascii="Times New Roman" w:hAnsi="Times New Roman" w:cs="Times New Roman"/>
          <w:sz w:val="24"/>
          <w:szCs w:val="24"/>
        </w:rPr>
        <w:t>: ..............(..........)</w:t>
      </w:r>
    </w:p>
    <w:p w14:paraId="3D10B5EA" w14:textId="4E4852BA"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DOTAÇÃO</w:t>
      </w:r>
      <w:r w:rsidR="006B2061">
        <w:rPr>
          <w:rFonts w:ascii="Times New Roman" w:hAnsi="Times New Roman" w:cs="Times New Roman"/>
          <w:sz w:val="24"/>
          <w:szCs w:val="24"/>
        </w:rPr>
        <w:t xml:space="preserve"> ORÇAMENTÁRIA</w:t>
      </w:r>
      <w:r w:rsidRPr="00385333">
        <w:rPr>
          <w:rFonts w:ascii="Times New Roman" w:hAnsi="Times New Roman" w:cs="Times New Roman"/>
          <w:sz w:val="24"/>
          <w:szCs w:val="24"/>
        </w:rPr>
        <w:t xml:space="preserve">: </w:t>
      </w:r>
    </w:p>
    <w:p w14:paraId="451FB570" w14:textId="77777777" w:rsidR="00071339" w:rsidRPr="00385333" w:rsidRDefault="00071339" w:rsidP="00D94772">
      <w:pPr>
        <w:jc w:val="both"/>
        <w:rPr>
          <w:rFonts w:ascii="Times New Roman" w:hAnsi="Times New Roman" w:cs="Times New Roman"/>
          <w:sz w:val="24"/>
          <w:szCs w:val="24"/>
        </w:rPr>
      </w:pPr>
    </w:p>
    <w:p w14:paraId="6C8064F3"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SEXTA – DA GARANTIA DE EXECUÇÃO DO CONTRATO</w:t>
      </w:r>
    </w:p>
    <w:p w14:paraId="14ADA143" w14:textId="77777777"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Não será exigida garantia da execução do contrato, mas a CONTRATANTE poderá reter, do montante a pagar, para assegurar o pagamento de multas, indenizações e ressarcimentos devidos pela CONTRATADA.</w:t>
      </w:r>
    </w:p>
    <w:p w14:paraId="641038DE" w14:textId="77777777" w:rsidR="00071339" w:rsidRPr="00385333" w:rsidRDefault="00071339" w:rsidP="00D94772">
      <w:pPr>
        <w:jc w:val="both"/>
        <w:rPr>
          <w:rFonts w:ascii="Times New Roman" w:hAnsi="Times New Roman" w:cs="Times New Roman"/>
          <w:sz w:val="24"/>
          <w:szCs w:val="24"/>
        </w:rPr>
      </w:pPr>
    </w:p>
    <w:p w14:paraId="5D6278F5" w14:textId="77777777" w:rsidR="00071339" w:rsidRPr="003919DB" w:rsidRDefault="00071339" w:rsidP="00D94772">
      <w:pPr>
        <w:jc w:val="both"/>
        <w:rPr>
          <w:rFonts w:ascii="Times New Roman" w:hAnsi="Times New Roman" w:cs="Times New Roman"/>
          <w:b/>
          <w:bCs/>
          <w:sz w:val="24"/>
          <w:szCs w:val="24"/>
        </w:rPr>
      </w:pPr>
      <w:bookmarkStart w:id="3" w:name="_Hlk168997399"/>
      <w:r w:rsidRPr="003919DB">
        <w:rPr>
          <w:rFonts w:ascii="Times New Roman" w:hAnsi="Times New Roman" w:cs="Times New Roman"/>
          <w:b/>
          <w:bCs/>
          <w:sz w:val="24"/>
          <w:szCs w:val="24"/>
        </w:rPr>
        <w:t>CLÁUSULA SÉTIMA - DA PROTEÇÃO DE DADOS PESSOAIS</w:t>
      </w:r>
    </w:p>
    <w:p w14:paraId="68F48468" w14:textId="7045C104" w:rsidR="00071339" w:rsidRPr="003919DB" w:rsidRDefault="00071339" w:rsidP="00D94772">
      <w:pPr>
        <w:jc w:val="both"/>
        <w:rPr>
          <w:rFonts w:ascii="Times New Roman" w:hAnsi="Times New Roman" w:cs="Times New Roman"/>
          <w:sz w:val="24"/>
          <w:szCs w:val="24"/>
        </w:rPr>
      </w:pPr>
      <w:r w:rsidRPr="003919DB">
        <w:rPr>
          <w:rFonts w:ascii="Times New Roman" w:hAnsi="Times New Roman" w:cs="Times New Roman"/>
          <w:sz w:val="24"/>
          <w:szCs w:val="24"/>
        </w:rPr>
        <w:t xml:space="preserve">7.1 </w:t>
      </w:r>
      <w:r w:rsidR="008F775E" w:rsidRPr="003919DB">
        <w:rPr>
          <w:rFonts w:ascii="Times New Roman" w:hAnsi="Times New Roman" w:cs="Times New Roman"/>
          <w:sz w:val="24"/>
          <w:szCs w:val="24"/>
        </w:rPr>
        <w:t>–</w:t>
      </w:r>
      <w:r w:rsidRPr="003919DB">
        <w:rPr>
          <w:rFonts w:ascii="Times New Roman" w:hAnsi="Times New Roman" w:cs="Times New Roman"/>
          <w:sz w:val="24"/>
          <w:szCs w:val="24"/>
        </w:rPr>
        <w:t xml:space="preserve"> As partes envolvidas, por si e por seus colaboradores, deverão observar as disposições da Lei 13.709 de 14 de agosto de 2018, Lei Geral de Proteção de Dados - LGPD, quando do tratamento dos dados pessoais ou dados pessoais sensíveis, em especial quanto à finalidade, boa-fé e demais princípios insculpidos no art. 6º da LGPD.</w:t>
      </w:r>
    </w:p>
    <w:bookmarkEnd w:id="3"/>
    <w:p w14:paraId="39D6EBD5" w14:textId="77777777" w:rsidR="00B25BA4" w:rsidRDefault="00B25BA4" w:rsidP="00D94772">
      <w:pPr>
        <w:jc w:val="both"/>
        <w:rPr>
          <w:rFonts w:ascii="Times New Roman" w:hAnsi="Times New Roman" w:cs="Times New Roman"/>
          <w:b/>
          <w:bCs/>
          <w:sz w:val="24"/>
          <w:szCs w:val="24"/>
        </w:rPr>
      </w:pPr>
    </w:p>
    <w:p w14:paraId="1155598C" w14:textId="6EBBE89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OITAVA – DOS ENCARGOS DAS PARTES</w:t>
      </w:r>
    </w:p>
    <w:p w14:paraId="7BFE8A9E" w14:textId="4F843BF3"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8.1 </w:t>
      </w:r>
      <w:r w:rsidR="008F775E" w:rsidRPr="00385333">
        <w:rPr>
          <w:rFonts w:ascii="Times New Roman" w:hAnsi="Times New Roman" w:cs="Times New Roman"/>
          <w:sz w:val="24"/>
          <w:szCs w:val="24"/>
        </w:rPr>
        <w:t>–</w:t>
      </w:r>
      <w:r w:rsidRPr="00385333">
        <w:rPr>
          <w:rFonts w:ascii="Times New Roman" w:hAnsi="Times New Roman" w:cs="Times New Roman"/>
          <w:sz w:val="24"/>
          <w:szCs w:val="24"/>
        </w:rPr>
        <w:t xml:space="preserve"> As partes devem cumprir fielmente as cláusulas avençadas neste Contrato, respondendo pelas consequências de sua inexecução total ou parcial.</w:t>
      </w:r>
    </w:p>
    <w:p w14:paraId="25629E62" w14:textId="5955FC4A"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8.2 </w:t>
      </w:r>
      <w:r w:rsidR="008F775E" w:rsidRPr="00385333">
        <w:rPr>
          <w:rFonts w:ascii="Times New Roman" w:hAnsi="Times New Roman" w:cs="Times New Roman"/>
          <w:sz w:val="24"/>
          <w:szCs w:val="24"/>
        </w:rPr>
        <w:t>–</w:t>
      </w:r>
      <w:r w:rsidRPr="00385333">
        <w:rPr>
          <w:rFonts w:ascii="Times New Roman" w:hAnsi="Times New Roman" w:cs="Times New Roman"/>
          <w:sz w:val="24"/>
          <w:szCs w:val="24"/>
        </w:rPr>
        <w:t xml:space="preserve"> A CONTRATADA, além das obrigações estabelecidas no Anexo I do </w:t>
      </w:r>
      <w:r w:rsidRPr="00E22391">
        <w:rPr>
          <w:rFonts w:ascii="Times New Roman" w:hAnsi="Times New Roman" w:cs="Times New Roman"/>
          <w:sz w:val="24"/>
          <w:szCs w:val="24"/>
        </w:rPr>
        <w:t>Edital 0</w:t>
      </w:r>
      <w:r w:rsidR="00B25BA4">
        <w:rPr>
          <w:rFonts w:ascii="Times New Roman" w:hAnsi="Times New Roman" w:cs="Times New Roman"/>
          <w:sz w:val="24"/>
          <w:szCs w:val="24"/>
        </w:rPr>
        <w:t>02</w:t>
      </w:r>
      <w:r w:rsidRPr="00E22391">
        <w:rPr>
          <w:rFonts w:ascii="Times New Roman" w:hAnsi="Times New Roman" w:cs="Times New Roman"/>
          <w:sz w:val="24"/>
          <w:szCs w:val="24"/>
        </w:rPr>
        <w:t>/202</w:t>
      </w:r>
      <w:r w:rsidR="00B25BA4">
        <w:rPr>
          <w:rFonts w:ascii="Times New Roman" w:hAnsi="Times New Roman" w:cs="Times New Roman"/>
          <w:sz w:val="24"/>
          <w:szCs w:val="24"/>
        </w:rPr>
        <w:t>5</w:t>
      </w:r>
      <w:r w:rsidRPr="00385333">
        <w:rPr>
          <w:rFonts w:ascii="Times New Roman" w:hAnsi="Times New Roman" w:cs="Times New Roman"/>
          <w:sz w:val="24"/>
          <w:szCs w:val="24"/>
        </w:rPr>
        <w:t xml:space="preserve">, do Pregão Eletrônico </w:t>
      </w:r>
      <w:r w:rsidR="005D76F7">
        <w:rPr>
          <w:rFonts w:ascii="Times New Roman" w:hAnsi="Times New Roman" w:cs="Times New Roman"/>
          <w:sz w:val="24"/>
          <w:szCs w:val="24"/>
        </w:rPr>
        <w:t xml:space="preserve">para Registro de Preços </w:t>
      </w:r>
      <w:r w:rsidRPr="00E22391">
        <w:rPr>
          <w:rFonts w:ascii="Times New Roman" w:hAnsi="Times New Roman" w:cs="Times New Roman"/>
          <w:sz w:val="24"/>
          <w:szCs w:val="24"/>
        </w:rPr>
        <w:t>0</w:t>
      </w:r>
      <w:r w:rsidR="005F1F5F" w:rsidRPr="00E22391">
        <w:rPr>
          <w:rFonts w:ascii="Times New Roman" w:hAnsi="Times New Roman" w:cs="Times New Roman"/>
          <w:sz w:val="24"/>
          <w:szCs w:val="24"/>
        </w:rPr>
        <w:t>0</w:t>
      </w:r>
      <w:r w:rsidR="00B25BA4">
        <w:rPr>
          <w:rFonts w:ascii="Times New Roman" w:hAnsi="Times New Roman" w:cs="Times New Roman"/>
          <w:sz w:val="24"/>
          <w:szCs w:val="24"/>
        </w:rPr>
        <w:t>1</w:t>
      </w:r>
      <w:r w:rsidRPr="00E22391">
        <w:rPr>
          <w:rFonts w:ascii="Times New Roman" w:hAnsi="Times New Roman" w:cs="Times New Roman"/>
          <w:sz w:val="24"/>
          <w:szCs w:val="24"/>
        </w:rPr>
        <w:t>/202</w:t>
      </w:r>
      <w:r w:rsidR="00B25BA4">
        <w:rPr>
          <w:rFonts w:ascii="Times New Roman" w:hAnsi="Times New Roman" w:cs="Times New Roman"/>
          <w:sz w:val="24"/>
          <w:szCs w:val="24"/>
        </w:rPr>
        <w:t>5</w:t>
      </w:r>
      <w:r w:rsidRPr="00385333">
        <w:rPr>
          <w:rFonts w:ascii="Times New Roman" w:hAnsi="Times New Roman" w:cs="Times New Roman"/>
          <w:sz w:val="24"/>
          <w:szCs w:val="24"/>
        </w:rPr>
        <w:t>, deve:</w:t>
      </w:r>
    </w:p>
    <w:p w14:paraId="14F31A73" w14:textId="43DBCAEC"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Nomear preposto para, durante o período de vigência, representá-lo na execução do contrato;</w:t>
      </w:r>
    </w:p>
    <w:p w14:paraId="3CCEE644" w14:textId="3C3F89AB"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Responsabilizar-se pel</w:t>
      </w:r>
      <w:r w:rsidR="00B25BA4">
        <w:rPr>
          <w:rFonts w:ascii="Times New Roman" w:hAnsi="Times New Roman" w:cs="Times New Roman"/>
          <w:sz w:val="24"/>
          <w:szCs w:val="24"/>
        </w:rPr>
        <w:t xml:space="preserve">a </w:t>
      </w:r>
      <w:r w:rsidRPr="00385333">
        <w:rPr>
          <w:rFonts w:ascii="Times New Roman" w:hAnsi="Times New Roman" w:cs="Times New Roman"/>
          <w:sz w:val="24"/>
          <w:szCs w:val="24"/>
        </w:rPr>
        <w:t>indicação dos profissionais, nas quantidades necessárias à perfeita execução dos serviços nas dependências do CONTRATANTE;</w:t>
      </w:r>
    </w:p>
    <w:p w14:paraId="72D3057B" w14:textId="4074AE20"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Manter, durante a vigência do contrato, as condições de habilitação exigidas na licitação, devendo comunicar à CONTRATANTE a superveniência de fato impeditivo da manutenção dessas condições;</w:t>
      </w:r>
    </w:p>
    <w:p w14:paraId="4B4290C0" w14:textId="6C9142B4"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Responder, nos prazos legais, em relação aos seus empregados, por todas as despesas decorrentes </w:t>
      </w:r>
      <w:r w:rsidR="004275FC">
        <w:rPr>
          <w:rFonts w:ascii="Times New Roman" w:hAnsi="Times New Roman" w:cs="Times New Roman"/>
          <w:sz w:val="24"/>
          <w:szCs w:val="24"/>
        </w:rPr>
        <w:t>d</w:t>
      </w:r>
      <w:r w:rsidRPr="00385333">
        <w:rPr>
          <w:rFonts w:ascii="Times New Roman" w:hAnsi="Times New Roman" w:cs="Times New Roman"/>
          <w:sz w:val="24"/>
          <w:szCs w:val="24"/>
        </w:rPr>
        <w:t>a execução do serviço e por outras correlatas, tais como salários, seguros de acidentes, indenizações, tributos, vale refeição, vale transporte, uniformes, crachás e outras que porventura venham a ser criadas e exigidas pelo Poder Público;</w:t>
      </w:r>
    </w:p>
    <w:p w14:paraId="50D43805" w14:textId="644A0952"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Respeitar as normas e procedimentos de controle interno da CONTRATANTE, no que se refere ao acesso às dependências do CONTRATANTE;</w:t>
      </w:r>
    </w:p>
    <w:p w14:paraId="61C7148D" w14:textId="6DBB5981"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Responder pelos danos causados diretamente à Administração ou aos bens do CONTRATANTE, ou ainda a terceiros, decorrentes de sua culpa ou dolo, durante a execução deste contrato;</w:t>
      </w:r>
    </w:p>
    <w:p w14:paraId="311D280C" w14:textId="5D106932"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 fiscalização ou o acompanhamento pela CONTRATANTE não excluirá nem reduzirá essa responsabilidade.</w:t>
      </w:r>
    </w:p>
    <w:p w14:paraId="0B0125FF" w14:textId="78BFA625"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Comunicar à Administração da CONTRATANTE qualquer anormalidade constatada e prestar os esclarecimentos solicitados;</w:t>
      </w:r>
    </w:p>
    <w:p w14:paraId="218C0455" w14:textId="379DD508"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Fiscalizar regularmente os seus empregados designados para prestação do serviço, com o intento de verificar as condições em que o serviço está sendo prestado;</w:t>
      </w:r>
    </w:p>
    <w:p w14:paraId="6D28B9BA" w14:textId="1D4E0ED8"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Arcar com as despesas decorrentes de qualquer infração cometida por seus empregados quando da execução do </w:t>
      </w:r>
      <w:r w:rsidR="00CE7BF0" w:rsidRPr="00385333">
        <w:rPr>
          <w:rFonts w:ascii="Times New Roman" w:hAnsi="Times New Roman" w:cs="Times New Roman"/>
          <w:sz w:val="24"/>
          <w:szCs w:val="24"/>
        </w:rPr>
        <w:t>fornecimento do</w:t>
      </w:r>
      <w:r w:rsidRPr="00385333">
        <w:rPr>
          <w:rFonts w:ascii="Times New Roman" w:hAnsi="Times New Roman" w:cs="Times New Roman"/>
          <w:sz w:val="24"/>
          <w:szCs w:val="24"/>
        </w:rPr>
        <w:t xml:space="preserve"> objeto deste contrato;</w:t>
      </w:r>
    </w:p>
    <w:p w14:paraId="53F420F9" w14:textId="2E073DE5" w:rsidR="00071339" w:rsidRPr="00385333" w:rsidRDefault="00CE7BF0"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Substituir </w:t>
      </w:r>
      <w:r w:rsidR="00B25BA4">
        <w:rPr>
          <w:rFonts w:ascii="Times New Roman" w:hAnsi="Times New Roman" w:cs="Times New Roman"/>
          <w:sz w:val="24"/>
          <w:szCs w:val="24"/>
        </w:rPr>
        <w:t>a prestação dos serviços</w:t>
      </w:r>
      <w:r w:rsidRPr="00385333">
        <w:rPr>
          <w:rFonts w:ascii="Times New Roman" w:hAnsi="Times New Roman" w:cs="Times New Roman"/>
          <w:sz w:val="24"/>
          <w:szCs w:val="24"/>
        </w:rPr>
        <w:t xml:space="preserve"> </w:t>
      </w:r>
      <w:r w:rsidR="00071339" w:rsidRPr="00385333">
        <w:rPr>
          <w:rFonts w:ascii="Times New Roman" w:hAnsi="Times New Roman" w:cs="Times New Roman"/>
          <w:sz w:val="24"/>
          <w:szCs w:val="24"/>
        </w:rPr>
        <w:t>que, a juízo do representante da CONTRATANTE, não forem considerados satisfatórios, sem que caiba qualquer acréscimo no preço contratado;</w:t>
      </w:r>
    </w:p>
    <w:p w14:paraId="75CEEC49" w14:textId="028A64D1"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Cuidar para que o preposto indicado mantenha permanente contato com a FISCALIZAÇÃO do contrato, adotando as providências requeridas relativas </w:t>
      </w:r>
      <w:r w:rsidR="004275FC">
        <w:rPr>
          <w:rFonts w:ascii="Times New Roman" w:hAnsi="Times New Roman" w:cs="Times New Roman"/>
          <w:sz w:val="24"/>
          <w:szCs w:val="24"/>
        </w:rPr>
        <w:t xml:space="preserve">ao fornecimento e/ou </w:t>
      </w:r>
      <w:r w:rsidRPr="00385333">
        <w:rPr>
          <w:rFonts w:ascii="Times New Roman" w:hAnsi="Times New Roman" w:cs="Times New Roman"/>
          <w:sz w:val="24"/>
          <w:szCs w:val="24"/>
        </w:rPr>
        <w:t>à execução dos serviços;</w:t>
      </w:r>
    </w:p>
    <w:p w14:paraId="575C3078" w14:textId="556CFBF4"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Coordenar e controlar a execução </w:t>
      </w:r>
      <w:r w:rsidR="00B25BA4">
        <w:rPr>
          <w:rFonts w:ascii="Times New Roman" w:hAnsi="Times New Roman" w:cs="Times New Roman"/>
          <w:sz w:val="24"/>
          <w:szCs w:val="24"/>
        </w:rPr>
        <w:t>da</w:t>
      </w:r>
      <w:r w:rsidR="004275FC">
        <w:rPr>
          <w:rFonts w:ascii="Times New Roman" w:hAnsi="Times New Roman" w:cs="Times New Roman"/>
          <w:sz w:val="24"/>
          <w:szCs w:val="24"/>
        </w:rPr>
        <w:t xml:space="preserve"> prestação de serviços</w:t>
      </w:r>
      <w:r w:rsidR="00CE7BF0" w:rsidRPr="00385333">
        <w:rPr>
          <w:rFonts w:ascii="Times New Roman" w:hAnsi="Times New Roman" w:cs="Times New Roman"/>
          <w:sz w:val="24"/>
          <w:szCs w:val="24"/>
        </w:rPr>
        <w:t xml:space="preserve"> </w:t>
      </w:r>
      <w:r w:rsidRPr="00385333">
        <w:rPr>
          <w:rFonts w:ascii="Times New Roman" w:hAnsi="Times New Roman" w:cs="Times New Roman"/>
          <w:sz w:val="24"/>
          <w:szCs w:val="24"/>
        </w:rPr>
        <w:t>contratado</w:t>
      </w:r>
      <w:r w:rsidR="004275FC">
        <w:rPr>
          <w:rFonts w:ascii="Times New Roman" w:hAnsi="Times New Roman" w:cs="Times New Roman"/>
          <w:sz w:val="24"/>
          <w:szCs w:val="24"/>
        </w:rPr>
        <w:t>s</w:t>
      </w:r>
      <w:r w:rsidRPr="00385333">
        <w:rPr>
          <w:rFonts w:ascii="Times New Roman" w:hAnsi="Times New Roman" w:cs="Times New Roman"/>
          <w:sz w:val="24"/>
          <w:szCs w:val="24"/>
        </w:rPr>
        <w:t>;</w:t>
      </w:r>
    </w:p>
    <w:p w14:paraId="00DD1832" w14:textId="653CF4F0"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Pagar os salários de seus empregados, bem como recolher, no prazo legal, os encargos sociais devidos;</w:t>
      </w:r>
    </w:p>
    <w:p w14:paraId="431952D8" w14:textId="731470FD"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Responsabilizar-se por todos os encargos previdenciários e obrigações sociais previstos na legislação social e trabalhista em vigor, devendo saldá-los na época própria, vez que os seus empregados não manterão nenhum vínculo empregatício com a CONTRATANTE;</w:t>
      </w:r>
    </w:p>
    <w:p w14:paraId="3E5B6CB8" w14:textId="4570B36C"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Responsabilizar-se por todas as providências e obrigações estabelecidas na legislação específica de acidentes de trabalho, quando, em ocorrência da espécie, forem vítimas os seus empregados durante a execução deste contrato;</w:t>
      </w:r>
    </w:p>
    <w:p w14:paraId="7EFAEEEB" w14:textId="32B37385"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Responsabilizar-se por todos os encargos de possível demanda trabalhista, civil ou penal, relacionada à execução deste contrato, originariamente ou vinculada por prevenção, conexão ou continência;</w:t>
      </w:r>
    </w:p>
    <w:p w14:paraId="2A6933B4" w14:textId="08F75DB3" w:rsidR="00071339" w:rsidRPr="00385333"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Responsabilizar-se por todos os encargos fiscais e comerciais resultantes desta contratação;</w:t>
      </w:r>
    </w:p>
    <w:p w14:paraId="4131DFD2" w14:textId="05C78926" w:rsidR="003E7323" w:rsidRPr="004275FC" w:rsidRDefault="00071339" w:rsidP="00AB5922">
      <w:pPr>
        <w:pStyle w:val="PargrafodaLista"/>
        <w:numPr>
          <w:ilvl w:val="0"/>
          <w:numId w:val="5"/>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Cumprir, durante toda a vigência do contrato, as exigências de reserva de cargos prevista em lei, bem como em outras normas específicas, para pessoas com deficiência, para reabilitado da Previdência Social e para aprendiz;</w:t>
      </w:r>
    </w:p>
    <w:p w14:paraId="1DBC9ECB" w14:textId="2A560606"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8.3 </w:t>
      </w:r>
      <w:r w:rsidR="008F775E" w:rsidRPr="00385333">
        <w:rPr>
          <w:rFonts w:ascii="Times New Roman" w:hAnsi="Times New Roman" w:cs="Times New Roman"/>
          <w:sz w:val="24"/>
          <w:szCs w:val="24"/>
        </w:rPr>
        <w:t>–</w:t>
      </w:r>
      <w:r w:rsidRPr="00385333">
        <w:rPr>
          <w:rFonts w:ascii="Times New Roman" w:hAnsi="Times New Roman" w:cs="Times New Roman"/>
          <w:sz w:val="24"/>
          <w:szCs w:val="24"/>
        </w:rPr>
        <w:t xml:space="preserve"> Adotar, na execução do objeto contratual, práticas de sustentabilidade e de racionalização no uso de materiais e serviços, incluindo:</w:t>
      </w:r>
    </w:p>
    <w:p w14:paraId="5BE9AF72" w14:textId="5F6A7E30" w:rsidR="00071339" w:rsidRPr="00385333" w:rsidRDefault="00071339" w:rsidP="00AB5922">
      <w:pPr>
        <w:pStyle w:val="PargrafodaLista"/>
        <w:numPr>
          <w:ilvl w:val="0"/>
          <w:numId w:val="6"/>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Utilização de equipamentos com baixo consumo de energia;</w:t>
      </w:r>
    </w:p>
    <w:p w14:paraId="2C2E5A78" w14:textId="07FBD72D" w:rsidR="00071339" w:rsidRPr="00385333" w:rsidRDefault="00071339" w:rsidP="00AB5922">
      <w:pPr>
        <w:pStyle w:val="PargrafodaLista"/>
        <w:numPr>
          <w:ilvl w:val="0"/>
          <w:numId w:val="6"/>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Utilização de técnicas mais eficientes e racionais.</w:t>
      </w:r>
    </w:p>
    <w:p w14:paraId="185AF846" w14:textId="2E665B9F" w:rsidR="00071339" w:rsidRPr="00385333" w:rsidRDefault="00071339" w:rsidP="00AB5922">
      <w:pPr>
        <w:pStyle w:val="PargrafodaLista"/>
        <w:numPr>
          <w:ilvl w:val="0"/>
          <w:numId w:val="6"/>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Indicar, no início da execução do contrato, endereço eletrônico institucional para recebimento de cópia da ordem bancária e, se houver, de retenções, dos respectivos demonstrativos, da Declaração do Imposto de Renda Retido na Fonte (DIRF) e da Declaração de Retenção do Imposto Sobre Serviços (DRISS).</w:t>
      </w:r>
    </w:p>
    <w:p w14:paraId="3690E350" w14:textId="1FFE0E4B" w:rsidR="00071339" w:rsidRPr="00385333" w:rsidRDefault="00071339" w:rsidP="00AB5922">
      <w:pPr>
        <w:pStyle w:val="PargrafodaLista"/>
        <w:numPr>
          <w:ilvl w:val="0"/>
          <w:numId w:val="6"/>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 execução do contrato, a CONTRATADA deverá informar à CONTRATANTE sobre eventuais alterações do endereço eletrônico institucional indicado no item anterior.</w:t>
      </w:r>
    </w:p>
    <w:p w14:paraId="6F6D4881" w14:textId="77777777" w:rsidR="00071339" w:rsidRPr="00385333" w:rsidRDefault="00071339" w:rsidP="00AB5922">
      <w:pPr>
        <w:pStyle w:val="PargrafodaLista"/>
        <w:numPr>
          <w:ilvl w:val="0"/>
          <w:numId w:val="6"/>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 inadimplência da CONTRATADA, com referência aos encargos supracitados, não transfere a responsabilidade por seu pagamento à Administração da CONTRATANTE, nem pode onerar o objeto deste contrato.</w:t>
      </w:r>
    </w:p>
    <w:p w14:paraId="04206A42" w14:textId="3ECA88EE"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8.4 </w:t>
      </w:r>
      <w:r w:rsidR="008F775E" w:rsidRPr="00385333">
        <w:rPr>
          <w:rFonts w:ascii="Times New Roman" w:hAnsi="Times New Roman" w:cs="Times New Roman"/>
          <w:sz w:val="24"/>
          <w:szCs w:val="24"/>
        </w:rPr>
        <w:t>–</w:t>
      </w:r>
      <w:r w:rsidRPr="00385333">
        <w:rPr>
          <w:rFonts w:ascii="Times New Roman" w:hAnsi="Times New Roman" w:cs="Times New Roman"/>
          <w:sz w:val="24"/>
          <w:szCs w:val="24"/>
        </w:rPr>
        <w:t xml:space="preserve"> A CONTRATADA se compromete, ainda, a:</w:t>
      </w:r>
    </w:p>
    <w:p w14:paraId="0E9A8701" w14:textId="18D54993"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Cumprir com as obrigações e requisitos das legislações de proteção de informações relacionadas a pessoas naturais identificadas ou identificáveis (“Dados Pessoais”) vigentes ou que entrarem em vigor na vigência deste Contrato;</w:t>
      </w:r>
    </w:p>
    <w:p w14:paraId="1FD5BDB5" w14:textId="3F99FFD8"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Abster-se de realizar quaisquer ações ou omissões que possam resultar de alguma forma em violação das Legislações de Proteção de Dados Pessoais, especialmente quanto à confidencialidade dos dados pessoais;</w:t>
      </w:r>
    </w:p>
    <w:p w14:paraId="32395E16" w14:textId="767FB29B"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Prestar informações à CONTRATANTE para que esta proveja às respostas ao titular de dados, nos termos da LGPD;</w:t>
      </w:r>
    </w:p>
    <w:p w14:paraId="6036378C" w14:textId="1FC2CCBD"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Tratar os dados pessoais apenas para fins lícitos, adotando as melhores posturas e práticas para preservar o direito à privacidade dos titulares e dar cumprimento às regras e princípios previstos na Lei Geral de Proteção de Dados Pessoais – LGPD;</w:t>
      </w:r>
    </w:p>
    <w:p w14:paraId="1646B581" w14:textId="34F9814A"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Tomar todas as medidas razoavelmente necessárias para manter a conformidade com as Legislações de Proteção de Dados Pessoais, respeitando as políticas e regras editadas ou que vierem a ser editadas pela CONTRATANTE no tocante ao armazenamento e tratamento de dados e informações pessoais, sem prejuízo do estrito respeito à LGPD, bem como quaisquer outras leis relativas à proteção de dados pessoais que vierem a ser promulgadas ou entrarem em vigor no curso da vigência deste Contrato;</w:t>
      </w:r>
    </w:p>
    <w:p w14:paraId="7400758A" w14:textId="62A1D095"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Garantir que qualquer atividade realizada envolvendo o tratamento de Dados Pessoais, resultante do objeto do presente contrato, e as medidas adotadas para a privacidade e segurança estejam em conformidade com as Legislações de Proteção de Dados Pessoais e sejam consistentes com a Política de Proteção de Dados Pessoais da CONTRATANTE e normativos correlatos;</w:t>
      </w:r>
    </w:p>
    <w:p w14:paraId="2C512321" w14:textId="34C8D62F"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Possibilitar e garantir à CONTRATANTE o acompanhamento, fiscalização e auditoria, a qualquer tempo, no que se refere às obrigações relativas à proteção de dados pessoais;</w:t>
      </w:r>
    </w:p>
    <w:p w14:paraId="6464EFC8" w14:textId="6C2E70E6"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Realizar o Tratamento de Dados Pessoais no estrito limite determinado pela CONTRATANTE para execução deste Contrato;</w:t>
      </w:r>
    </w:p>
    <w:p w14:paraId="7EE89B28" w14:textId="118E5933"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Adotar medidas técnicas e organizacionais adequadas para garantir a segurança dos Dados Pessoais, viabilizando à CONTRATANTE a coleta de termos de confidencialidade de todos os seus colaboradores vinculados a este Contrato;</w:t>
      </w:r>
    </w:p>
    <w:p w14:paraId="46C597C4" w14:textId="13A6E92D" w:rsidR="00071339" w:rsidRPr="00385333" w:rsidRDefault="00071339" w:rsidP="00AB5922">
      <w:pPr>
        <w:pStyle w:val="PargrafodaLista"/>
        <w:numPr>
          <w:ilvl w:val="0"/>
          <w:numId w:val="7"/>
        </w:numPr>
        <w:tabs>
          <w:tab w:val="left" w:pos="0"/>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Somente realizar o Tratamento de Dados Pessoais como resultado do presente contrato com a finalidade de cumprir com as respectivas obrigações contratuais;</w:t>
      </w:r>
    </w:p>
    <w:p w14:paraId="255C0FC6" w14:textId="77777777" w:rsidR="00071339" w:rsidRPr="00385333" w:rsidRDefault="00071339"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Não permitir ou facilitar o Tratamento de Dados Pessoais por terceiros para qualquer finalidade que não seja o cumprimento de suas respectivas obrigações contratuais, com exceção, se for o caso, da subcontratação previamente autorizada pela CONTRATANTE.</w:t>
      </w:r>
    </w:p>
    <w:p w14:paraId="3842AC2B" w14:textId="718A3D3B" w:rsidR="00C45CAA" w:rsidRPr="005E2E48" w:rsidRDefault="00C45CAA" w:rsidP="00AB5922">
      <w:pPr>
        <w:pStyle w:val="PargrafodaLista"/>
        <w:numPr>
          <w:ilvl w:val="0"/>
          <w:numId w:val="7"/>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Cumprir todas as obrigações constantes no anexo I, do </w:t>
      </w:r>
      <w:r w:rsidR="005E2E48">
        <w:rPr>
          <w:rFonts w:ascii="Times New Roman" w:hAnsi="Times New Roman" w:cs="Times New Roman"/>
          <w:sz w:val="24"/>
          <w:szCs w:val="24"/>
        </w:rPr>
        <w:t>E</w:t>
      </w:r>
      <w:r w:rsidRPr="00385333">
        <w:rPr>
          <w:rFonts w:ascii="Times New Roman" w:hAnsi="Times New Roman" w:cs="Times New Roman"/>
          <w:sz w:val="24"/>
          <w:szCs w:val="24"/>
        </w:rPr>
        <w:t xml:space="preserve">dital </w:t>
      </w:r>
      <w:r w:rsidRPr="005E2E48">
        <w:rPr>
          <w:rFonts w:ascii="Times New Roman" w:hAnsi="Times New Roman" w:cs="Times New Roman"/>
          <w:sz w:val="24"/>
          <w:szCs w:val="24"/>
        </w:rPr>
        <w:t>0</w:t>
      </w:r>
      <w:r w:rsidR="00B25BA4">
        <w:rPr>
          <w:rFonts w:ascii="Times New Roman" w:hAnsi="Times New Roman" w:cs="Times New Roman"/>
          <w:sz w:val="24"/>
          <w:szCs w:val="24"/>
        </w:rPr>
        <w:t>02</w:t>
      </w:r>
      <w:r w:rsidRPr="005E2E48">
        <w:rPr>
          <w:rFonts w:ascii="Times New Roman" w:hAnsi="Times New Roman" w:cs="Times New Roman"/>
          <w:sz w:val="24"/>
          <w:szCs w:val="24"/>
        </w:rPr>
        <w:t>/202</w:t>
      </w:r>
      <w:r w:rsidR="00B25BA4">
        <w:rPr>
          <w:rFonts w:ascii="Times New Roman" w:hAnsi="Times New Roman" w:cs="Times New Roman"/>
          <w:sz w:val="24"/>
          <w:szCs w:val="24"/>
        </w:rPr>
        <w:t>5</w:t>
      </w:r>
      <w:r w:rsidRPr="005E2E48">
        <w:rPr>
          <w:rFonts w:ascii="Times New Roman" w:hAnsi="Times New Roman" w:cs="Times New Roman"/>
          <w:sz w:val="24"/>
          <w:szCs w:val="24"/>
        </w:rPr>
        <w:t>.</w:t>
      </w:r>
    </w:p>
    <w:p w14:paraId="3B047079" w14:textId="77777777" w:rsidR="00C45CAA" w:rsidRPr="00385333" w:rsidRDefault="00C45CAA" w:rsidP="00D94772">
      <w:pPr>
        <w:tabs>
          <w:tab w:val="left" w:pos="284"/>
        </w:tabs>
        <w:jc w:val="both"/>
        <w:rPr>
          <w:rFonts w:ascii="Times New Roman" w:hAnsi="Times New Roman" w:cs="Times New Roman"/>
          <w:sz w:val="24"/>
          <w:szCs w:val="24"/>
        </w:rPr>
      </w:pPr>
    </w:p>
    <w:p w14:paraId="4DB55C42" w14:textId="500C75C3"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8.5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São expressamente vedadas à CONTRATADA:</w:t>
      </w:r>
    </w:p>
    <w:p w14:paraId="5E07B185" w14:textId="2BC28978" w:rsidR="00071339" w:rsidRPr="00385333" w:rsidRDefault="00071339" w:rsidP="00AB5922">
      <w:pPr>
        <w:pStyle w:val="PargrafodaLista"/>
        <w:numPr>
          <w:ilvl w:val="0"/>
          <w:numId w:val="8"/>
        </w:numPr>
        <w:tabs>
          <w:tab w:val="left" w:pos="284"/>
          <w:tab w:val="left" w:pos="709"/>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 veiculação de publicidade acerca deste Contrato, salvo se houver prévia autorização da CONTRATANTE;</w:t>
      </w:r>
    </w:p>
    <w:p w14:paraId="66AFB6B0" w14:textId="4832188B" w:rsidR="00071339" w:rsidRPr="00385333" w:rsidRDefault="00071339" w:rsidP="00AB5922">
      <w:pPr>
        <w:pStyle w:val="NormalWeb"/>
        <w:numPr>
          <w:ilvl w:val="0"/>
          <w:numId w:val="8"/>
        </w:numPr>
        <w:tabs>
          <w:tab w:val="left" w:pos="284"/>
          <w:tab w:val="left" w:pos="709"/>
        </w:tabs>
        <w:spacing w:before="0" w:beforeAutospacing="0" w:after="0" w:afterAutospacing="0"/>
        <w:ind w:left="0" w:firstLine="0"/>
        <w:jc w:val="both"/>
        <w:rPr>
          <w:color w:val="000000"/>
        </w:rPr>
      </w:pPr>
      <w:r w:rsidRPr="00385333">
        <w:rPr>
          <w:color w:val="000000"/>
        </w:rPr>
        <w:t>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devendo essa proibição constar expressamente do edital de licitação.</w:t>
      </w:r>
    </w:p>
    <w:p w14:paraId="7E007CDD" w14:textId="77777777" w:rsidR="00071339" w:rsidRPr="00385333" w:rsidRDefault="00071339" w:rsidP="00AB5922">
      <w:pPr>
        <w:pStyle w:val="PargrafodaLista"/>
        <w:numPr>
          <w:ilvl w:val="0"/>
          <w:numId w:val="8"/>
        </w:numPr>
        <w:tabs>
          <w:tab w:val="left" w:pos="284"/>
          <w:tab w:val="left" w:pos="709"/>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A contratação de dirigente ou servidor pertencente ao quadro de pessoal da CONTRATANTE, ativo ou aposentado há menos de 5 (cinco) anos, ou de ocupante de cargo em comissão, assim como de seu cônjuge, companheiro, parente em linha reta, colateral ou por afinidade, até o 3º grau, durante a vigência deste Contrato.</w:t>
      </w:r>
    </w:p>
    <w:p w14:paraId="1E595ECE" w14:textId="6038EC74"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8.6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A CONTRATANTE, além das obrigações estabelecidas nos Anexos do Edital do Pregão Eletrônico </w:t>
      </w:r>
      <w:r w:rsidR="00543AAA" w:rsidRPr="00E22391">
        <w:rPr>
          <w:rFonts w:ascii="Times New Roman" w:hAnsi="Times New Roman" w:cs="Times New Roman"/>
          <w:sz w:val="24"/>
          <w:szCs w:val="24"/>
        </w:rPr>
        <w:t>0</w:t>
      </w:r>
      <w:r w:rsidR="004275FC">
        <w:rPr>
          <w:rFonts w:ascii="Times New Roman" w:hAnsi="Times New Roman" w:cs="Times New Roman"/>
          <w:sz w:val="24"/>
          <w:szCs w:val="24"/>
        </w:rPr>
        <w:t>0</w:t>
      </w:r>
      <w:r w:rsidR="00B25BA4">
        <w:rPr>
          <w:rFonts w:ascii="Times New Roman" w:hAnsi="Times New Roman" w:cs="Times New Roman"/>
          <w:sz w:val="24"/>
          <w:szCs w:val="24"/>
        </w:rPr>
        <w:t>1</w:t>
      </w:r>
      <w:r w:rsidRPr="00E22391">
        <w:rPr>
          <w:rFonts w:ascii="Times New Roman" w:hAnsi="Times New Roman" w:cs="Times New Roman"/>
          <w:sz w:val="24"/>
          <w:szCs w:val="24"/>
        </w:rPr>
        <w:t>/202</w:t>
      </w:r>
      <w:r w:rsidR="00B25BA4">
        <w:rPr>
          <w:rFonts w:ascii="Times New Roman" w:hAnsi="Times New Roman" w:cs="Times New Roman"/>
          <w:sz w:val="24"/>
          <w:szCs w:val="24"/>
        </w:rPr>
        <w:t>5</w:t>
      </w:r>
      <w:r w:rsidRPr="005E2E48">
        <w:rPr>
          <w:rFonts w:ascii="Times New Roman" w:hAnsi="Times New Roman" w:cs="Times New Roman"/>
          <w:sz w:val="24"/>
          <w:szCs w:val="24"/>
        </w:rPr>
        <w:t>,</w:t>
      </w:r>
      <w:r w:rsidRPr="00385333">
        <w:rPr>
          <w:rFonts w:ascii="Times New Roman" w:hAnsi="Times New Roman" w:cs="Times New Roman"/>
          <w:sz w:val="24"/>
          <w:szCs w:val="24"/>
        </w:rPr>
        <w:t xml:space="preserve"> deve:</w:t>
      </w:r>
    </w:p>
    <w:p w14:paraId="63B37504" w14:textId="7DB2996C"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Expedir ordem de </w:t>
      </w:r>
      <w:r w:rsidR="001379A2" w:rsidRPr="00385333">
        <w:rPr>
          <w:rFonts w:ascii="Times New Roman" w:hAnsi="Times New Roman" w:cs="Times New Roman"/>
          <w:sz w:val="24"/>
          <w:szCs w:val="24"/>
        </w:rPr>
        <w:t>fornecimento</w:t>
      </w:r>
      <w:r w:rsidRPr="00385333">
        <w:rPr>
          <w:rFonts w:ascii="Times New Roman" w:hAnsi="Times New Roman" w:cs="Times New Roman"/>
          <w:sz w:val="24"/>
          <w:szCs w:val="24"/>
        </w:rPr>
        <w:t xml:space="preserve"> ou qualquer outro documento hábil para descrever a demanda;</w:t>
      </w:r>
    </w:p>
    <w:p w14:paraId="7FE440F0" w14:textId="4BB7A132"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Permitir acesso dos empregados da CONTRATADA às suas dependências para a execução do serviço;</w:t>
      </w:r>
    </w:p>
    <w:p w14:paraId="6E5C0531" w14:textId="6A3EB92E"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Prestar informações e esclarecimentos pertinentes que venham a ser solicitados pelo representante ou preposto da CONTRATADA;</w:t>
      </w:r>
    </w:p>
    <w:p w14:paraId="5B40270E" w14:textId="77777777"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Fica nomeado(a) como Gestor do Contrato, o(a) Sr(a)....................., portador(a) do CPF ..........................</w:t>
      </w:r>
    </w:p>
    <w:p w14:paraId="43159A5F" w14:textId="380C16C5"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Fica nomeado como Fiscal do Contrato, (a) Sr(a)....................., portador(a) do CPF ..........................</w:t>
      </w:r>
    </w:p>
    <w:p w14:paraId="7FCBA01F" w14:textId="1F68F72B"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Comunicar oficialmente à CONTRATADA qualquer falha verificada no cumprimento do contrato;</w:t>
      </w:r>
    </w:p>
    <w:p w14:paraId="18379850" w14:textId="202364C1"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 xml:space="preserve">Impedir que terceiros, sem autorização, executem </w:t>
      </w:r>
      <w:r w:rsidR="00B25BA4">
        <w:rPr>
          <w:rFonts w:ascii="Times New Roman" w:hAnsi="Times New Roman" w:cs="Times New Roman"/>
          <w:sz w:val="24"/>
          <w:szCs w:val="24"/>
        </w:rPr>
        <w:t xml:space="preserve">a </w:t>
      </w:r>
      <w:r w:rsidR="004275FC">
        <w:rPr>
          <w:rFonts w:ascii="Times New Roman" w:hAnsi="Times New Roman" w:cs="Times New Roman"/>
          <w:sz w:val="24"/>
          <w:szCs w:val="24"/>
        </w:rPr>
        <w:t xml:space="preserve">prestação dos serviços do </w:t>
      </w:r>
      <w:r w:rsidRPr="00385333">
        <w:rPr>
          <w:rFonts w:ascii="Times New Roman" w:hAnsi="Times New Roman" w:cs="Times New Roman"/>
          <w:sz w:val="24"/>
          <w:szCs w:val="24"/>
        </w:rPr>
        <w:t>objeto deste contrato;</w:t>
      </w:r>
    </w:p>
    <w:p w14:paraId="143D2620" w14:textId="1BFB3442"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Efetuar o pagamento devido pel</w:t>
      </w:r>
      <w:r w:rsidR="00B25BA4">
        <w:rPr>
          <w:rFonts w:ascii="Times New Roman" w:hAnsi="Times New Roman" w:cs="Times New Roman"/>
          <w:sz w:val="24"/>
          <w:szCs w:val="24"/>
        </w:rPr>
        <w:t xml:space="preserve">a </w:t>
      </w:r>
      <w:r w:rsidR="004275FC">
        <w:rPr>
          <w:rFonts w:ascii="Times New Roman" w:hAnsi="Times New Roman" w:cs="Times New Roman"/>
          <w:sz w:val="24"/>
          <w:szCs w:val="24"/>
        </w:rPr>
        <w:t>prestação dos serviços</w:t>
      </w:r>
      <w:r w:rsidRPr="00385333">
        <w:rPr>
          <w:rFonts w:ascii="Times New Roman" w:hAnsi="Times New Roman" w:cs="Times New Roman"/>
          <w:sz w:val="24"/>
          <w:szCs w:val="24"/>
        </w:rPr>
        <w:t>, desde que cumpridas pela CONTRATADA todas as formalidades e exigências do contrato;</w:t>
      </w:r>
    </w:p>
    <w:p w14:paraId="08EC63CF" w14:textId="77777777" w:rsidR="00071339" w:rsidRPr="00385333" w:rsidRDefault="00071339" w:rsidP="00AB5922">
      <w:pPr>
        <w:pStyle w:val="PargrafodaLista"/>
        <w:numPr>
          <w:ilvl w:val="0"/>
          <w:numId w:val="9"/>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Disponibilizar as normas do CONTRATANTE referentes à sustentabilidade, dando suporte à sua divulgação e verificando sua aplicação por meio de indicadores qualitativos e/ou quantitativos;</w:t>
      </w:r>
    </w:p>
    <w:p w14:paraId="76B78A92" w14:textId="6083CB78" w:rsidR="00C45CAA" w:rsidRPr="006B2061" w:rsidRDefault="00C45CAA" w:rsidP="00AB5922">
      <w:pPr>
        <w:pStyle w:val="PargrafodaLista"/>
        <w:numPr>
          <w:ilvl w:val="0"/>
          <w:numId w:val="9"/>
        </w:numPr>
        <w:tabs>
          <w:tab w:val="left" w:pos="284"/>
        </w:tabs>
        <w:spacing w:before="0"/>
        <w:ind w:left="0" w:firstLine="0"/>
        <w:rPr>
          <w:rFonts w:ascii="Times New Roman" w:hAnsi="Times New Roman" w:cs="Times New Roman"/>
          <w:b/>
          <w:bCs/>
          <w:sz w:val="24"/>
          <w:szCs w:val="24"/>
        </w:rPr>
      </w:pPr>
      <w:r w:rsidRPr="00385333">
        <w:rPr>
          <w:rFonts w:ascii="Times New Roman" w:hAnsi="Times New Roman" w:cs="Times New Roman"/>
          <w:sz w:val="24"/>
          <w:szCs w:val="24"/>
        </w:rPr>
        <w:t xml:space="preserve">Cumprir todas as obrigações constantes no </w:t>
      </w:r>
      <w:r w:rsidRPr="006B2061">
        <w:rPr>
          <w:rFonts w:ascii="Times New Roman" w:hAnsi="Times New Roman" w:cs="Times New Roman"/>
          <w:b/>
          <w:bCs/>
          <w:sz w:val="24"/>
          <w:szCs w:val="24"/>
        </w:rPr>
        <w:t xml:space="preserve">anexo I, do </w:t>
      </w:r>
      <w:r w:rsidR="005E2E48" w:rsidRPr="006B2061">
        <w:rPr>
          <w:rFonts w:ascii="Times New Roman" w:hAnsi="Times New Roman" w:cs="Times New Roman"/>
          <w:b/>
          <w:bCs/>
          <w:sz w:val="24"/>
          <w:szCs w:val="24"/>
        </w:rPr>
        <w:t>E</w:t>
      </w:r>
      <w:r w:rsidRPr="006B2061">
        <w:rPr>
          <w:rFonts w:ascii="Times New Roman" w:hAnsi="Times New Roman" w:cs="Times New Roman"/>
          <w:b/>
          <w:bCs/>
          <w:sz w:val="24"/>
          <w:szCs w:val="24"/>
        </w:rPr>
        <w:t>dital 0</w:t>
      </w:r>
      <w:r w:rsidR="00B25BA4">
        <w:rPr>
          <w:rFonts w:ascii="Times New Roman" w:hAnsi="Times New Roman" w:cs="Times New Roman"/>
          <w:b/>
          <w:bCs/>
          <w:sz w:val="24"/>
          <w:szCs w:val="24"/>
        </w:rPr>
        <w:t>02</w:t>
      </w:r>
      <w:r w:rsidRPr="006B2061">
        <w:rPr>
          <w:rFonts w:ascii="Times New Roman" w:hAnsi="Times New Roman" w:cs="Times New Roman"/>
          <w:b/>
          <w:bCs/>
          <w:sz w:val="24"/>
          <w:szCs w:val="24"/>
        </w:rPr>
        <w:t>/202</w:t>
      </w:r>
      <w:r w:rsidR="00B25BA4">
        <w:rPr>
          <w:rFonts w:ascii="Times New Roman" w:hAnsi="Times New Roman" w:cs="Times New Roman"/>
          <w:b/>
          <w:bCs/>
          <w:sz w:val="24"/>
          <w:szCs w:val="24"/>
        </w:rPr>
        <w:t>5</w:t>
      </w:r>
      <w:r w:rsidRPr="006B2061">
        <w:rPr>
          <w:rFonts w:ascii="Times New Roman" w:hAnsi="Times New Roman" w:cs="Times New Roman"/>
          <w:b/>
          <w:bCs/>
          <w:sz w:val="24"/>
          <w:szCs w:val="24"/>
        </w:rPr>
        <w:t>.</w:t>
      </w:r>
    </w:p>
    <w:p w14:paraId="6E5051DB" w14:textId="77777777" w:rsidR="001379A2" w:rsidRPr="00385333" w:rsidRDefault="001379A2" w:rsidP="00D94772">
      <w:pPr>
        <w:pStyle w:val="PargrafodaLista"/>
        <w:tabs>
          <w:tab w:val="left" w:pos="284"/>
        </w:tabs>
        <w:spacing w:before="0"/>
        <w:ind w:left="0"/>
        <w:rPr>
          <w:rFonts w:ascii="Times New Roman" w:hAnsi="Times New Roman" w:cs="Times New Roman"/>
          <w:sz w:val="24"/>
          <w:szCs w:val="24"/>
        </w:rPr>
      </w:pPr>
    </w:p>
    <w:p w14:paraId="5A069D28"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NONA – DO ACOMPANHAMENTO E DA FISCALIZAÇÃO</w:t>
      </w:r>
    </w:p>
    <w:p w14:paraId="74E39FBA" w14:textId="257F4E74" w:rsidR="00071339" w:rsidRPr="006B2061" w:rsidRDefault="00071339" w:rsidP="00D94772">
      <w:pPr>
        <w:jc w:val="both"/>
        <w:rPr>
          <w:rFonts w:ascii="Times New Roman" w:hAnsi="Times New Roman" w:cs="Times New Roman"/>
          <w:b/>
          <w:bCs/>
          <w:sz w:val="24"/>
          <w:szCs w:val="24"/>
        </w:rPr>
      </w:pPr>
      <w:r w:rsidRPr="00385333">
        <w:rPr>
          <w:rFonts w:ascii="Times New Roman" w:hAnsi="Times New Roman" w:cs="Times New Roman"/>
          <w:sz w:val="24"/>
          <w:szCs w:val="24"/>
        </w:rPr>
        <w:t xml:space="preserve">9.1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Durante a vigência deste Contrato, a execução do objeto será acompanhada e fiscalizada por fiscais da CONTRATANTE, devidamente designados para esse fim, permitida a assistência de terceiros, como previsto no </w:t>
      </w:r>
      <w:r w:rsidRPr="006B2061">
        <w:rPr>
          <w:rFonts w:ascii="Times New Roman" w:hAnsi="Times New Roman" w:cs="Times New Roman"/>
          <w:b/>
          <w:bCs/>
          <w:sz w:val="24"/>
          <w:szCs w:val="24"/>
        </w:rPr>
        <w:t>Anexo I do Edital 0</w:t>
      </w:r>
      <w:r w:rsidR="00B25BA4">
        <w:rPr>
          <w:rFonts w:ascii="Times New Roman" w:hAnsi="Times New Roman" w:cs="Times New Roman"/>
          <w:b/>
          <w:bCs/>
          <w:sz w:val="24"/>
          <w:szCs w:val="24"/>
        </w:rPr>
        <w:t>02</w:t>
      </w:r>
      <w:r w:rsidRPr="006B2061">
        <w:rPr>
          <w:rFonts w:ascii="Times New Roman" w:hAnsi="Times New Roman" w:cs="Times New Roman"/>
          <w:b/>
          <w:bCs/>
          <w:sz w:val="24"/>
          <w:szCs w:val="24"/>
        </w:rPr>
        <w:t>/202</w:t>
      </w:r>
      <w:r w:rsidR="00B25BA4">
        <w:rPr>
          <w:rFonts w:ascii="Times New Roman" w:hAnsi="Times New Roman" w:cs="Times New Roman"/>
          <w:b/>
          <w:bCs/>
          <w:sz w:val="24"/>
          <w:szCs w:val="24"/>
        </w:rPr>
        <w:t>5</w:t>
      </w:r>
      <w:r w:rsidRPr="006B2061">
        <w:rPr>
          <w:rFonts w:ascii="Times New Roman" w:hAnsi="Times New Roman" w:cs="Times New Roman"/>
          <w:b/>
          <w:bCs/>
          <w:sz w:val="24"/>
          <w:szCs w:val="24"/>
        </w:rPr>
        <w:t>, Pregão Eletrônico Para Registro de Preços 0</w:t>
      </w:r>
      <w:r w:rsidR="00543AAA" w:rsidRPr="006B2061">
        <w:rPr>
          <w:rFonts w:ascii="Times New Roman" w:hAnsi="Times New Roman" w:cs="Times New Roman"/>
          <w:b/>
          <w:bCs/>
          <w:sz w:val="24"/>
          <w:szCs w:val="24"/>
        </w:rPr>
        <w:t>0</w:t>
      </w:r>
      <w:r w:rsidR="00B25BA4">
        <w:rPr>
          <w:rFonts w:ascii="Times New Roman" w:hAnsi="Times New Roman" w:cs="Times New Roman"/>
          <w:b/>
          <w:bCs/>
          <w:sz w:val="24"/>
          <w:szCs w:val="24"/>
        </w:rPr>
        <w:t>1</w:t>
      </w:r>
      <w:r w:rsidRPr="006B2061">
        <w:rPr>
          <w:rFonts w:ascii="Times New Roman" w:hAnsi="Times New Roman" w:cs="Times New Roman"/>
          <w:b/>
          <w:bCs/>
          <w:sz w:val="24"/>
          <w:szCs w:val="24"/>
        </w:rPr>
        <w:t>/202</w:t>
      </w:r>
      <w:r w:rsidR="00B25BA4">
        <w:rPr>
          <w:rFonts w:ascii="Times New Roman" w:hAnsi="Times New Roman" w:cs="Times New Roman"/>
          <w:b/>
          <w:bCs/>
          <w:sz w:val="24"/>
          <w:szCs w:val="24"/>
        </w:rPr>
        <w:t>5</w:t>
      </w:r>
      <w:r w:rsidRPr="006B2061">
        <w:rPr>
          <w:rFonts w:ascii="Times New Roman" w:hAnsi="Times New Roman" w:cs="Times New Roman"/>
          <w:b/>
          <w:bCs/>
          <w:sz w:val="24"/>
          <w:szCs w:val="24"/>
        </w:rPr>
        <w:t>.</w:t>
      </w:r>
    </w:p>
    <w:p w14:paraId="5B739EBA" w14:textId="646001D2"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9.2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A atestação de conformidade do objeto cabe ao titular do setor responsável pela fiscalização deste Contrato ou a outro servidor designado para esse fim.</w:t>
      </w:r>
    </w:p>
    <w:p w14:paraId="22C49139" w14:textId="77777777" w:rsidR="009C49BE" w:rsidRPr="00385333" w:rsidRDefault="009C49BE" w:rsidP="00D94772">
      <w:pPr>
        <w:jc w:val="both"/>
        <w:rPr>
          <w:rFonts w:ascii="Times New Roman" w:hAnsi="Times New Roman" w:cs="Times New Roman"/>
          <w:sz w:val="24"/>
          <w:szCs w:val="24"/>
        </w:rPr>
      </w:pPr>
    </w:p>
    <w:p w14:paraId="0FAE121D"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DÉCIMA – DA FISCALIZAÇÃO DA DOCUMENTAÇÃO FISCAL, TRABALHISTA E PREVIDENCIÁRIA</w:t>
      </w:r>
    </w:p>
    <w:p w14:paraId="3958BEA0" w14:textId="534B439F"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10.1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Para fins de acompanhamento do adimplemento de suas obrigações fiscais, trabalhistas e previdenciárias, a CONTRATADA deverá entregar à FISCALIZAÇÃO do </w:t>
      </w:r>
      <w:r w:rsidR="00567832" w:rsidRPr="00385333">
        <w:rPr>
          <w:rFonts w:ascii="Times New Roman" w:hAnsi="Times New Roman" w:cs="Times New Roman"/>
          <w:sz w:val="24"/>
          <w:szCs w:val="24"/>
        </w:rPr>
        <w:t>CODANORTE/Município</w:t>
      </w:r>
      <w:r w:rsidRPr="00385333">
        <w:rPr>
          <w:rFonts w:ascii="Times New Roman" w:hAnsi="Times New Roman" w:cs="Times New Roman"/>
          <w:sz w:val="24"/>
          <w:szCs w:val="24"/>
        </w:rPr>
        <w:t xml:space="preserve">, acompanhada da Nota Fiscal/Fatura referente ao </w:t>
      </w:r>
      <w:r w:rsidR="00567832" w:rsidRPr="00385333">
        <w:rPr>
          <w:rFonts w:ascii="Times New Roman" w:hAnsi="Times New Roman" w:cs="Times New Roman"/>
          <w:sz w:val="24"/>
          <w:szCs w:val="24"/>
        </w:rPr>
        <w:t>for</w:t>
      </w:r>
      <w:r w:rsidR="00543AAA" w:rsidRPr="00385333">
        <w:rPr>
          <w:rFonts w:ascii="Times New Roman" w:hAnsi="Times New Roman" w:cs="Times New Roman"/>
          <w:sz w:val="24"/>
          <w:szCs w:val="24"/>
        </w:rPr>
        <w:t>nec</w:t>
      </w:r>
      <w:r w:rsidR="00567832" w:rsidRPr="00385333">
        <w:rPr>
          <w:rFonts w:ascii="Times New Roman" w:hAnsi="Times New Roman" w:cs="Times New Roman"/>
          <w:sz w:val="24"/>
          <w:szCs w:val="24"/>
        </w:rPr>
        <w:t>imento</w:t>
      </w:r>
      <w:r w:rsidRPr="00385333">
        <w:rPr>
          <w:rFonts w:ascii="Times New Roman" w:hAnsi="Times New Roman" w:cs="Times New Roman"/>
          <w:sz w:val="24"/>
          <w:szCs w:val="24"/>
        </w:rPr>
        <w:t xml:space="preserve"> prestado, a seguinte documentação:</w:t>
      </w:r>
    </w:p>
    <w:p w14:paraId="39428826" w14:textId="71973739" w:rsidR="00071339" w:rsidRPr="00385333" w:rsidRDefault="00071339" w:rsidP="00AB5922">
      <w:pPr>
        <w:pStyle w:val="PargrafodaLista"/>
        <w:numPr>
          <w:ilvl w:val="0"/>
          <w:numId w:val="10"/>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Certidão Negativa de Débito da Previdência Social – CND;</w:t>
      </w:r>
    </w:p>
    <w:p w14:paraId="3B6866CA" w14:textId="47EA0B69" w:rsidR="00071339" w:rsidRPr="00385333" w:rsidRDefault="00071339" w:rsidP="00AB5922">
      <w:pPr>
        <w:pStyle w:val="PargrafodaLista"/>
        <w:numPr>
          <w:ilvl w:val="0"/>
          <w:numId w:val="10"/>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Certidão de Regularidade do FGTS-CRF;</w:t>
      </w:r>
    </w:p>
    <w:p w14:paraId="312A0631" w14:textId="3A42FA5F" w:rsidR="00071339" w:rsidRPr="00385333" w:rsidRDefault="00071339" w:rsidP="00AB5922">
      <w:pPr>
        <w:pStyle w:val="PargrafodaLista"/>
        <w:numPr>
          <w:ilvl w:val="0"/>
          <w:numId w:val="10"/>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Certidão Conjunta Negativa de Débitos relativos a Tributos Federais e à Dívida Ativa da União;</w:t>
      </w:r>
    </w:p>
    <w:p w14:paraId="0AE8EB5B" w14:textId="5257C2C6" w:rsidR="00071339" w:rsidRPr="00385333" w:rsidRDefault="00071339" w:rsidP="00AB5922">
      <w:pPr>
        <w:pStyle w:val="PargrafodaLista"/>
        <w:numPr>
          <w:ilvl w:val="0"/>
          <w:numId w:val="10"/>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Certidão Negativa de Débitos das Fazendas Estadual e Municipal do domicílio ou sede da CONTRATADA; e</w:t>
      </w:r>
    </w:p>
    <w:p w14:paraId="3B17B4F0" w14:textId="66EE2729" w:rsidR="00071339" w:rsidRPr="004275FC" w:rsidRDefault="00071339" w:rsidP="00AB5922">
      <w:pPr>
        <w:pStyle w:val="PargrafodaLista"/>
        <w:numPr>
          <w:ilvl w:val="0"/>
          <w:numId w:val="10"/>
        </w:numPr>
        <w:tabs>
          <w:tab w:val="left" w:pos="284"/>
        </w:tabs>
        <w:spacing w:before="0"/>
        <w:ind w:left="0" w:firstLine="0"/>
        <w:rPr>
          <w:rFonts w:ascii="Times New Roman" w:hAnsi="Times New Roman" w:cs="Times New Roman"/>
          <w:sz w:val="24"/>
          <w:szCs w:val="24"/>
        </w:rPr>
      </w:pPr>
      <w:r w:rsidRPr="00385333">
        <w:rPr>
          <w:rFonts w:ascii="Times New Roman" w:hAnsi="Times New Roman" w:cs="Times New Roman"/>
          <w:sz w:val="24"/>
          <w:szCs w:val="24"/>
        </w:rPr>
        <w:t>Certidão Negativa de Débitos Trabalhistas.</w:t>
      </w:r>
    </w:p>
    <w:p w14:paraId="0C069F4B" w14:textId="413E0C22" w:rsidR="00071339"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10.</w:t>
      </w:r>
      <w:r w:rsidR="00567832" w:rsidRPr="00385333">
        <w:rPr>
          <w:rFonts w:ascii="Times New Roman" w:hAnsi="Times New Roman" w:cs="Times New Roman"/>
          <w:sz w:val="24"/>
          <w:szCs w:val="24"/>
        </w:rPr>
        <w:t>2</w:t>
      </w:r>
      <w:r w:rsidRPr="00385333">
        <w:rPr>
          <w:rFonts w:ascii="Times New Roman" w:hAnsi="Times New Roman" w:cs="Times New Roman"/>
          <w:sz w:val="24"/>
          <w:szCs w:val="24"/>
        </w:rPr>
        <w:t xml:space="preserve">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O descumprimento reiterado das disposições acima e a manutenção da CONTRATADA em situação irregular perante as obrigações fiscais, trabalhistas e previdenciárias implicarão rescisão contratual, sem prejuízo da aplicação das penalidades e demais cominações legais.</w:t>
      </w:r>
    </w:p>
    <w:p w14:paraId="7519A63B" w14:textId="792C1867" w:rsidR="00071339" w:rsidRDefault="00071339" w:rsidP="00D94772">
      <w:pPr>
        <w:jc w:val="both"/>
        <w:rPr>
          <w:rFonts w:ascii="Times New Roman" w:hAnsi="Times New Roman" w:cs="Times New Roman"/>
          <w:sz w:val="24"/>
          <w:szCs w:val="24"/>
        </w:rPr>
      </w:pPr>
    </w:p>
    <w:p w14:paraId="740B2928"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DÉCIMA PRIMEIRA – DA ALTERAÇÃO DO CONTRATO</w:t>
      </w:r>
    </w:p>
    <w:p w14:paraId="6B36C9F5" w14:textId="03C527D6"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11.1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Este Contrato pode ser alterado nos casos previstos no art. 124 da Lei n.º 14.133/21, desde que haja interesse da CONTRATANTE, com a apresentação das devidas justificativas.</w:t>
      </w:r>
    </w:p>
    <w:p w14:paraId="2FEEA188" w14:textId="77777777" w:rsidR="00071339" w:rsidRPr="00385333" w:rsidRDefault="00071339" w:rsidP="00D94772">
      <w:pPr>
        <w:jc w:val="both"/>
        <w:rPr>
          <w:rFonts w:ascii="Times New Roman" w:hAnsi="Times New Roman" w:cs="Times New Roman"/>
          <w:sz w:val="24"/>
          <w:szCs w:val="24"/>
        </w:rPr>
      </w:pPr>
    </w:p>
    <w:p w14:paraId="70B7BD0A"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DÉCIMA SEGUNDA – DA EXTINÇÃO DO CONTRATO</w:t>
      </w:r>
    </w:p>
    <w:p w14:paraId="3CB6327E" w14:textId="0BAFDB80"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12.1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A extinção deste contrato se dará nos termos dos artigos 106, inciso III, ou 137 da Lei n.º 14.133/2021.</w:t>
      </w:r>
    </w:p>
    <w:p w14:paraId="34BBD98D" w14:textId="5528104D"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12.2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No caso de rescisão provocada por inadimplemento da CONTRATADA, a CONTRATANTE poderá reter, cautelarmente, os créditos decorrentes do contrato até o valor dos prejuízos causados, já calculados ou estimados.</w:t>
      </w:r>
    </w:p>
    <w:p w14:paraId="2595BE88" w14:textId="74D9A6F4"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12.3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No procedimento que visa à rescisão do contrato, será assegurado o contraditório e a ampla defesa, sendo que, depois de encerrada a instrução inicial, a CONTRATADA terá o prazo de 5 (cinco) dias úteis para se manifestar e produzir provas, sem prejuízo da possibilidade de a CONTRATANTE adotar, motivadamente, providências acauteladoras.</w:t>
      </w:r>
    </w:p>
    <w:p w14:paraId="7CBB25BE" w14:textId="77777777" w:rsidR="00071339" w:rsidRPr="00385333" w:rsidRDefault="00071339" w:rsidP="00D94772">
      <w:pPr>
        <w:jc w:val="both"/>
        <w:rPr>
          <w:rFonts w:ascii="Times New Roman" w:hAnsi="Times New Roman" w:cs="Times New Roman"/>
          <w:sz w:val="24"/>
          <w:szCs w:val="24"/>
        </w:rPr>
      </w:pPr>
    </w:p>
    <w:p w14:paraId="32A3EF06" w14:textId="77777777" w:rsidR="00071339" w:rsidRPr="00385333" w:rsidRDefault="00071339" w:rsidP="00D94772">
      <w:pPr>
        <w:jc w:val="both"/>
        <w:rPr>
          <w:rFonts w:ascii="Times New Roman" w:hAnsi="Times New Roman" w:cs="Times New Roman"/>
          <w:b/>
          <w:bCs/>
          <w:sz w:val="24"/>
          <w:szCs w:val="24"/>
        </w:rPr>
      </w:pPr>
      <w:bookmarkStart w:id="4" w:name="_Hlk140237209"/>
      <w:r w:rsidRPr="00385333">
        <w:rPr>
          <w:rFonts w:ascii="Times New Roman" w:hAnsi="Times New Roman" w:cs="Times New Roman"/>
          <w:b/>
          <w:bCs/>
          <w:sz w:val="24"/>
          <w:szCs w:val="24"/>
        </w:rPr>
        <w:t>CLÁUSULA DÉCIMA TERCEIRA – DA LIQUIDAÇÃO E DO PAGAMENTO</w:t>
      </w:r>
    </w:p>
    <w:p w14:paraId="56157C8A" w14:textId="7F4373E4" w:rsidR="00071339" w:rsidRPr="00385333" w:rsidRDefault="00071339" w:rsidP="00D94772">
      <w:pPr>
        <w:pStyle w:val="Nivel2"/>
        <w:numPr>
          <w:ilvl w:val="0"/>
          <w:numId w:val="0"/>
        </w:numPr>
        <w:spacing w:before="0" w:after="0" w:line="240" w:lineRule="auto"/>
        <w:rPr>
          <w:rFonts w:ascii="Times New Roman" w:hAnsi="Times New Roman" w:cs="Times New Roman"/>
          <w:sz w:val="24"/>
          <w:szCs w:val="24"/>
        </w:rPr>
      </w:pPr>
      <w:r w:rsidRPr="00385333">
        <w:rPr>
          <w:rFonts w:ascii="Times New Roman" w:hAnsi="Times New Roman" w:cs="Times New Roman"/>
          <w:sz w:val="24"/>
          <w:szCs w:val="24"/>
        </w:rPr>
        <w:t xml:space="preserve">13.1 </w:t>
      </w:r>
      <w:r w:rsidR="00C45CAA" w:rsidRPr="00385333">
        <w:rPr>
          <w:rFonts w:ascii="Times New Roman" w:hAnsi="Times New Roman" w:cs="Times New Roman"/>
          <w:sz w:val="24"/>
          <w:szCs w:val="24"/>
        </w:rPr>
        <w:t>–</w:t>
      </w:r>
      <w:r w:rsidRPr="00385333">
        <w:rPr>
          <w:rFonts w:ascii="Times New Roman" w:hAnsi="Times New Roman" w:cs="Times New Roman"/>
          <w:sz w:val="24"/>
          <w:szCs w:val="24"/>
        </w:rPr>
        <w:t xml:space="preserve"> Recebida a Nota Fiscal ou documento de cobrança equivalente, correrá o prazo de </w:t>
      </w:r>
      <w:r w:rsidR="004275FC">
        <w:rPr>
          <w:rFonts w:ascii="Times New Roman" w:hAnsi="Times New Roman" w:cs="Times New Roman"/>
          <w:sz w:val="24"/>
          <w:szCs w:val="24"/>
        </w:rPr>
        <w:t>03 (três)</w:t>
      </w:r>
      <w:r w:rsidRPr="00385333">
        <w:rPr>
          <w:rFonts w:ascii="Times New Roman" w:hAnsi="Times New Roman" w:cs="Times New Roman"/>
          <w:sz w:val="24"/>
          <w:szCs w:val="24"/>
        </w:rPr>
        <w:t xml:space="preserve"> dias úteis para fins de liquidação, na forma desta seção, prorrogáveis por igual período, nos </w:t>
      </w:r>
      <w:r w:rsidRPr="00385333">
        <w:rPr>
          <w:rFonts w:ascii="Times New Roman" w:hAnsi="Times New Roman" w:cs="Times New Roman"/>
          <w:color w:val="auto"/>
          <w:sz w:val="24"/>
          <w:szCs w:val="24"/>
        </w:rPr>
        <w:t xml:space="preserve">termos do </w:t>
      </w:r>
      <w:hyperlink r:id="rId8">
        <w:r w:rsidRPr="00385333">
          <w:rPr>
            <w:rStyle w:val="Hyperlink"/>
            <w:rFonts w:ascii="Times New Roman" w:hAnsi="Times New Roman" w:cs="Times New Roman"/>
            <w:color w:val="auto"/>
            <w:sz w:val="24"/>
            <w:szCs w:val="24"/>
            <w:u w:val="none"/>
          </w:rPr>
          <w:t>art. 7º, §2º da Instrução Normativa SEGES/ME nº 77/2022</w:t>
        </w:r>
      </w:hyperlink>
      <w:r w:rsidRPr="00385333">
        <w:rPr>
          <w:rFonts w:ascii="Times New Roman" w:hAnsi="Times New Roman" w:cs="Times New Roman"/>
          <w:color w:val="auto"/>
          <w:sz w:val="24"/>
          <w:szCs w:val="24"/>
        </w:rPr>
        <w:t>.</w:t>
      </w:r>
    </w:p>
    <w:p w14:paraId="69869599" w14:textId="69F4A904" w:rsidR="00071339" w:rsidRPr="004275FC" w:rsidRDefault="004275FC" w:rsidP="00AB5922">
      <w:pPr>
        <w:pStyle w:val="Nivel2"/>
        <w:numPr>
          <w:ilvl w:val="1"/>
          <w:numId w:val="13"/>
        </w:numPr>
        <w:tabs>
          <w:tab w:val="left" w:pos="426"/>
        </w:tabs>
        <w:spacing w:before="0" w:after="0" w:line="240" w:lineRule="auto"/>
        <w:ind w:left="0" w:firstLine="0"/>
        <w:rPr>
          <w:rFonts w:ascii="Times New Roman" w:hAnsi="Times New Roman" w:cs="Times New Roman"/>
          <w:color w:val="auto"/>
          <w:sz w:val="24"/>
          <w:szCs w:val="24"/>
        </w:rPr>
      </w:pPr>
      <w:r>
        <w:rPr>
          <w:rFonts w:ascii="Times New Roman" w:hAnsi="Times New Roman" w:cs="Times New Roman"/>
          <w:sz w:val="24"/>
          <w:szCs w:val="24"/>
        </w:rPr>
        <w:t xml:space="preserve"> - </w:t>
      </w:r>
      <w:r w:rsidR="00071339" w:rsidRPr="004275FC">
        <w:rPr>
          <w:rFonts w:ascii="Times New Roman" w:hAnsi="Times New Roman" w:cs="Times New Roman"/>
          <w:sz w:val="24"/>
          <w:szCs w:val="24"/>
        </w:rPr>
        <w:t>Para fins de liquidação, o setor competente deve verificar se a Nota Fiscal ou Fatura apresentada expressa os elementos necessários e essenciais do documento, tais como:</w:t>
      </w:r>
    </w:p>
    <w:p w14:paraId="6B2605DE" w14:textId="289ACC98" w:rsidR="00071339" w:rsidRPr="00385333" w:rsidRDefault="004275FC" w:rsidP="004275FC">
      <w:pPr>
        <w:pStyle w:val="Nivel3-erro"/>
        <w:numPr>
          <w:ilvl w:val="0"/>
          <w:numId w:val="0"/>
        </w:numPr>
        <w:tabs>
          <w:tab w:val="left" w:pos="284"/>
        </w:tabs>
        <w:spacing w:before="0" w:after="0"/>
        <w:rPr>
          <w:rFonts w:ascii="Times New Roman" w:hAnsi="Times New Roman" w:cs="Times New Roman"/>
          <w:sz w:val="24"/>
        </w:rPr>
      </w:pPr>
      <w:r>
        <w:rPr>
          <w:rFonts w:ascii="Times New Roman" w:hAnsi="Times New Roman" w:cs="Times New Roman"/>
          <w:sz w:val="24"/>
        </w:rPr>
        <w:t xml:space="preserve">a) </w:t>
      </w:r>
      <w:r w:rsidR="00071339" w:rsidRPr="00385333">
        <w:rPr>
          <w:rFonts w:ascii="Times New Roman" w:hAnsi="Times New Roman" w:cs="Times New Roman"/>
          <w:sz w:val="24"/>
        </w:rPr>
        <w:t>o prazo de validade;</w:t>
      </w:r>
    </w:p>
    <w:p w14:paraId="2CBBF615" w14:textId="152C50AB" w:rsidR="00071339" w:rsidRPr="00385333" w:rsidRDefault="004275FC" w:rsidP="004275FC">
      <w:pPr>
        <w:pStyle w:val="Nivel3-erro"/>
        <w:numPr>
          <w:ilvl w:val="0"/>
          <w:numId w:val="0"/>
        </w:numPr>
        <w:tabs>
          <w:tab w:val="left" w:pos="284"/>
        </w:tabs>
        <w:spacing w:before="0" w:after="0"/>
        <w:rPr>
          <w:rFonts w:ascii="Times New Roman" w:hAnsi="Times New Roman" w:cs="Times New Roman"/>
          <w:sz w:val="24"/>
        </w:rPr>
      </w:pPr>
      <w:r>
        <w:rPr>
          <w:rFonts w:ascii="Times New Roman" w:hAnsi="Times New Roman" w:cs="Times New Roman"/>
          <w:sz w:val="24"/>
        </w:rPr>
        <w:t xml:space="preserve">b) </w:t>
      </w:r>
      <w:r w:rsidR="00071339" w:rsidRPr="00385333">
        <w:rPr>
          <w:rFonts w:ascii="Times New Roman" w:hAnsi="Times New Roman" w:cs="Times New Roman"/>
          <w:sz w:val="24"/>
        </w:rPr>
        <w:t>a data da emissão;</w:t>
      </w:r>
    </w:p>
    <w:p w14:paraId="41DC54C7" w14:textId="130E67EA" w:rsidR="00071339" w:rsidRPr="00385333" w:rsidRDefault="004275FC" w:rsidP="004275FC">
      <w:pPr>
        <w:pStyle w:val="Nivel3-erro"/>
        <w:numPr>
          <w:ilvl w:val="0"/>
          <w:numId w:val="0"/>
        </w:numPr>
        <w:tabs>
          <w:tab w:val="left" w:pos="284"/>
        </w:tabs>
        <w:spacing w:before="0" w:after="0"/>
        <w:rPr>
          <w:rFonts w:ascii="Times New Roman" w:hAnsi="Times New Roman" w:cs="Times New Roman"/>
          <w:sz w:val="24"/>
        </w:rPr>
      </w:pPr>
      <w:r>
        <w:rPr>
          <w:rFonts w:ascii="Times New Roman" w:hAnsi="Times New Roman" w:cs="Times New Roman"/>
          <w:sz w:val="24"/>
        </w:rPr>
        <w:t xml:space="preserve">c) </w:t>
      </w:r>
      <w:r w:rsidR="00071339" w:rsidRPr="00385333">
        <w:rPr>
          <w:rFonts w:ascii="Times New Roman" w:hAnsi="Times New Roman" w:cs="Times New Roman"/>
          <w:sz w:val="24"/>
        </w:rPr>
        <w:t>os dados do contrato e do órgão contratante;</w:t>
      </w:r>
    </w:p>
    <w:p w14:paraId="3CAD2545" w14:textId="6A0EE83B" w:rsidR="00071339" w:rsidRPr="00385333" w:rsidRDefault="004275FC" w:rsidP="004275FC">
      <w:pPr>
        <w:pStyle w:val="Nivel3-erro"/>
        <w:numPr>
          <w:ilvl w:val="0"/>
          <w:numId w:val="0"/>
        </w:numPr>
        <w:tabs>
          <w:tab w:val="left" w:pos="284"/>
        </w:tabs>
        <w:spacing w:before="0" w:after="0"/>
        <w:rPr>
          <w:rFonts w:ascii="Times New Roman" w:hAnsi="Times New Roman" w:cs="Times New Roman"/>
          <w:sz w:val="24"/>
        </w:rPr>
      </w:pPr>
      <w:r>
        <w:rPr>
          <w:rFonts w:ascii="Times New Roman" w:hAnsi="Times New Roman" w:cs="Times New Roman"/>
          <w:sz w:val="24"/>
        </w:rPr>
        <w:t xml:space="preserve">d) </w:t>
      </w:r>
      <w:r w:rsidR="00071339" w:rsidRPr="00385333">
        <w:rPr>
          <w:rFonts w:ascii="Times New Roman" w:hAnsi="Times New Roman" w:cs="Times New Roman"/>
          <w:sz w:val="24"/>
        </w:rPr>
        <w:t>o período respectivo de execução do contrato;</w:t>
      </w:r>
    </w:p>
    <w:p w14:paraId="597B8CC6" w14:textId="2221B917" w:rsidR="00071339" w:rsidRPr="00385333" w:rsidRDefault="004275FC" w:rsidP="004275FC">
      <w:pPr>
        <w:pStyle w:val="Nivel3-erro"/>
        <w:numPr>
          <w:ilvl w:val="0"/>
          <w:numId w:val="0"/>
        </w:numPr>
        <w:tabs>
          <w:tab w:val="left" w:pos="284"/>
        </w:tabs>
        <w:spacing w:before="0" w:after="0"/>
        <w:rPr>
          <w:rFonts w:ascii="Times New Roman" w:hAnsi="Times New Roman" w:cs="Times New Roman"/>
          <w:sz w:val="24"/>
        </w:rPr>
      </w:pPr>
      <w:r>
        <w:rPr>
          <w:rFonts w:ascii="Times New Roman" w:hAnsi="Times New Roman" w:cs="Times New Roman"/>
          <w:sz w:val="24"/>
        </w:rPr>
        <w:t xml:space="preserve">e) </w:t>
      </w:r>
      <w:r w:rsidR="00071339" w:rsidRPr="00385333">
        <w:rPr>
          <w:rFonts w:ascii="Times New Roman" w:hAnsi="Times New Roman" w:cs="Times New Roman"/>
          <w:sz w:val="24"/>
        </w:rPr>
        <w:t>o valor a pagar; e</w:t>
      </w:r>
    </w:p>
    <w:p w14:paraId="4E1D2FE6" w14:textId="3BCB5914" w:rsidR="00C45CAA" w:rsidRPr="00385333" w:rsidRDefault="004275FC" w:rsidP="004275FC">
      <w:pPr>
        <w:pStyle w:val="Nivel3-erro"/>
        <w:numPr>
          <w:ilvl w:val="0"/>
          <w:numId w:val="0"/>
        </w:numPr>
        <w:tabs>
          <w:tab w:val="left" w:pos="284"/>
        </w:tabs>
        <w:spacing w:before="0" w:after="0"/>
        <w:rPr>
          <w:rFonts w:ascii="Times New Roman" w:hAnsi="Times New Roman" w:cs="Times New Roman"/>
          <w:sz w:val="24"/>
        </w:rPr>
      </w:pPr>
      <w:r>
        <w:rPr>
          <w:rFonts w:ascii="Times New Roman" w:hAnsi="Times New Roman" w:cs="Times New Roman"/>
          <w:sz w:val="24"/>
        </w:rPr>
        <w:t xml:space="preserve">f) </w:t>
      </w:r>
      <w:r w:rsidR="00C45CAA" w:rsidRPr="00385333">
        <w:rPr>
          <w:rFonts w:ascii="Times New Roman" w:hAnsi="Times New Roman" w:cs="Times New Roman"/>
          <w:sz w:val="24"/>
        </w:rPr>
        <w:t>eventual destaque do valor de retenções tributárias cabíveis, conforme IN RFB nº 2.145 de 26 de junho de 2023 e Portaria 013/2023</w:t>
      </w:r>
      <w:r w:rsidR="00C45CAA" w:rsidRPr="00385333">
        <w:rPr>
          <w:rStyle w:val="Refdenotaderodap"/>
          <w:rFonts w:ascii="Times New Roman" w:hAnsi="Times New Roman" w:cs="Times New Roman"/>
          <w:sz w:val="24"/>
        </w:rPr>
        <w:footnoteReference w:id="1"/>
      </w:r>
      <w:r w:rsidR="00C45CAA" w:rsidRPr="00385333">
        <w:rPr>
          <w:rFonts w:ascii="Times New Roman" w:hAnsi="Times New Roman" w:cs="Times New Roman"/>
          <w:sz w:val="24"/>
        </w:rPr>
        <w:t>;</w:t>
      </w:r>
    </w:p>
    <w:p w14:paraId="38F64EDD" w14:textId="3877804E" w:rsidR="00071339" w:rsidRPr="00385333" w:rsidRDefault="00071339" w:rsidP="00AB5922">
      <w:pPr>
        <w:pStyle w:val="Nivel2"/>
        <w:numPr>
          <w:ilvl w:val="1"/>
          <w:numId w:val="13"/>
        </w:numPr>
        <w:tabs>
          <w:tab w:val="left" w:pos="567"/>
        </w:tabs>
        <w:spacing w:before="0" w:after="0" w:line="240" w:lineRule="auto"/>
        <w:ind w:left="0" w:firstLine="0"/>
        <w:rPr>
          <w:rFonts w:ascii="Times New Roman" w:hAnsi="Times New Roman" w:cs="Times New Roman"/>
          <w:sz w:val="24"/>
          <w:szCs w:val="24"/>
        </w:rPr>
      </w:pPr>
      <w:r w:rsidRPr="00385333">
        <w:rPr>
          <w:rFonts w:ascii="Times New Roman" w:hAnsi="Times New Roman" w:cs="Times New Roman"/>
          <w:sz w:val="24"/>
          <w:szCs w:val="24"/>
        </w:rPr>
        <w:t>Havendo erro na apresentação da Nota Fiscal/Fatura, ou circunstância que impeça a liquidação da despesa, esta ficará sobrestada até que o contratado providencie as medidas saneadoras, reiniciando-se o prazo após a comprovação da regularização da situação, sem ônus à contratante;</w:t>
      </w:r>
    </w:p>
    <w:p w14:paraId="5C3C4C06" w14:textId="3934CC93" w:rsidR="00071339" w:rsidRPr="00385333" w:rsidRDefault="00071339" w:rsidP="00AB5922">
      <w:pPr>
        <w:pStyle w:val="Nivel2"/>
        <w:numPr>
          <w:ilvl w:val="1"/>
          <w:numId w:val="13"/>
        </w:numPr>
        <w:tabs>
          <w:tab w:val="left" w:pos="567"/>
        </w:tabs>
        <w:spacing w:before="0" w:after="0" w:line="240" w:lineRule="auto"/>
        <w:ind w:left="0" w:firstLine="0"/>
        <w:rPr>
          <w:rFonts w:ascii="Times New Roman" w:hAnsi="Times New Roman" w:cs="Times New Roman"/>
          <w:color w:val="auto"/>
          <w:sz w:val="24"/>
          <w:szCs w:val="24"/>
        </w:rPr>
      </w:pPr>
      <w:r w:rsidRPr="00385333">
        <w:rPr>
          <w:rFonts w:ascii="Times New Roman" w:hAnsi="Times New Roman" w:cs="Times New Roman"/>
          <w:sz w:val="24"/>
          <w:szCs w:val="24"/>
        </w:rPr>
        <w:t xml:space="preserve">A Nota Fiscal ou Fatura deverá ser obrigatoriamente acompanhada da comprovação da regularidade fiscal, o que poderá ser feito por meio de consulta </w:t>
      </w:r>
      <w:r w:rsidRPr="00385333">
        <w:rPr>
          <w:rFonts w:ascii="Times New Roman" w:hAnsi="Times New Roman" w:cs="Times New Roman"/>
          <w:i/>
          <w:iCs/>
          <w:sz w:val="24"/>
          <w:szCs w:val="24"/>
        </w:rPr>
        <w:t>on-line</w:t>
      </w:r>
      <w:r w:rsidRPr="00385333">
        <w:rPr>
          <w:rFonts w:ascii="Times New Roman" w:hAnsi="Times New Roman" w:cs="Times New Roman"/>
          <w:sz w:val="24"/>
          <w:szCs w:val="24"/>
        </w:rPr>
        <w:t xml:space="preserve"> aos sítios eletrônicos oficiais ou à documentação </w:t>
      </w:r>
      <w:r w:rsidRPr="00385333">
        <w:rPr>
          <w:rFonts w:ascii="Times New Roman" w:hAnsi="Times New Roman" w:cs="Times New Roman"/>
          <w:color w:val="auto"/>
          <w:sz w:val="24"/>
          <w:szCs w:val="24"/>
        </w:rPr>
        <w:t xml:space="preserve">mencionada no </w:t>
      </w:r>
      <w:hyperlink r:id="rId9" w:anchor="art68">
        <w:r w:rsidRPr="00385333">
          <w:rPr>
            <w:rStyle w:val="Hyperlink"/>
            <w:rFonts w:ascii="Times New Roman" w:hAnsi="Times New Roman" w:cs="Times New Roman"/>
            <w:color w:val="auto"/>
            <w:sz w:val="24"/>
            <w:szCs w:val="24"/>
            <w:u w:val="none"/>
          </w:rPr>
          <w:t>art. 68 da Lei nº 14.133/2021</w:t>
        </w:r>
      </w:hyperlink>
      <w:r w:rsidRPr="00385333">
        <w:rPr>
          <w:rFonts w:ascii="Times New Roman" w:hAnsi="Times New Roman" w:cs="Times New Roman"/>
          <w:color w:val="auto"/>
          <w:sz w:val="24"/>
          <w:szCs w:val="24"/>
        </w:rPr>
        <w:t>.</w:t>
      </w:r>
    </w:p>
    <w:p w14:paraId="103D76EC" w14:textId="3998E770" w:rsidR="00071339" w:rsidRPr="00385333" w:rsidRDefault="00071339" w:rsidP="00AB5922">
      <w:pPr>
        <w:pStyle w:val="Nivel2"/>
        <w:numPr>
          <w:ilvl w:val="1"/>
          <w:numId w:val="13"/>
        </w:numPr>
        <w:tabs>
          <w:tab w:val="left" w:pos="567"/>
        </w:tabs>
        <w:spacing w:before="0" w:after="0" w:line="240" w:lineRule="auto"/>
        <w:ind w:left="0" w:firstLine="0"/>
        <w:rPr>
          <w:rFonts w:ascii="Times New Roman" w:hAnsi="Times New Roman" w:cs="Times New Roman"/>
          <w:sz w:val="24"/>
          <w:szCs w:val="24"/>
        </w:rPr>
      </w:pPr>
      <w:r w:rsidRPr="00385333">
        <w:rPr>
          <w:rFonts w:ascii="Times New Roman" w:hAnsi="Times New Roman" w:cs="Times New Roman"/>
          <w:sz w:val="24"/>
          <w:szCs w:val="24"/>
        </w:rPr>
        <w:t xml:space="preserve">A Administração deverá realizar consulta da regularidade fiscal para: </w:t>
      </w:r>
    </w:p>
    <w:p w14:paraId="2107EF10" w14:textId="77777777" w:rsidR="00071339" w:rsidRPr="00385333" w:rsidRDefault="00071339" w:rsidP="00D94772">
      <w:pPr>
        <w:pStyle w:val="Nivel2"/>
        <w:numPr>
          <w:ilvl w:val="0"/>
          <w:numId w:val="0"/>
        </w:numPr>
        <w:tabs>
          <w:tab w:val="left" w:pos="567"/>
        </w:tabs>
        <w:spacing w:before="0" w:after="0" w:line="240" w:lineRule="auto"/>
        <w:rPr>
          <w:rFonts w:ascii="Times New Roman" w:hAnsi="Times New Roman" w:cs="Times New Roman"/>
          <w:sz w:val="24"/>
          <w:szCs w:val="24"/>
        </w:rPr>
      </w:pPr>
      <w:r w:rsidRPr="00385333">
        <w:rPr>
          <w:rFonts w:ascii="Times New Roman" w:hAnsi="Times New Roman" w:cs="Times New Roman"/>
          <w:sz w:val="24"/>
          <w:szCs w:val="24"/>
        </w:rPr>
        <w:t xml:space="preserve">a) verificar a manutenção das condições de habilitação exigidas no edital; </w:t>
      </w:r>
    </w:p>
    <w:p w14:paraId="486AFC8C" w14:textId="77777777" w:rsidR="00071339" w:rsidRPr="00385333" w:rsidRDefault="00071339" w:rsidP="00D94772">
      <w:pPr>
        <w:pStyle w:val="Nivel2"/>
        <w:numPr>
          <w:ilvl w:val="0"/>
          <w:numId w:val="0"/>
        </w:numPr>
        <w:tabs>
          <w:tab w:val="left" w:pos="567"/>
        </w:tabs>
        <w:spacing w:before="0" w:after="0" w:line="240" w:lineRule="auto"/>
        <w:rPr>
          <w:rFonts w:ascii="Times New Roman" w:hAnsi="Times New Roman" w:cs="Times New Roman"/>
          <w:sz w:val="24"/>
          <w:szCs w:val="24"/>
        </w:rPr>
      </w:pPr>
      <w:r w:rsidRPr="00385333">
        <w:rPr>
          <w:rFonts w:ascii="Times New Roman" w:hAnsi="Times New Roman" w:cs="Times New Roman"/>
          <w:sz w:val="24"/>
          <w:szCs w:val="24"/>
        </w:rPr>
        <w:t>b) identificar possível razão que impeça a participação em licitação, no âmbito do órgão ou entidade, proibição de contratar com o Poder Público, bem como ocorrências impeditivas indiretas.</w:t>
      </w:r>
    </w:p>
    <w:p w14:paraId="4B67687E" w14:textId="0995343C" w:rsidR="00071339" w:rsidRPr="00385333" w:rsidRDefault="00071339" w:rsidP="00AB5922">
      <w:pPr>
        <w:pStyle w:val="Nivel2"/>
        <w:numPr>
          <w:ilvl w:val="1"/>
          <w:numId w:val="13"/>
        </w:numPr>
        <w:tabs>
          <w:tab w:val="left" w:pos="567"/>
        </w:tabs>
        <w:spacing w:before="0" w:after="0" w:line="240" w:lineRule="auto"/>
        <w:ind w:left="0" w:firstLine="0"/>
        <w:rPr>
          <w:rFonts w:ascii="Times New Roman" w:hAnsi="Times New Roman" w:cs="Times New Roman"/>
          <w:sz w:val="24"/>
          <w:szCs w:val="24"/>
        </w:rPr>
      </w:pPr>
      <w:r w:rsidRPr="00385333">
        <w:rPr>
          <w:rFonts w:ascii="Times New Roman" w:hAnsi="Times New Roman" w:cs="Times New Roman"/>
          <w:sz w:val="24"/>
          <w:szCs w:val="24"/>
        </w:rPr>
        <w:t>Constatando-se, a regularidade fiscal,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59207740" w14:textId="2660723B" w:rsidR="00071339" w:rsidRDefault="00071339" w:rsidP="00AB5922">
      <w:pPr>
        <w:pStyle w:val="Nivel2"/>
        <w:numPr>
          <w:ilvl w:val="1"/>
          <w:numId w:val="13"/>
        </w:numPr>
        <w:tabs>
          <w:tab w:val="left" w:pos="567"/>
        </w:tabs>
        <w:spacing w:before="0" w:after="0" w:line="240" w:lineRule="auto"/>
        <w:ind w:left="0" w:firstLine="0"/>
        <w:rPr>
          <w:rFonts w:ascii="Times New Roman" w:hAnsi="Times New Roman" w:cs="Times New Roman"/>
          <w:sz w:val="24"/>
          <w:szCs w:val="24"/>
        </w:rPr>
      </w:pPr>
      <w:r w:rsidRPr="00385333">
        <w:rPr>
          <w:rFonts w:ascii="Times New Roman" w:hAnsi="Times New Roman" w:cs="Times New Roman"/>
          <w:sz w:val="24"/>
          <w:szCs w:val="24"/>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4D8BA50C" w14:textId="42ABDD9E" w:rsidR="00071339" w:rsidRDefault="004275FC" w:rsidP="004275FC">
      <w:pPr>
        <w:pStyle w:val="Nivel2"/>
        <w:numPr>
          <w:ilvl w:val="0"/>
          <w:numId w:val="0"/>
        </w:numPr>
        <w:tabs>
          <w:tab w:val="left" w:pos="567"/>
        </w:tabs>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13.8 – </w:t>
      </w:r>
      <w:r w:rsidR="00071339" w:rsidRPr="00385333">
        <w:rPr>
          <w:rFonts w:ascii="Times New Roman" w:hAnsi="Times New Roman" w:cs="Times New Roman"/>
          <w:sz w:val="24"/>
          <w:szCs w:val="24"/>
        </w:rPr>
        <w:t>Persistindo a irregularidade, o contratante deverá adotar as medidas necessárias à rescisão contratual nos autos do processo administrativo correspondente, assegurada ao contratado a ampla defesa.</w:t>
      </w:r>
    </w:p>
    <w:p w14:paraId="01478C30" w14:textId="40B15F51" w:rsidR="00071339" w:rsidRPr="00385333" w:rsidRDefault="004275FC" w:rsidP="004275FC">
      <w:pPr>
        <w:pStyle w:val="Nivel2"/>
        <w:numPr>
          <w:ilvl w:val="0"/>
          <w:numId w:val="0"/>
        </w:numPr>
        <w:tabs>
          <w:tab w:val="left" w:pos="567"/>
        </w:tabs>
        <w:spacing w:before="0" w:after="0" w:line="240" w:lineRule="auto"/>
        <w:rPr>
          <w:rFonts w:ascii="Times New Roman" w:hAnsi="Times New Roman" w:cs="Times New Roman"/>
          <w:sz w:val="24"/>
          <w:szCs w:val="24"/>
        </w:rPr>
      </w:pPr>
      <w:r>
        <w:rPr>
          <w:rFonts w:ascii="Times New Roman" w:hAnsi="Times New Roman" w:cs="Times New Roman"/>
          <w:sz w:val="24"/>
          <w:szCs w:val="24"/>
        </w:rPr>
        <w:t xml:space="preserve">13.9 – </w:t>
      </w:r>
      <w:r w:rsidR="00071339" w:rsidRPr="00385333">
        <w:rPr>
          <w:rFonts w:ascii="Times New Roman" w:hAnsi="Times New Roman" w:cs="Times New Roman"/>
          <w:sz w:val="24"/>
          <w:szCs w:val="24"/>
        </w:rPr>
        <w:t xml:space="preserve">Havendo a efetiva execução do objeto, os pagamentos serão realizados normalmente, até que se decida pela rescisão do contrato, caso o contratado não regularize sua situação relativa à regularidade fiscal. </w:t>
      </w:r>
    </w:p>
    <w:p w14:paraId="30D9C436" w14:textId="77777777" w:rsidR="00071339" w:rsidRPr="00385333" w:rsidRDefault="00071339" w:rsidP="00D94772">
      <w:pPr>
        <w:jc w:val="both"/>
        <w:rPr>
          <w:rFonts w:ascii="Times New Roman" w:hAnsi="Times New Roman" w:cs="Times New Roman"/>
          <w:sz w:val="24"/>
          <w:szCs w:val="24"/>
        </w:rPr>
      </w:pPr>
    </w:p>
    <w:p w14:paraId="2D491CFE"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DÉCIMA QUARTA – DAS RETENÇÕES DE IMPOSTOS E CONTRIBUIÇÕES NA FONTE</w:t>
      </w:r>
    </w:p>
    <w:p w14:paraId="74D9D53D" w14:textId="5D11810F"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14.1 </w:t>
      </w:r>
      <w:r w:rsidR="00726711" w:rsidRPr="00385333">
        <w:rPr>
          <w:rFonts w:ascii="Times New Roman" w:hAnsi="Times New Roman" w:cs="Times New Roman"/>
          <w:sz w:val="24"/>
          <w:szCs w:val="24"/>
        </w:rPr>
        <w:t>–</w:t>
      </w:r>
      <w:r w:rsidRPr="00385333">
        <w:rPr>
          <w:rFonts w:ascii="Times New Roman" w:hAnsi="Times New Roman" w:cs="Times New Roman"/>
          <w:sz w:val="24"/>
          <w:szCs w:val="24"/>
        </w:rPr>
        <w:t xml:space="preserve"> Em se tratando d</w:t>
      </w:r>
      <w:r w:rsidR="005C624C" w:rsidRPr="00385333">
        <w:rPr>
          <w:rFonts w:ascii="Times New Roman" w:hAnsi="Times New Roman" w:cs="Times New Roman"/>
          <w:sz w:val="24"/>
          <w:szCs w:val="24"/>
        </w:rPr>
        <w:t>e fornecimento de bens</w:t>
      </w:r>
      <w:r w:rsidRPr="00385333">
        <w:rPr>
          <w:rFonts w:ascii="Times New Roman" w:hAnsi="Times New Roman" w:cs="Times New Roman"/>
          <w:sz w:val="24"/>
          <w:szCs w:val="24"/>
        </w:rPr>
        <w:t>, os pagamentos a serem efetuados em favor da CONTRATADA estarão sujeitos, no que couber, às retenções na fonte nos seguintes termos:</w:t>
      </w:r>
    </w:p>
    <w:p w14:paraId="2E0789F8" w14:textId="1389628F"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14.2 </w:t>
      </w:r>
      <w:r w:rsidR="00726711" w:rsidRPr="00385333">
        <w:rPr>
          <w:rFonts w:ascii="Times New Roman" w:hAnsi="Times New Roman" w:cs="Times New Roman"/>
          <w:sz w:val="24"/>
          <w:szCs w:val="24"/>
        </w:rPr>
        <w:t>–</w:t>
      </w:r>
      <w:r w:rsidRPr="00385333">
        <w:rPr>
          <w:rFonts w:ascii="Times New Roman" w:hAnsi="Times New Roman" w:cs="Times New Roman"/>
          <w:sz w:val="24"/>
          <w:szCs w:val="24"/>
        </w:rPr>
        <w:t xml:space="preserve"> Do Imposto de Renda da Pessoa Jurídica - IRPJ, da Contribuição Social sobre o Lucro Líquido - CSLL, da contribuição para seguridade social - COFINS e da contribuição para o PIS/PASEP, na forma da Instrução Normativa RFB n.º 1.234, de 11 de janeiro de 2012, </w:t>
      </w:r>
      <w:r w:rsidR="00726711" w:rsidRPr="00385333">
        <w:rPr>
          <w:rFonts w:ascii="Times New Roman" w:hAnsi="Times New Roman" w:cs="Times New Roman"/>
          <w:sz w:val="24"/>
          <w:szCs w:val="24"/>
        </w:rPr>
        <w:t xml:space="preserve"> </w:t>
      </w:r>
      <w:r w:rsidR="00726711" w:rsidRPr="00385333">
        <w:rPr>
          <w:rFonts w:ascii="Times New Roman" w:hAnsi="Times New Roman" w:cs="Times New Roman"/>
          <w:w w:val="95"/>
          <w:sz w:val="24"/>
          <w:szCs w:val="24"/>
        </w:rPr>
        <w:t>alterada pela INRFB</w:t>
      </w:r>
      <w:r w:rsidR="00726711" w:rsidRPr="00385333">
        <w:rPr>
          <w:rFonts w:ascii="Times New Roman" w:hAnsi="Times New Roman" w:cs="Times New Roman"/>
          <w:spacing w:val="-2"/>
          <w:w w:val="95"/>
          <w:sz w:val="24"/>
          <w:szCs w:val="24"/>
        </w:rPr>
        <w:t xml:space="preserve"> </w:t>
      </w:r>
      <w:r w:rsidR="00726711" w:rsidRPr="00385333">
        <w:rPr>
          <w:rFonts w:ascii="Times New Roman" w:hAnsi="Times New Roman" w:cs="Times New Roman"/>
          <w:w w:val="95"/>
          <w:sz w:val="24"/>
          <w:szCs w:val="24"/>
        </w:rPr>
        <w:t>2145,</w:t>
      </w:r>
      <w:r w:rsidR="00726711" w:rsidRPr="00385333">
        <w:rPr>
          <w:rFonts w:ascii="Times New Roman" w:hAnsi="Times New Roman" w:cs="Times New Roman"/>
          <w:spacing w:val="-3"/>
          <w:w w:val="95"/>
          <w:sz w:val="24"/>
          <w:szCs w:val="24"/>
        </w:rPr>
        <w:t xml:space="preserve"> </w:t>
      </w:r>
      <w:r w:rsidR="00726711" w:rsidRPr="00385333">
        <w:rPr>
          <w:rFonts w:ascii="Times New Roman" w:hAnsi="Times New Roman" w:cs="Times New Roman"/>
          <w:w w:val="95"/>
          <w:sz w:val="24"/>
          <w:szCs w:val="24"/>
        </w:rPr>
        <w:t>de</w:t>
      </w:r>
      <w:r w:rsidR="00726711" w:rsidRPr="00385333">
        <w:rPr>
          <w:rFonts w:ascii="Times New Roman" w:hAnsi="Times New Roman" w:cs="Times New Roman"/>
          <w:spacing w:val="-3"/>
          <w:w w:val="95"/>
          <w:sz w:val="24"/>
          <w:szCs w:val="24"/>
        </w:rPr>
        <w:t xml:space="preserve"> </w:t>
      </w:r>
      <w:r w:rsidR="00726711" w:rsidRPr="00385333">
        <w:rPr>
          <w:rFonts w:ascii="Times New Roman" w:hAnsi="Times New Roman" w:cs="Times New Roman"/>
          <w:w w:val="95"/>
          <w:sz w:val="24"/>
          <w:szCs w:val="24"/>
        </w:rPr>
        <w:t>26</w:t>
      </w:r>
      <w:r w:rsidR="00726711" w:rsidRPr="00385333">
        <w:rPr>
          <w:rFonts w:ascii="Times New Roman" w:hAnsi="Times New Roman" w:cs="Times New Roman"/>
          <w:spacing w:val="-2"/>
          <w:w w:val="95"/>
          <w:sz w:val="24"/>
          <w:szCs w:val="24"/>
        </w:rPr>
        <w:t xml:space="preserve"> </w:t>
      </w:r>
      <w:r w:rsidR="00726711" w:rsidRPr="00385333">
        <w:rPr>
          <w:rFonts w:ascii="Times New Roman" w:hAnsi="Times New Roman" w:cs="Times New Roman"/>
          <w:w w:val="95"/>
          <w:sz w:val="24"/>
          <w:szCs w:val="24"/>
        </w:rPr>
        <w:t>de</w:t>
      </w:r>
      <w:r w:rsidR="00726711" w:rsidRPr="00385333">
        <w:rPr>
          <w:rFonts w:ascii="Times New Roman" w:hAnsi="Times New Roman" w:cs="Times New Roman"/>
          <w:spacing w:val="-3"/>
          <w:w w:val="95"/>
          <w:sz w:val="24"/>
          <w:szCs w:val="24"/>
        </w:rPr>
        <w:t xml:space="preserve"> junho d</w:t>
      </w:r>
      <w:r w:rsidR="00726711" w:rsidRPr="00385333">
        <w:rPr>
          <w:rFonts w:ascii="Times New Roman" w:hAnsi="Times New Roman" w:cs="Times New Roman"/>
          <w:w w:val="95"/>
          <w:sz w:val="24"/>
          <w:szCs w:val="24"/>
        </w:rPr>
        <w:t>e 2</w:t>
      </w:r>
      <w:r w:rsidR="00726711" w:rsidRPr="00385333">
        <w:rPr>
          <w:rFonts w:ascii="Times New Roman" w:hAnsi="Times New Roman" w:cs="Times New Roman"/>
          <w:sz w:val="24"/>
          <w:szCs w:val="24"/>
        </w:rPr>
        <w:t>023</w:t>
      </w:r>
      <w:r w:rsidRPr="00385333">
        <w:rPr>
          <w:rFonts w:ascii="Times New Roman" w:hAnsi="Times New Roman" w:cs="Times New Roman"/>
          <w:sz w:val="24"/>
          <w:szCs w:val="24"/>
        </w:rPr>
        <w:t>conforme determina o art. 64 da Lei n.º 9.430, de 27/12/1996 e alterações;</w:t>
      </w:r>
    </w:p>
    <w:p w14:paraId="7244A8DC" w14:textId="0185EDB2" w:rsidR="00071339"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14.</w:t>
      </w:r>
      <w:r w:rsidR="007F5BC5" w:rsidRPr="00385333">
        <w:rPr>
          <w:rFonts w:ascii="Times New Roman" w:hAnsi="Times New Roman" w:cs="Times New Roman"/>
          <w:sz w:val="24"/>
          <w:szCs w:val="24"/>
        </w:rPr>
        <w:t>3</w:t>
      </w:r>
      <w:r w:rsidRPr="00385333">
        <w:rPr>
          <w:rFonts w:ascii="Times New Roman" w:hAnsi="Times New Roman" w:cs="Times New Roman"/>
          <w:sz w:val="24"/>
          <w:szCs w:val="24"/>
        </w:rPr>
        <w:t xml:space="preserve"> </w:t>
      </w:r>
      <w:r w:rsidR="00726711" w:rsidRPr="00385333">
        <w:rPr>
          <w:rFonts w:ascii="Times New Roman" w:hAnsi="Times New Roman" w:cs="Times New Roman"/>
          <w:sz w:val="24"/>
          <w:szCs w:val="24"/>
        </w:rPr>
        <w:t>–</w:t>
      </w:r>
      <w:r w:rsidRPr="00385333">
        <w:rPr>
          <w:rFonts w:ascii="Times New Roman" w:hAnsi="Times New Roman" w:cs="Times New Roman"/>
          <w:sz w:val="24"/>
          <w:szCs w:val="24"/>
        </w:rPr>
        <w:t xml:space="preserve"> A CONTRATADA, caso optante pelo Simples Nacional, deverá apresentar, juntamente com a nota fiscal correspondente</w:t>
      </w:r>
      <w:r w:rsidR="004275FC">
        <w:rPr>
          <w:rFonts w:ascii="Times New Roman" w:hAnsi="Times New Roman" w:cs="Times New Roman"/>
          <w:sz w:val="24"/>
          <w:szCs w:val="24"/>
        </w:rPr>
        <w:t xml:space="preserve"> ao fornecimento e/ou</w:t>
      </w:r>
      <w:r w:rsidRPr="00385333">
        <w:rPr>
          <w:rFonts w:ascii="Times New Roman" w:hAnsi="Times New Roman" w:cs="Times New Roman"/>
          <w:sz w:val="24"/>
          <w:szCs w:val="24"/>
        </w:rPr>
        <w:t xml:space="preserve"> aos serviços prestados, declaração relativa à sua opção por tal regime tributário.</w:t>
      </w:r>
    </w:p>
    <w:p w14:paraId="0DE14CDB" w14:textId="77777777" w:rsidR="0020693B" w:rsidRPr="00385333" w:rsidRDefault="0020693B" w:rsidP="00D94772">
      <w:pPr>
        <w:jc w:val="both"/>
        <w:rPr>
          <w:rFonts w:ascii="Times New Roman" w:hAnsi="Times New Roman" w:cs="Times New Roman"/>
          <w:sz w:val="24"/>
          <w:szCs w:val="24"/>
        </w:rPr>
      </w:pPr>
    </w:p>
    <w:bookmarkEnd w:id="4"/>
    <w:p w14:paraId="0DC6BA7A"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DÉCIMA QUINTA – DAS SANÇÕES</w:t>
      </w:r>
    </w:p>
    <w:p w14:paraId="1BEC893A" w14:textId="3A0D95DA" w:rsidR="00071339" w:rsidRPr="00385333" w:rsidRDefault="00071339" w:rsidP="00D94772">
      <w:pPr>
        <w:pStyle w:val="NormalWeb"/>
        <w:spacing w:before="0" w:beforeAutospacing="0" w:after="0" w:afterAutospacing="0"/>
        <w:jc w:val="both"/>
      </w:pPr>
      <w:bookmarkStart w:id="5" w:name="_Hlk139379821"/>
      <w:r w:rsidRPr="00385333">
        <w:t xml:space="preserve">15.1 </w:t>
      </w:r>
      <w:r w:rsidR="00726711" w:rsidRPr="00385333">
        <w:t xml:space="preserve">– </w:t>
      </w:r>
      <w:r w:rsidRPr="00385333">
        <w:t>Serão aplicadas ao responsável pelas infrações administrativas previstas nesta Lei as seguintes sanções:</w:t>
      </w:r>
    </w:p>
    <w:p w14:paraId="5C5944AB" w14:textId="2BF544C7" w:rsidR="00071339" w:rsidRPr="00385333" w:rsidRDefault="00071339" w:rsidP="00D94772">
      <w:pPr>
        <w:pStyle w:val="NormalWeb"/>
        <w:spacing w:before="0" w:beforeAutospacing="0" w:after="0" w:afterAutospacing="0"/>
        <w:jc w:val="both"/>
      </w:pPr>
      <w:bookmarkStart w:id="6" w:name="art156i"/>
      <w:bookmarkEnd w:id="6"/>
      <w:r w:rsidRPr="00385333">
        <w:t xml:space="preserve">I </w:t>
      </w:r>
      <w:r w:rsidR="00726711" w:rsidRPr="00385333">
        <w:t>–</w:t>
      </w:r>
      <w:r w:rsidRPr="00385333">
        <w:t xml:space="preserve"> </w:t>
      </w:r>
      <w:proofErr w:type="gramStart"/>
      <w:r w:rsidRPr="00385333">
        <w:t>advertência</w:t>
      </w:r>
      <w:proofErr w:type="gramEnd"/>
      <w:r w:rsidRPr="00385333">
        <w:t>;</w:t>
      </w:r>
    </w:p>
    <w:p w14:paraId="67AC42B7" w14:textId="04C9D129" w:rsidR="00071339" w:rsidRPr="00385333" w:rsidRDefault="00071339" w:rsidP="00D94772">
      <w:pPr>
        <w:pStyle w:val="NormalWeb"/>
        <w:spacing w:before="0" w:beforeAutospacing="0" w:after="0" w:afterAutospacing="0"/>
        <w:jc w:val="both"/>
      </w:pPr>
      <w:bookmarkStart w:id="7" w:name="art156ii"/>
      <w:bookmarkEnd w:id="7"/>
      <w:r w:rsidRPr="00385333">
        <w:t xml:space="preserve">II </w:t>
      </w:r>
      <w:r w:rsidR="00726711" w:rsidRPr="00385333">
        <w:t>–</w:t>
      </w:r>
      <w:r w:rsidRPr="00385333">
        <w:t xml:space="preserve"> </w:t>
      </w:r>
      <w:proofErr w:type="gramStart"/>
      <w:r w:rsidRPr="00385333">
        <w:t>multa</w:t>
      </w:r>
      <w:proofErr w:type="gramEnd"/>
      <w:r w:rsidRPr="00385333">
        <w:t>;</w:t>
      </w:r>
    </w:p>
    <w:p w14:paraId="56884437" w14:textId="6124FC51" w:rsidR="00071339" w:rsidRPr="00385333" w:rsidRDefault="00071339" w:rsidP="00D94772">
      <w:pPr>
        <w:pStyle w:val="NormalWeb"/>
        <w:spacing w:before="0" w:beforeAutospacing="0" w:after="0" w:afterAutospacing="0"/>
        <w:jc w:val="both"/>
      </w:pPr>
      <w:bookmarkStart w:id="8" w:name="art156iii"/>
      <w:bookmarkEnd w:id="8"/>
      <w:r w:rsidRPr="00385333">
        <w:t xml:space="preserve">III </w:t>
      </w:r>
      <w:r w:rsidR="00726711" w:rsidRPr="00385333">
        <w:t>–</w:t>
      </w:r>
      <w:r w:rsidRPr="00385333">
        <w:t xml:space="preserve"> impedimento de licitar e contratar;</w:t>
      </w:r>
    </w:p>
    <w:p w14:paraId="44ADD4BC" w14:textId="2A2CCCCD" w:rsidR="00071339" w:rsidRPr="00385333" w:rsidRDefault="00071339" w:rsidP="00D94772">
      <w:pPr>
        <w:pStyle w:val="NormalWeb"/>
        <w:spacing w:before="0" w:beforeAutospacing="0" w:after="0" w:afterAutospacing="0"/>
        <w:jc w:val="both"/>
      </w:pPr>
      <w:bookmarkStart w:id="9" w:name="art156iv"/>
      <w:bookmarkEnd w:id="9"/>
      <w:r w:rsidRPr="00385333">
        <w:t xml:space="preserve">IV </w:t>
      </w:r>
      <w:r w:rsidR="00726711" w:rsidRPr="00385333">
        <w:t>–</w:t>
      </w:r>
      <w:r w:rsidRPr="00385333">
        <w:t xml:space="preserve"> </w:t>
      </w:r>
      <w:proofErr w:type="gramStart"/>
      <w:r w:rsidRPr="00385333">
        <w:t>declaração</w:t>
      </w:r>
      <w:proofErr w:type="gramEnd"/>
      <w:r w:rsidRPr="00385333">
        <w:t xml:space="preserve"> de inidoneidade para licitar ou contratar.</w:t>
      </w:r>
    </w:p>
    <w:p w14:paraId="5BC71992" w14:textId="77777777" w:rsidR="00071339" w:rsidRPr="00385333" w:rsidRDefault="00071339" w:rsidP="00D94772">
      <w:pPr>
        <w:pStyle w:val="NormalWeb"/>
        <w:spacing w:before="0" w:beforeAutospacing="0" w:after="0" w:afterAutospacing="0"/>
        <w:jc w:val="both"/>
      </w:pPr>
      <w:bookmarkStart w:id="10" w:name="art156§1"/>
      <w:bookmarkEnd w:id="10"/>
      <w:r w:rsidRPr="00385333">
        <w:t>§ 1º Na aplicação das sanções serão considerados:</w:t>
      </w:r>
    </w:p>
    <w:p w14:paraId="002CD7C0" w14:textId="2A157844" w:rsidR="00071339" w:rsidRPr="00385333" w:rsidRDefault="00071339" w:rsidP="00D94772">
      <w:pPr>
        <w:pStyle w:val="NormalWeb"/>
        <w:spacing w:before="0" w:beforeAutospacing="0" w:after="0" w:afterAutospacing="0"/>
        <w:jc w:val="both"/>
      </w:pPr>
      <w:bookmarkStart w:id="11" w:name="art156§1i"/>
      <w:bookmarkEnd w:id="11"/>
      <w:r w:rsidRPr="00385333">
        <w:t xml:space="preserve">I </w:t>
      </w:r>
      <w:r w:rsidR="00726711" w:rsidRPr="00385333">
        <w:t>–</w:t>
      </w:r>
      <w:r w:rsidRPr="00385333">
        <w:t xml:space="preserve"> a natureza e a gravidade da infração cometida;</w:t>
      </w:r>
    </w:p>
    <w:p w14:paraId="535D8ED4" w14:textId="639113F8" w:rsidR="00071339" w:rsidRPr="00385333" w:rsidRDefault="00071339" w:rsidP="00D94772">
      <w:pPr>
        <w:pStyle w:val="NormalWeb"/>
        <w:spacing w:before="0" w:beforeAutospacing="0" w:after="0" w:afterAutospacing="0"/>
        <w:jc w:val="both"/>
      </w:pPr>
      <w:bookmarkStart w:id="12" w:name="art156§1ii"/>
      <w:bookmarkEnd w:id="12"/>
      <w:r w:rsidRPr="00385333">
        <w:t xml:space="preserve">II </w:t>
      </w:r>
      <w:r w:rsidR="00726711" w:rsidRPr="00385333">
        <w:t>–</w:t>
      </w:r>
      <w:r w:rsidRPr="00385333">
        <w:t xml:space="preserve"> </w:t>
      </w:r>
      <w:proofErr w:type="gramStart"/>
      <w:r w:rsidRPr="00385333">
        <w:t>as</w:t>
      </w:r>
      <w:proofErr w:type="gramEnd"/>
      <w:r w:rsidRPr="00385333">
        <w:t xml:space="preserve"> peculiaridades do caso concreto;</w:t>
      </w:r>
    </w:p>
    <w:p w14:paraId="473D500E" w14:textId="5FD120EA" w:rsidR="00071339" w:rsidRPr="00385333" w:rsidRDefault="00071339" w:rsidP="00D94772">
      <w:pPr>
        <w:pStyle w:val="NormalWeb"/>
        <w:spacing w:before="0" w:beforeAutospacing="0" w:after="0" w:afterAutospacing="0"/>
        <w:jc w:val="both"/>
      </w:pPr>
      <w:bookmarkStart w:id="13" w:name="art156§1iii"/>
      <w:bookmarkEnd w:id="13"/>
      <w:r w:rsidRPr="00385333">
        <w:t xml:space="preserve">III </w:t>
      </w:r>
      <w:r w:rsidR="00726711" w:rsidRPr="00385333">
        <w:t>–</w:t>
      </w:r>
      <w:r w:rsidRPr="00385333">
        <w:t xml:space="preserve"> as circunstâncias agravantes ou atenuantes;</w:t>
      </w:r>
    </w:p>
    <w:p w14:paraId="163506AD" w14:textId="44C088AC" w:rsidR="00071339" w:rsidRPr="00385333" w:rsidRDefault="00071339" w:rsidP="00D94772">
      <w:pPr>
        <w:pStyle w:val="NormalWeb"/>
        <w:spacing w:before="0" w:beforeAutospacing="0" w:after="0" w:afterAutospacing="0"/>
        <w:jc w:val="both"/>
      </w:pPr>
      <w:bookmarkStart w:id="14" w:name="art156§1iv"/>
      <w:bookmarkEnd w:id="14"/>
      <w:r w:rsidRPr="00385333">
        <w:t xml:space="preserve">IV </w:t>
      </w:r>
      <w:r w:rsidR="00726711" w:rsidRPr="00385333">
        <w:t>–</w:t>
      </w:r>
      <w:r w:rsidRPr="00385333">
        <w:t xml:space="preserve"> </w:t>
      </w:r>
      <w:proofErr w:type="gramStart"/>
      <w:r w:rsidRPr="00385333">
        <w:t>os</w:t>
      </w:r>
      <w:proofErr w:type="gramEnd"/>
      <w:r w:rsidRPr="00385333">
        <w:t xml:space="preserve"> danos que dela provierem para a Administração Pública;</w:t>
      </w:r>
    </w:p>
    <w:p w14:paraId="0B4DC94F" w14:textId="1FC441BA" w:rsidR="00071339" w:rsidRPr="00385333" w:rsidRDefault="00071339" w:rsidP="00D94772">
      <w:pPr>
        <w:pStyle w:val="NormalWeb"/>
        <w:spacing w:before="0" w:beforeAutospacing="0" w:after="0" w:afterAutospacing="0"/>
        <w:jc w:val="both"/>
      </w:pPr>
      <w:bookmarkStart w:id="15" w:name="art156§1v"/>
      <w:bookmarkEnd w:id="15"/>
      <w:r w:rsidRPr="00385333">
        <w:t xml:space="preserve">V </w:t>
      </w:r>
      <w:r w:rsidR="00726711" w:rsidRPr="00385333">
        <w:t>–</w:t>
      </w:r>
      <w:r w:rsidRPr="00385333">
        <w:t xml:space="preserve"> </w:t>
      </w:r>
      <w:proofErr w:type="gramStart"/>
      <w:r w:rsidRPr="00385333">
        <w:t>a</w:t>
      </w:r>
      <w:proofErr w:type="gramEnd"/>
      <w:r w:rsidRPr="00385333">
        <w:t xml:space="preserve"> implantação ou o aperfeiçoamento de programa de integridade, conforme normas e orientações dos órgãos de controle.</w:t>
      </w:r>
    </w:p>
    <w:p w14:paraId="4230807D" w14:textId="77777777" w:rsidR="00071339" w:rsidRPr="00385333" w:rsidRDefault="00071339" w:rsidP="00D94772">
      <w:pPr>
        <w:pStyle w:val="NormalWeb"/>
        <w:spacing w:before="0" w:beforeAutospacing="0" w:after="0" w:afterAutospacing="0"/>
        <w:jc w:val="both"/>
      </w:pPr>
      <w:bookmarkStart w:id="16" w:name="art156§2"/>
      <w:bookmarkEnd w:id="16"/>
      <w:r w:rsidRPr="00385333">
        <w:t>§ 2º A sanção prevista no inciso I do </w:t>
      </w:r>
      <w:r w:rsidRPr="00385333">
        <w:rPr>
          <w:b/>
          <w:bCs/>
        </w:rPr>
        <w:t>caput</w:t>
      </w:r>
      <w:r w:rsidRPr="00385333">
        <w:t> deste item será aplicada exclusivamente pela infração administrativa prevista no </w:t>
      </w:r>
      <w:hyperlink r:id="rId10" w:anchor="art155i" w:history="1">
        <w:r w:rsidRPr="00385333">
          <w:rPr>
            <w:rStyle w:val="Hyperlink"/>
            <w:color w:val="auto"/>
            <w:u w:val="none"/>
          </w:rPr>
          <w:t>inciso I do </w:t>
        </w:r>
        <w:r w:rsidRPr="00385333">
          <w:rPr>
            <w:rStyle w:val="Hyperlink"/>
            <w:b/>
            <w:bCs/>
            <w:color w:val="auto"/>
            <w:u w:val="none"/>
          </w:rPr>
          <w:t>caput</w:t>
        </w:r>
        <w:r w:rsidRPr="00385333">
          <w:rPr>
            <w:rStyle w:val="Hyperlink"/>
            <w:color w:val="auto"/>
            <w:u w:val="none"/>
          </w:rPr>
          <w:t> do art. 155 da Lei</w:t>
        </w:r>
      </w:hyperlink>
      <w:r w:rsidRPr="00385333">
        <w:t xml:space="preserve"> 14.133/2021, quando não se justificar a imposição de penalidade mais grave.</w:t>
      </w:r>
    </w:p>
    <w:p w14:paraId="59BE1C5E" w14:textId="77777777" w:rsidR="00071339" w:rsidRPr="00385333" w:rsidRDefault="00071339" w:rsidP="00D94772">
      <w:pPr>
        <w:pStyle w:val="NormalWeb"/>
        <w:spacing w:before="0" w:beforeAutospacing="0" w:after="0" w:afterAutospacing="0"/>
        <w:jc w:val="both"/>
      </w:pPr>
      <w:bookmarkStart w:id="17" w:name="art156§3"/>
      <w:bookmarkEnd w:id="17"/>
      <w:r w:rsidRPr="00385333">
        <w:t>§ 3º A sanção prevista no inciso II do </w:t>
      </w:r>
      <w:r w:rsidRPr="00385333">
        <w:rPr>
          <w:b/>
          <w:bCs/>
        </w:rPr>
        <w:t>caput</w:t>
      </w:r>
      <w:r w:rsidRPr="00385333">
        <w:t> deste item, calculada na forma do edital ou do contrato, não poderá ser inferior a 0,5% (cinco décimos por cento) nem superior a 30% (trinta por cento) do valor do contrato licitado ou celebrado com contratação direta e será aplicada ao responsável por qualquer das infrações administrativas previstas no </w:t>
      </w:r>
      <w:hyperlink r:id="rId11" w:anchor="art155" w:history="1">
        <w:r w:rsidRPr="00385333">
          <w:rPr>
            <w:rStyle w:val="Hyperlink"/>
            <w:color w:val="auto"/>
            <w:u w:val="none"/>
          </w:rPr>
          <w:t>art. 155 da Lei</w:t>
        </w:r>
      </w:hyperlink>
      <w:r w:rsidRPr="00385333">
        <w:t xml:space="preserve"> 14.133/2021.</w:t>
      </w:r>
    </w:p>
    <w:p w14:paraId="6D531DA2" w14:textId="77777777" w:rsidR="00071339" w:rsidRPr="00385333" w:rsidRDefault="00071339" w:rsidP="00D94772">
      <w:pPr>
        <w:pStyle w:val="NormalWeb"/>
        <w:spacing w:before="0" w:beforeAutospacing="0" w:after="0" w:afterAutospacing="0"/>
        <w:jc w:val="both"/>
      </w:pPr>
      <w:bookmarkStart w:id="18" w:name="art156§4"/>
      <w:bookmarkEnd w:id="18"/>
      <w:r w:rsidRPr="00385333">
        <w:t>§ 4º A sanção prevista no inciso III do </w:t>
      </w:r>
      <w:r w:rsidRPr="00385333">
        <w:rPr>
          <w:b/>
          <w:bCs/>
        </w:rPr>
        <w:t>caput</w:t>
      </w:r>
      <w:r w:rsidRPr="00385333">
        <w:t> deste artigo será aplicada ao responsável pelas infrações administrativas previstas nos </w:t>
      </w:r>
      <w:hyperlink r:id="rId12" w:anchor="art155ii" w:history="1">
        <w:r w:rsidRPr="00385333">
          <w:rPr>
            <w:rStyle w:val="Hyperlink"/>
            <w:color w:val="auto"/>
            <w:u w:val="none"/>
          </w:rPr>
          <w:t>incisos II, III, IV, V, VI e VII do </w:t>
        </w:r>
        <w:r w:rsidRPr="00385333">
          <w:rPr>
            <w:rStyle w:val="Hyperlink"/>
            <w:b/>
            <w:bCs/>
            <w:color w:val="auto"/>
            <w:u w:val="none"/>
          </w:rPr>
          <w:t>caput</w:t>
        </w:r>
        <w:r w:rsidRPr="00385333">
          <w:rPr>
            <w:rStyle w:val="Hyperlink"/>
            <w:color w:val="auto"/>
            <w:u w:val="none"/>
          </w:rPr>
          <w:t xml:space="preserve"> do </w:t>
        </w:r>
        <w:hyperlink r:id="rId13" w:anchor="art155" w:history="1">
          <w:r w:rsidRPr="00385333">
            <w:rPr>
              <w:rStyle w:val="Hyperlink"/>
              <w:color w:val="auto"/>
              <w:u w:val="none"/>
            </w:rPr>
            <w:t>art. 155 da Lei</w:t>
          </w:r>
        </w:hyperlink>
        <w:r w:rsidRPr="00385333">
          <w:t xml:space="preserve"> 14.133/2021</w:t>
        </w:r>
      </w:hyperlink>
      <w:r w:rsidRPr="00385333">
        <w:t>, quando não se justificar a imposição de penalidade mais grave, e impedirá o responsável de licitar ou contratar no âmbito da Administração Pública direta e indireta do ente federativo que tiver aplicado a sanção, pelo prazo máximo de 3 (três) anos.</w:t>
      </w:r>
    </w:p>
    <w:p w14:paraId="28A4C7BD" w14:textId="77777777" w:rsidR="00071339" w:rsidRPr="00385333" w:rsidRDefault="00071339" w:rsidP="00D94772">
      <w:pPr>
        <w:pStyle w:val="NormalWeb"/>
        <w:spacing w:before="0" w:beforeAutospacing="0" w:after="0" w:afterAutospacing="0"/>
        <w:jc w:val="both"/>
      </w:pPr>
      <w:bookmarkStart w:id="19" w:name="art156§5"/>
      <w:bookmarkEnd w:id="19"/>
      <w:r w:rsidRPr="00385333">
        <w:t>§ 5º A sanção prevista no inciso IV do </w:t>
      </w:r>
      <w:r w:rsidRPr="00385333">
        <w:rPr>
          <w:b/>
          <w:bCs/>
        </w:rPr>
        <w:t>caput</w:t>
      </w:r>
      <w:r w:rsidRPr="00385333">
        <w:t> deste artigo será aplicada ao responsável pelas infrações administrativas previstas nos </w:t>
      </w:r>
      <w:hyperlink r:id="rId14" w:anchor="art155viii" w:history="1">
        <w:r w:rsidRPr="00385333">
          <w:rPr>
            <w:rStyle w:val="Hyperlink"/>
            <w:color w:val="auto"/>
            <w:u w:val="none"/>
          </w:rPr>
          <w:t>incisos VIII, IX, X, XI e XII do </w:t>
        </w:r>
        <w:r w:rsidRPr="00385333">
          <w:rPr>
            <w:rStyle w:val="Hyperlink"/>
            <w:b/>
            <w:bCs/>
            <w:color w:val="auto"/>
            <w:u w:val="none"/>
          </w:rPr>
          <w:t>caput</w:t>
        </w:r>
        <w:r w:rsidRPr="00385333">
          <w:rPr>
            <w:rStyle w:val="Hyperlink"/>
            <w:color w:val="auto"/>
            <w:u w:val="none"/>
          </w:rPr>
          <w:t xml:space="preserve"> do </w:t>
        </w:r>
        <w:hyperlink r:id="rId15" w:anchor="art155" w:history="1">
          <w:r w:rsidRPr="00385333">
            <w:rPr>
              <w:rStyle w:val="Hyperlink"/>
              <w:color w:val="auto"/>
              <w:u w:val="none"/>
            </w:rPr>
            <w:t>art. 155 da Lei</w:t>
          </w:r>
        </w:hyperlink>
        <w:r w:rsidRPr="00385333">
          <w:t xml:space="preserve"> 14.133/2021</w:t>
        </w:r>
      </w:hyperlink>
      <w:r w:rsidRPr="00385333">
        <w:t>, bem como pelas infrações administrativas previstas nos incisos II, III, IV, V, VI e VII do </w:t>
      </w:r>
      <w:r w:rsidRPr="00385333">
        <w:rPr>
          <w:b/>
          <w:bCs/>
        </w:rPr>
        <w:t>caput</w:t>
      </w:r>
      <w:r w:rsidRPr="00385333">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14:paraId="548F691D" w14:textId="77777777" w:rsidR="00071339" w:rsidRPr="00385333" w:rsidRDefault="00071339" w:rsidP="00D94772">
      <w:pPr>
        <w:pStyle w:val="NormalWeb"/>
        <w:spacing w:before="0" w:beforeAutospacing="0" w:after="0" w:afterAutospacing="0"/>
        <w:jc w:val="both"/>
      </w:pPr>
      <w:bookmarkStart w:id="20" w:name="art156§6"/>
      <w:bookmarkEnd w:id="20"/>
      <w:r w:rsidRPr="00385333">
        <w:t>§ 6º A sanção estabelecida no inciso IV do </w:t>
      </w:r>
      <w:r w:rsidRPr="00385333">
        <w:rPr>
          <w:b/>
          <w:bCs/>
        </w:rPr>
        <w:t>caput</w:t>
      </w:r>
      <w:r w:rsidRPr="00385333">
        <w:t> deste artigo será precedida de análise jurídica e observará as seguintes regras:</w:t>
      </w:r>
    </w:p>
    <w:p w14:paraId="1CC05401" w14:textId="4B6B03FF" w:rsidR="00071339" w:rsidRPr="00385333" w:rsidRDefault="00071339" w:rsidP="00D94772">
      <w:pPr>
        <w:pStyle w:val="NormalWeb"/>
        <w:spacing w:before="0" w:beforeAutospacing="0" w:after="0" w:afterAutospacing="0"/>
        <w:jc w:val="both"/>
      </w:pPr>
      <w:bookmarkStart w:id="21" w:name="art156§6i"/>
      <w:bookmarkEnd w:id="21"/>
      <w:r w:rsidRPr="00385333">
        <w:t xml:space="preserve">I </w:t>
      </w:r>
      <w:r w:rsidR="00726711" w:rsidRPr="00385333">
        <w:t>–</w:t>
      </w:r>
      <w:r w:rsidRPr="00385333">
        <w:t xml:space="preserve"> </w:t>
      </w:r>
      <w:proofErr w:type="gramStart"/>
      <w:r w:rsidRPr="00385333">
        <w:t>quando</w:t>
      </w:r>
      <w:proofErr w:type="gramEnd"/>
      <w:r w:rsidRPr="00385333">
        <w:t xml:space="preserve"> aplicada por órgão do Poder Executivo, será de competência exclusiva de ministro de Estado, de secretário estadual ou de secretário municipal e, quando aplicada por autarquia ou fundação, será de competência exclusiva da autoridade máxima da entidade;</w:t>
      </w:r>
    </w:p>
    <w:p w14:paraId="1963755F" w14:textId="4B90D367" w:rsidR="00071339" w:rsidRPr="00385333" w:rsidRDefault="00071339" w:rsidP="00D94772">
      <w:pPr>
        <w:pStyle w:val="NormalWeb"/>
        <w:spacing w:before="0" w:beforeAutospacing="0" w:after="0" w:afterAutospacing="0"/>
        <w:jc w:val="both"/>
      </w:pPr>
      <w:bookmarkStart w:id="22" w:name="art156§6ii"/>
      <w:bookmarkEnd w:id="22"/>
      <w:r w:rsidRPr="00385333">
        <w:t xml:space="preserve">II </w:t>
      </w:r>
      <w:r w:rsidR="00726711" w:rsidRPr="00385333">
        <w:t>–</w:t>
      </w:r>
      <w:r w:rsidRPr="00385333">
        <w:t xml:space="preserve"> </w:t>
      </w:r>
      <w:proofErr w:type="gramStart"/>
      <w:r w:rsidRPr="00385333">
        <w:t>quando</w:t>
      </w:r>
      <w:proofErr w:type="gramEnd"/>
      <w:r w:rsidRPr="00385333">
        <w:t xml:space="preserve"> aplicada por órgãos dos Poderes Legislativo e Judiciário, pelo Ministério Público e pela Defensoria Pública no desempenho da função administrativa, será de competência exclusiva de autoridade de nível hierárquico equivalente às autoridades referidas no inciso I deste parágrafo, na forma de regulamento.</w:t>
      </w:r>
    </w:p>
    <w:p w14:paraId="179A6A2C" w14:textId="77777777" w:rsidR="00071339" w:rsidRPr="00385333" w:rsidRDefault="00071339" w:rsidP="00D94772">
      <w:pPr>
        <w:pStyle w:val="NormalWeb"/>
        <w:spacing w:before="0" w:beforeAutospacing="0" w:after="0" w:afterAutospacing="0"/>
        <w:jc w:val="both"/>
      </w:pPr>
      <w:bookmarkStart w:id="23" w:name="art156§7"/>
      <w:bookmarkEnd w:id="23"/>
      <w:r w:rsidRPr="00385333">
        <w:t>§ 7º As sanções previstas nos incisos I, III e IV do </w:t>
      </w:r>
      <w:r w:rsidRPr="00385333">
        <w:rPr>
          <w:b/>
          <w:bCs/>
        </w:rPr>
        <w:t>caput</w:t>
      </w:r>
      <w:r w:rsidRPr="00385333">
        <w:t> deste artigo poderão ser aplicadas cumulativamente com a prevista no inciso II do </w:t>
      </w:r>
      <w:r w:rsidRPr="00385333">
        <w:rPr>
          <w:b/>
          <w:bCs/>
        </w:rPr>
        <w:t>caput</w:t>
      </w:r>
      <w:r w:rsidRPr="00385333">
        <w:t> deste artigo.</w:t>
      </w:r>
    </w:p>
    <w:p w14:paraId="19E7D75A" w14:textId="77777777" w:rsidR="00071339" w:rsidRPr="00385333" w:rsidRDefault="00071339" w:rsidP="00D94772">
      <w:pPr>
        <w:pStyle w:val="NormalWeb"/>
        <w:spacing w:before="0" w:beforeAutospacing="0" w:after="0" w:afterAutospacing="0"/>
        <w:jc w:val="both"/>
      </w:pPr>
      <w:bookmarkStart w:id="24" w:name="art156§8"/>
      <w:bookmarkEnd w:id="24"/>
      <w:r w:rsidRPr="00385333">
        <w:t>§ 8º Se a multa aplicada e as indenizações cabíveis forem superiores ao valor de pagamento eventualmente devido pela Administração ao contratado, além da perda desse valor, a diferença será descontada da garantia prestada ou será cobrada judicialmente.</w:t>
      </w:r>
    </w:p>
    <w:p w14:paraId="44DD9617" w14:textId="09FC6FC7" w:rsidR="00071339" w:rsidRPr="00385333" w:rsidRDefault="00071339" w:rsidP="00D94772">
      <w:pPr>
        <w:pStyle w:val="NormalWeb"/>
        <w:spacing w:before="0" w:beforeAutospacing="0" w:after="0" w:afterAutospacing="0"/>
        <w:jc w:val="both"/>
      </w:pPr>
      <w:bookmarkStart w:id="25" w:name="art156§9"/>
      <w:bookmarkEnd w:id="25"/>
      <w:r w:rsidRPr="00385333">
        <w:t>§ 9º A aplicação das sanções previstas no </w:t>
      </w:r>
      <w:r w:rsidRPr="00385333">
        <w:rPr>
          <w:b/>
          <w:bCs/>
        </w:rPr>
        <w:t>caput</w:t>
      </w:r>
      <w:r w:rsidRPr="00385333">
        <w:t> deste artigo não exclui, em hipótese alguma, a obrigação de reparação integral do dano causado à Administração Pública.</w:t>
      </w:r>
      <w:bookmarkStart w:id="26" w:name="art157"/>
      <w:bookmarkEnd w:id="26"/>
    </w:p>
    <w:p w14:paraId="03D3C9C0" w14:textId="47F0EEFB" w:rsidR="00071339" w:rsidRPr="00385333" w:rsidRDefault="00071339" w:rsidP="00D94772">
      <w:pPr>
        <w:pStyle w:val="NormalWeb"/>
        <w:spacing w:before="0" w:beforeAutospacing="0" w:after="0" w:afterAutospacing="0"/>
        <w:jc w:val="both"/>
      </w:pPr>
      <w:r w:rsidRPr="00385333">
        <w:t xml:space="preserve">15.2 </w:t>
      </w:r>
      <w:r w:rsidR="00726711" w:rsidRPr="00385333">
        <w:t>–</w:t>
      </w:r>
      <w:r w:rsidRPr="00385333">
        <w:t xml:space="preserve"> Na aplicação da sanção prevista no </w:t>
      </w:r>
      <w:hyperlink r:id="rId16" w:anchor="art156ii" w:history="1">
        <w:r w:rsidRPr="00385333">
          <w:rPr>
            <w:rStyle w:val="Hyperlink"/>
            <w:color w:val="auto"/>
            <w:u w:val="none"/>
          </w:rPr>
          <w:t>inciso II do </w:t>
        </w:r>
        <w:r w:rsidRPr="00385333">
          <w:rPr>
            <w:rStyle w:val="Hyperlink"/>
            <w:b/>
            <w:bCs/>
            <w:color w:val="auto"/>
            <w:u w:val="none"/>
          </w:rPr>
          <w:t>caput</w:t>
        </w:r>
        <w:r w:rsidRPr="00385333">
          <w:rPr>
            <w:rStyle w:val="Hyperlink"/>
            <w:color w:val="auto"/>
            <w:u w:val="none"/>
          </w:rPr>
          <w:t> do art. 156 da Lei 1</w:t>
        </w:r>
        <w:r w:rsidRPr="00385333">
          <w:t>4.133/2021</w:t>
        </w:r>
      </w:hyperlink>
      <w:r w:rsidRPr="00385333">
        <w:t>, será facultada a defesa do interessado no prazo de 15 (quinze) dias úteis, contado da data de sua intimação.</w:t>
      </w:r>
    </w:p>
    <w:p w14:paraId="6EEF729C" w14:textId="104F449F" w:rsidR="00071339" w:rsidRPr="00385333" w:rsidRDefault="00071339" w:rsidP="00D94772">
      <w:pPr>
        <w:pStyle w:val="NormalWeb"/>
        <w:spacing w:before="0" w:beforeAutospacing="0" w:after="0" w:afterAutospacing="0"/>
        <w:jc w:val="both"/>
      </w:pPr>
      <w:bookmarkStart w:id="27" w:name="art158"/>
      <w:bookmarkEnd w:id="27"/>
      <w:r w:rsidRPr="00385333">
        <w:t xml:space="preserve">15.3 </w:t>
      </w:r>
      <w:r w:rsidR="00726711" w:rsidRPr="00385333">
        <w:t>–</w:t>
      </w:r>
      <w:r w:rsidRPr="00385333">
        <w:t xml:space="preserve"> A aplicação das sanções previstas nos </w:t>
      </w:r>
      <w:hyperlink r:id="rId17" w:anchor="art156iii" w:history="1">
        <w:r w:rsidRPr="00385333">
          <w:rPr>
            <w:rStyle w:val="Hyperlink"/>
            <w:color w:val="auto"/>
            <w:u w:val="none"/>
          </w:rPr>
          <w:t>incisos III e IV do </w:t>
        </w:r>
        <w:r w:rsidRPr="00385333">
          <w:rPr>
            <w:rStyle w:val="Hyperlink"/>
            <w:b/>
            <w:bCs/>
            <w:color w:val="auto"/>
            <w:u w:val="none"/>
          </w:rPr>
          <w:t>caput</w:t>
        </w:r>
        <w:r w:rsidRPr="00385333">
          <w:rPr>
            <w:rStyle w:val="Hyperlink"/>
            <w:color w:val="auto"/>
            <w:u w:val="none"/>
          </w:rPr>
          <w:t> do art. 156 da Lei</w:t>
        </w:r>
      </w:hyperlink>
      <w:r w:rsidRPr="00385333">
        <w:t xml:space="preserve"> 14.133/21,  requererá a instauração de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w:t>
      </w:r>
    </w:p>
    <w:p w14:paraId="730CBCC9" w14:textId="77777777" w:rsidR="00071339" w:rsidRPr="00385333" w:rsidRDefault="00071339" w:rsidP="00D94772">
      <w:pPr>
        <w:pStyle w:val="NormalWeb"/>
        <w:spacing w:before="0" w:beforeAutospacing="0" w:after="0" w:afterAutospacing="0"/>
        <w:jc w:val="both"/>
      </w:pPr>
      <w:bookmarkStart w:id="28" w:name="art158§1"/>
      <w:bookmarkEnd w:id="28"/>
      <w:r w:rsidRPr="00385333">
        <w:t>§ 1º Em órgão ou entidade da Administração Pública cujo quadro funcional não seja formado de servidores estatutários, a comissão a que se refere o </w:t>
      </w:r>
      <w:r w:rsidRPr="00385333">
        <w:rPr>
          <w:b/>
          <w:bCs/>
        </w:rPr>
        <w:t>caput</w:t>
      </w:r>
      <w:r w:rsidRPr="00385333">
        <w:t> deste artigo será composta de 2 (dois) ou mais empregados públicos pertencentes aos seus quadros permanentes, preferencialmente com, no mínimo, 3 (três) anos de tempo de serviço no órgão ou entidade.</w:t>
      </w:r>
    </w:p>
    <w:p w14:paraId="4AB35D6F" w14:textId="77777777" w:rsidR="00071339" w:rsidRPr="00385333" w:rsidRDefault="00071339" w:rsidP="00D94772">
      <w:pPr>
        <w:pStyle w:val="NormalWeb"/>
        <w:spacing w:before="0" w:beforeAutospacing="0" w:after="0" w:afterAutospacing="0"/>
        <w:jc w:val="both"/>
      </w:pPr>
      <w:bookmarkStart w:id="29" w:name="art158§2"/>
      <w:bookmarkEnd w:id="29"/>
      <w:r w:rsidRPr="00385333">
        <w:t>§ 2º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5E145340" w14:textId="77777777" w:rsidR="00071339" w:rsidRPr="00385333" w:rsidRDefault="00071339" w:rsidP="00D94772">
      <w:pPr>
        <w:pStyle w:val="NormalWeb"/>
        <w:spacing w:before="0" w:beforeAutospacing="0" w:after="0" w:afterAutospacing="0"/>
        <w:jc w:val="both"/>
      </w:pPr>
      <w:bookmarkStart w:id="30" w:name="art158§3"/>
      <w:bookmarkEnd w:id="30"/>
      <w:r w:rsidRPr="00385333">
        <w:t>§ 3º Serão indeferidas pela comissão, mediante decisão fundamentada, provas ilícitas, impertinentes, desnecessárias, protelatórias ou intempestivas.</w:t>
      </w:r>
    </w:p>
    <w:p w14:paraId="4CCA959E" w14:textId="77777777" w:rsidR="00071339" w:rsidRPr="00385333" w:rsidRDefault="00071339" w:rsidP="00D94772">
      <w:pPr>
        <w:pStyle w:val="NormalWeb"/>
        <w:spacing w:before="0" w:beforeAutospacing="0" w:after="0" w:afterAutospacing="0"/>
        <w:jc w:val="both"/>
      </w:pPr>
      <w:bookmarkStart w:id="31" w:name="art158§4"/>
      <w:bookmarkEnd w:id="31"/>
      <w:r w:rsidRPr="00385333">
        <w:t>§ 4º A prescrição ocorrerá em 5 (cinco) anos, contados da ciência da infração pela Administração, e será:</w:t>
      </w:r>
    </w:p>
    <w:p w14:paraId="12DAA04C" w14:textId="6AFE1B97" w:rsidR="00071339" w:rsidRPr="00385333" w:rsidRDefault="00071339" w:rsidP="00D94772">
      <w:pPr>
        <w:pStyle w:val="NormalWeb"/>
        <w:spacing w:before="0" w:beforeAutospacing="0" w:after="0" w:afterAutospacing="0"/>
        <w:jc w:val="both"/>
      </w:pPr>
      <w:bookmarkStart w:id="32" w:name="art158§4i"/>
      <w:bookmarkEnd w:id="32"/>
      <w:r w:rsidRPr="00385333">
        <w:t xml:space="preserve">I </w:t>
      </w:r>
      <w:r w:rsidR="00726711" w:rsidRPr="00385333">
        <w:t>–</w:t>
      </w:r>
      <w:r w:rsidRPr="00385333">
        <w:t xml:space="preserve"> </w:t>
      </w:r>
      <w:proofErr w:type="gramStart"/>
      <w:r w:rsidRPr="00385333">
        <w:t>interrompida</w:t>
      </w:r>
      <w:proofErr w:type="gramEnd"/>
      <w:r w:rsidRPr="00385333">
        <w:t xml:space="preserve"> pela instauração do processo de responsabilização a que se refere o </w:t>
      </w:r>
      <w:r w:rsidRPr="00385333">
        <w:rPr>
          <w:b/>
          <w:bCs/>
        </w:rPr>
        <w:t>caput</w:t>
      </w:r>
      <w:r w:rsidRPr="00385333">
        <w:t> deste artigo;</w:t>
      </w:r>
    </w:p>
    <w:p w14:paraId="68444B8A" w14:textId="27086942" w:rsidR="00071339" w:rsidRPr="00385333" w:rsidRDefault="00071339" w:rsidP="00D94772">
      <w:pPr>
        <w:pStyle w:val="NormalWeb"/>
        <w:spacing w:before="0" w:beforeAutospacing="0" w:after="0" w:afterAutospacing="0"/>
        <w:jc w:val="both"/>
      </w:pPr>
      <w:bookmarkStart w:id="33" w:name="art158§4ii"/>
      <w:bookmarkEnd w:id="33"/>
      <w:r w:rsidRPr="00385333">
        <w:t xml:space="preserve">II </w:t>
      </w:r>
      <w:r w:rsidR="00726711" w:rsidRPr="00385333">
        <w:t>–</w:t>
      </w:r>
      <w:r w:rsidRPr="00385333">
        <w:t xml:space="preserve"> </w:t>
      </w:r>
      <w:proofErr w:type="gramStart"/>
      <w:r w:rsidRPr="00385333">
        <w:t>suspensa</w:t>
      </w:r>
      <w:proofErr w:type="gramEnd"/>
      <w:r w:rsidRPr="00385333">
        <w:t xml:space="preserve"> pela celebração de acordo de leniência previsto na </w:t>
      </w:r>
      <w:hyperlink r:id="rId18" w:history="1">
        <w:r w:rsidRPr="00385333">
          <w:rPr>
            <w:rStyle w:val="Hyperlink"/>
            <w:color w:val="auto"/>
            <w:u w:val="none"/>
          </w:rPr>
          <w:t>Lei nº 12.846, de 1º de agosto de 2013;</w:t>
        </w:r>
      </w:hyperlink>
    </w:p>
    <w:p w14:paraId="1F12D55C" w14:textId="762DD720" w:rsidR="00071339" w:rsidRPr="00385333" w:rsidRDefault="00071339" w:rsidP="00D94772">
      <w:pPr>
        <w:pStyle w:val="NormalWeb"/>
        <w:spacing w:before="0" w:beforeAutospacing="0" w:after="0" w:afterAutospacing="0"/>
        <w:jc w:val="both"/>
      </w:pPr>
      <w:bookmarkStart w:id="34" w:name="art158§4iii"/>
      <w:bookmarkEnd w:id="34"/>
      <w:r w:rsidRPr="00385333">
        <w:t xml:space="preserve">III </w:t>
      </w:r>
      <w:r w:rsidR="00726711" w:rsidRPr="00385333">
        <w:t>–</w:t>
      </w:r>
      <w:r w:rsidRPr="00385333">
        <w:t xml:space="preserve"> suspensa por decisão judicial que inviabilize a conclusão da apuração administrativa.</w:t>
      </w:r>
    </w:p>
    <w:p w14:paraId="1E0F0663" w14:textId="5E1CC72C" w:rsidR="00071339" w:rsidRPr="00385333" w:rsidRDefault="00071339" w:rsidP="00D94772">
      <w:pPr>
        <w:pStyle w:val="NormalWeb"/>
        <w:spacing w:before="0" w:beforeAutospacing="0" w:after="0" w:afterAutospacing="0"/>
        <w:jc w:val="both"/>
      </w:pPr>
      <w:bookmarkStart w:id="35" w:name="art159"/>
      <w:bookmarkEnd w:id="35"/>
      <w:r w:rsidRPr="00385333">
        <w:t xml:space="preserve">15.4 </w:t>
      </w:r>
      <w:r w:rsidR="00726711" w:rsidRPr="00385333">
        <w:t>–</w:t>
      </w:r>
      <w:r w:rsidRPr="00385333">
        <w:t xml:space="preserve"> Os atos previstos como infrações administrativas nesta Lei ou em outras leis de licitações e contratos da Administração Pública que também sejam tipificados como atos lesivos na </w:t>
      </w:r>
      <w:hyperlink r:id="rId19" w:history="1">
        <w:r w:rsidRPr="00385333">
          <w:rPr>
            <w:rStyle w:val="Hyperlink"/>
            <w:color w:val="auto"/>
            <w:u w:val="none"/>
          </w:rPr>
          <w:t>Lei nº 12.846, de 1º de agosto de 2013</w:t>
        </w:r>
      </w:hyperlink>
      <w:r w:rsidRPr="00385333">
        <w:t>, serão apurados e julgados conjuntamente, nos mesmos autos, observados o rito procedimental e a autoridade competente definidos na referida Lei.</w:t>
      </w:r>
    </w:p>
    <w:p w14:paraId="38F875D5" w14:textId="0EAC9AF2" w:rsidR="00071339" w:rsidRPr="00385333" w:rsidRDefault="00071339" w:rsidP="00D94772">
      <w:pPr>
        <w:pStyle w:val="NormalWeb"/>
        <w:spacing w:before="0" w:beforeAutospacing="0" w:after="0" w:afterAutospacing="0"/>
        <w:jc w:val="both"/>
      </w:pPr>
      <w:bookmarkStart w:id="36" w:name="art159p"/>
      <w:bookmarkEnd w:id="36"/>
      <w:r w:rsidRPr="00385333">
        <w:t>Parágrafo único. (VETADO).</w:t>
      </w:r>
      <w:bookmarkStart w:id="37" w:name="art160"/>
      <w:bookmarkEnd w:id="37"/>
    </w:p>
    <w:p w14:paraId="113FE439" w14:textId="489A08B6" w:rsidR="00071339" w:rsidRPr="00385333" w:rsidRDefault="00071339" w:rsidP="00D94772">
      <w:pPr>
        <w:pStyle w:val="NormalWeb"/>
        <w:spacing w:before="0" w:beforeAutospacing="0" w:after="0" w:afterAutospacing="0"/>
        <w:jc w:val="both"/>
      </w:pPr>
      <w:r w:rsidRPr="00385333">
        <w:t xml:space="preserve">15.5 </w:t>
      </w:r>
      <w:r w:rsidR="00726711" w:rsidRPr="00385333">
        <w:t>–</w:t>
      </w:r>
      <w:r w:rsidRPr="00385333">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bookmarkStart w:id="38" w:name="art161"/>
      <w:bookmarkEnd w:id="38"/>
    </w:p>
    <w:p w14:paraId="69F95834" w14:textId="6F581035" w:rsidR="00071339" w:rsidRPr="00385333" w:rsidRDefault="00071339" w:rsidP="00D94772">
      <w:pPr>
        <w:pStyle w:val="NormalWeb"/>
        <w:spacing w:before="0" w:beforeAutospacing="0" w:after="0" w:afterAutospacing="0"/>
        <w:jc w:val="both"/>
      </w:pPr>
      <w:r w:rsidRPr="00385333">
        <w:t xml:space="preserve">15.6 </w:t>
      </w:r>
      <w:r w:rsidR="00726711" w:rsidRPr="00385333">
        <w:t>–</w:t>
      </w:r>
      <w:r w:rsidRPr="00385333">
        <w:t xml:space="preserve"> Os órgãos e entidades dos Poderes Executivo, Legislativo e Judiciário de todos os entes federativos deverão, no prazo máximo 15 (quinze) dias úteis, contado da data de aplicação da sanção, informar e manter atualizados os dados relativos às sanções por eles aplicadas, para fins de publicidade no Cadastro Nacional de Empresas Inidôneas e Suspensas (</w:t>
      </w:r>
      <w:r w:rsidR="00840AD8" w:rsidRPr="00385333">
        <w:t>CEIS</w:t>
      </w:r>
      <w:r w:rsidRPr="00385333">
        <w:t>) e no Cadastro Nacional de Empresas Punidas (</w:t>
      </w:r>
      <w:r w:rsidR="00840AD8" w:rsidRPr="00385333">
        <w:t>CNEP</w:t>
      </w:r>
      <w:r w:rsidRPr="00385333">
        <w:t>), instituídos no âmbito do Poder Executivo federal.</w:t>
      </w:r>
    </w:p>
    <w:p w14:paraId="77900324" w14:textId="2072C2CF" w:rsidR="00071339" w:rsidRPr="00385333" w:rsidRDefault="00071339" w:rsidP="00D94772">
      <w:pPr>
        <w:pStyle w:val="NormalWeb"/>
        <w:spacing w:before="0" w:beforeAutospacing="0" w:after="0" w:afterAutospacing="0"/>
        <w:jc w:val="both"/>
      </w:pPr>
      <w:bookmarkStart w:id="39" w:name="art161p"/>
      <w:bookmarkEnd w:id="39"/>
      <w:r w:rsidRPr="00385333">
        <w:t>Parágrafo único. Para fins de aplicação das sanções previstas nos i</w:t>
      </w:r>
      <w:hyperlink r:id="rId20" w:anchor="art156i" w:history="1">
        <w:r w:rsidRPr="00385333">
          <w:rPr>
            <w:rStyle w:val="Hyperlink"/>
            <w:color w:val="auto"/>
          </w:rPr>
          <w:t>ncisos I, II, III e IV do </w:t>
        </w:r>
        <w:r w:rsidRPr="00385333">
          <w:rPr>
            <w:rStyle w:val="Hyperlink"/>
            <w:b/>
            <w:bCs/>
            <w:color w:val="auto"/>
          </w:rPr>
          <w:t>caput</w:t>
        </w:r>
        <w:r w:rsidRPr="00385333">
          <w:rPr>
            <w:rStyle w:val="Hyperlink"/>
            <w:color w:val="auto"/>
          </w:rPr>
          <w:t> do art. 156 desta Lei</w:t>
        </w:r>
      </w:hyperlink>
      <w:r w:rsidRPr="00385333">
        <w:t>, o Poder Executivo regulamentará a forma de cômputo e as consequências da soma de diversas sanções aplicadas a uma mesma empresa e derivadas de contratos distintos.</w:t>
      </w:r>
      <w:bookmarkStart w:id="40" w:name="art162"/>
      <w:bookmarkEnd w:id="40"/>
    </w:p>
    <w:p w14:paraId="1B330626" w14:textId="1B4774E2" w:rsidR="00071339" w:rsidRPr="00385333" w:rsidRDefault="00071339" w:rsidP="00D94772">
      <w:pPr>
        <w:pStyle w:val="NormalWeb"/>
        <w:spacing w:before="0" w:beforeAutospacing="0" w:after="0" w:afterAutospacing="0"/>
        <w:jc w:val="both"/>
      </w:pPr>
      <w:r w:rsidRPr="00385333">
        <w:t xml:space="preserve">15.7 </w:t>
      </w:r>
      <w:r w:rsidR="00726711" w:rsidRPr="00385333">
        <w:t>–</w:t>
      </w:r>
      <w:r w:rsidRPr="00385333">
        <w:t xml:space="preserve"> O atraso injustificado na execução do contrato sujeitará o contratado a multa de mora, na forma prevista em edital ou em contrato.</w:t>
      </w:r>
    </w:p>
    <w:p w14:paraId="2FABDB84" w14:textId="537C3CB9" w:rsidR="00071339" w:rsidRPr="00385333" w:rsidRDefault="00071339" w:rsidP="00D94772">
      <w:pPr>
        <w:pStyle w:val="NormalWeb"/>
        <w:spacing w:before="0" w:beforeAutospacing="0" w:after="0" w:afterAutospacing="0"/>
        <w:jc w:val="both"/>
      </w:pPr>
      <w:bookmarkStart w:id="41" w:name="art162p"/>
      <w:bookmarkEnd w:id="41"/>
      <w:r w:rsidRPr="00385333">
        <w:t>Parágrafo único. A aplicação de multa de mora não impedirá que a Administração a converta em compensatória e promova a extinção unilateral do contrato com a aplicação cumulada de outras sanções previstas nesta Lei.</w:t>
      </w:r>
      <w:bookmarkStart w:id="42" w:name="art163"/>
      <w:bookmarkEnd w:id="42"/>
    </w:p>
    <w:p w14:paraId="7DB299A5" w14:textId="665EC32D" w:rsidR="00071339" w:rsidRPr="00385333" w:rsidRDefault="00071339" w:rsidP="00D94772">
      <w:pPr>
        <w:pStyle w:val="NormalWeb"/>
        <w:spacing w:before="0" w:beforeAutospacing="0" w:after="0" w:afterAutospacing="0"/>
        <w:jc w:val="both"/>
      </w:pPr>
      <w:r w:rsidRPr="00385333">
        <w:t xml:space="preserve">15.8 </w:t>
      </w:r>
      <w:r w:rsidR="00726711" w:rsidRPr="00385333">
        <w:t>–</w:t>
      </w:r>
      <w:r w:rsidRPr="00385333">
        <w:t xml:space="preserve"> É admitida a reabilitação do licitante ou contratado perante a própria autoridade que aplicou a penalidade, exigidos, cumulativamente:</w:t>
      </w:r>
    </w:p>
    <w:p w14:paraId="47BD44A7" w14:textId="10CED7DD" w:rsidR="00071339" w:rsidRPr="00385333" w:rsidRDefault="00071339" w:rsidP="00D94772">
      <w:pPr>
        <w:pStyle w:val="NormalWeb"/>
        <w:spacing w:before="0" w:beforeAutospacing="0" w:after="0" w:afterAutospacing="0"/>
        <w:jc w:val="both"/>
      </w:pPr>
      <w:bookmarkStart w:id="43" w:name="art163i"/>
      <w:bookmarkEnd w:id="43"/>
      <w:r w:rsidRPr="00385333">
        <w:t xml:space="preserve">I </w:t>
      </w:r>
      <w:r w:rsidR="00726711" w:rsidRPr="00385333">
        <w:t>–</w:t>
      </w:r>
      <w:r w:rsidRPr="00385333">
        <w:t xml:space="preserve"> </w:t>
      </w:r>
      <w:proofErr w:type="gramStart"/>
      <w:r w:rsidRPr="00385333">
        <w:t>reparação</w:t>
      </w:r>
      <w:proofErr w:type="gramEnd"/>
      <w:r w:rsidRPr="00385333">
        <w:t xml:space="preserve"> integral do dano causado à Administração Pública;</w:t>
      </w:r>
    </w:p>
    <w:p w14:paraId="42FFA24B" w14:textId="1AE39E77" w:rsidR="00071339" w:rsidRPr="00385333" w:rsidRDefault="00071339" w:rsidP="00D94772">
      <w:pPr>
        <w:pStyle w:val="NormalWeb"/>
        <w:spacing w:before="0" w:beforeAutospacing="0" w:after="0" w:afterAutospacing="0"/>
        <w:jc w:val="both"/>
      </w:pPr>
      <w:bookmarkStart w:id="44" w:name="art163ii"/>
      <w:bookmarkEnd w:id="44"/>
      <w:r w:rsidRPr="00385333">
        <w:t xml:space="preserve">II </w:t>
      </w:r>
      <w:r w:rsidR="00726711" w:rsidRPr="00385333">
        <w:t>–</w:t>
      </w:r>
      <w:r w:rsidRPr="00385333">
        <w:t xml:space="preserve"> </w:t>
      </w:r>
      <w:proofErr w:type="gramStart"/>
      <w:r w:rsidRPr="00385333">
        <w:t>pagamento</w:t>
      </w:r>
      <w:proofErr w:type="gramEnd"/>
      <w:r w:rsidRPr="00385333">
        <w:t xml:space="preserve"> da multa;</w:t>
      </w:r>
    </w:p>
    <w:p w14:paraId="6401F91A" w14:textId="64565DB1" w:rsidR="00071339" w:rsidRPr="00385333" w:rsidRDefault="00071339" w:rsidP="00D94772">
      <w:pPr>
        <w:pStyle w:val="NormalWeb"/>
        <w:spacing w:before="0" w:beforeAutospacing="0" w:after="0" w:afterAutospacing="0"/>
        <w:jc w:val="both"/>
      </w:pPr>
      <w:bookmarkStart w:id="45" w:name="art163iii"/>
      <w:bookmarkEnd w:id="45"/>
      <w:r w:rsidRPr="00385333">
        <w:t xml:space="preserve">III </w:t>
      </w:r>
      <w:r w:rsidR="00726711" w:rsidRPr="00385333">
        <w:t>–</w:t>
      </w:r>
      <w:r w:rsidRPr="00385333">
        <w:t xml:space="preserve"> transcurso do prazo mínimo de 1 (um) ano da aplicação da penalidade, no caso de impedimento de licitar e contratar, ou de 3 (três) anos da aplicação da penalidade, no caso de declaração de inidoneidade;</w:t>
      </w:r>
    </w:p>
    <w:p w14:paraId="3ABE3CD4" w14:textId="5A14AFD7" w:rsidR="00071339" w:rsidRPr="00385333" w:rsidRDefault="00071339" w:rsidP="00D94772">
      <w:pPr>
        <w:pStyle w:val="NormalWeb"/>
        <w:spacing w:before="0" w:beforeAutospacing="0" w:after="0" w:afterAutospacing="0"/>
        <w:jc w:val="both"/>
      </w:pPr>
      <w:bookmarkStart w:id="46" w:name="art163iv"/>
      <w:bookmarkEnd w:id="46"/>
      <w:r w:rsidRPr="00385333">
        <w:t xml:space="preserve">IV </w:t>
      </w:r>
      <w:r w:rsidR="00726711" w:rsidRPr="00385333">
        <w:t>–</w:t>
      </w:r>
      <w:r w:rsidRPr="00385333">
        <w:t xml:space="preserve"> </w:t>
      </w:r>
      <w:proofErr w:type="gramStart"/>
      <w:r w:rsidRPr="00385333">
        <w:t>cumprimento</w:t>
      </w:r>
      <w:proofErr w:type="gramEnd"/>
      <w:r w:rsidRPr="00385333">
        <w:t xml:space="preserve"> das condições de reabilitação definidas no ato punitivo;</w:t>
      </w:r>
    </w:p>
    <w:p w14:paraId="2F305773" w14:textId="4D12F9C7" w:rsidR="00071339" w:rsidRPr="00385333" w:rsidRDefault="00071339" w:rsidP="00D94772">
      <w:pPr>
        <w:pStyle w:val="NormalWeb"/>
        <w:spacing w:before="0" w:beforeAutospacing="0" w:after="0" w:afterAutospacing="0"/>
        <w:jc w:val="both"/>
      </w:pPr>
      <w:bookmarkStart w:id="47" w:name="art163v"/>
      <w:bookmarkEnd w:id="47"/>
      <w:r w:rsidRPr="00385333">
        <w:t xml:space="preserve">V </w:t>
      </w:r>
      <w:r w:rsidR="00726711" w:rsidRPr="00385333">
        <w:t>–</w:t>
      </w:r>
      <w:r w:rsidRPr="00385333">
        <w:t xml:space="preserve"> </w:t>
      </w:r>
      <w:proofErr w:type="gramStart"/>
      <w:r w:rsidRPr="00385333">
        <w:t>análise</w:t>
      </w:r>
      <w:proofErr w:type="gramEnd"/>
      <w:r w:rsidRPr="00385333">
        <w:t xml:space="preserve"> jurídica prévia, com posicionamento conclusivo quanto ao cumprimento dos requisitos definidos neste artigo.</w:t>
      </w:r>
    </w:p>
    <w:p w14:paraId="6C97A6B9" w14:textId="3ECBE1E0" w:rsidR="00071339" w:rsidRDefault="00071339" w:rsidP="00D94772">
      <w:pPr>
        <w:pStyle w:val="NormalWeb"/>
        <w:spacing w:before="0" w:beforeAutospacing="0" w:after="0" w:afterAutospacing="0"/>
        <w:jc w:val="both"/>
      </w:pPr>
      <w:bookmarkStart w:id="48" w:name="art163p"/>
      <w:bookmarkEnd w:id="48"/>
      <w:r w:rsidRPr="00385333">
        <w:t>Parágrafo único. A sanção pelas infrações previstas nos </w:t>
      </w:r>
      <w:hyperlink r:id="rId21" w:anchor="art155viii" w:history="1">
        <w:r w:rsidRPr="00385333">
          <w:rPr>
            <w:rStyle w:val="Hyperlink"/>
            <w:color w:val="auto"/>
          </w:rPr>
          <w:t>incisos VIII</w:t>
        </w:r>
      </w:hyperlink>
      <w:r w:rsidRPr="00385333">
        <w:t> e </w:t>
      </w:r>
      <w:hyperlink r:id="rId22" w:anchor="art155xii" w:history="1">
        <w:r w:rsidRPr="00385333">
          <w:rPr>
            <w:rStyle w:val="Hyperlink"/>
            <w:color w:val="auto"/>
          </w:rPr>
          <w:t>XII do </w:t>
        </w:r>
        <w:r w:rsidRPr="00385333">
          <w:rPr>
            <w:rStyle w:val="Hyperlink"/>
            <w:b/>
            <w:bCs/>
            <w:color w:val="auto"/>
          </w:rPr>
          <w:t>caput</w:t>
        </w:r>
        <w:r w:rsidRPr="00385333">
          <w:rPr>
            <w:rStyle w:val="Hyperlink"/>
            <w:color w:val="auto"/>
          </w:rPr>
          <w:t> do art. 155 da Lei</w:t>
        </w:r>
      </w:hyperlink>
      <w:r w:rsidRPr="00385333">
        <w:t> 14.133/2021, exigirá, como condição de reabilitação do licitante ou contratado, a implantação ou aperfeiçoamento de programa de integridade pelo responsável.</w:t>
      </w:r>
    </w:p>
    <w:bookmarkEnd w:id="5"/>
    <w:p w14:paraId="10E40025" w14:textId="443BC81A" w:rsidR="00071339" w:rsidRDefault="00071339" w:rsidP="00D94772">
      <w:pPr>
        <w:jc w:val="both"/>
        <w:rPr>
          <w:rFonts w:ascii="Times New Roman" w:hAnsi="Times New Roman" w:cs="Times New Roman"/>
          <w:sz w:val="24"/>
          <w:szCs w:val="24"/>
        </w:rPr>
      </w:pPr>
    </w:p>
    <w:p w14:paraId="15E64584" w14:textId="77777777" w:rsidR="00071339" w:rsidRPr="00385333" w:rsidRDefault="00071339" w:rsidP="00D94772">
      <w:pPr>
        <w:jc w:val="both"/>
        <w:rPr>
          <w:rFonts w:ascii="Times New Roman" w:hAnsi="Times New Roman" w:cs="Times New Roman"/>
          <w:b/>
          <w:bCs/>
          <w:sz w:val="24"/>
          <w:szCs w:val="24"/>
        </w:rPr>
      </w:pPr>
      <w:r w:rsidRPr="00385333">
        <w:rPr>
          <w:rFonts w:ascii="Times New Roman" w:hAnsi="Times New Roman" w:cs="Times New Roman"/>
          <w:b/>
          <w:bCs/>
          <w:sz w:val="24"/>
          <w:szCs w:val="24"/>
        </w:rPr>
        <w:t>CLÁUSULA DÉCIMA SEXTA – DO FORO</w:t>
      </w:r>
    </w:p>
    <w:p w14:paraId="3E0583AA" w14:textId="7A7B0EA1"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16.1 </w:t>
      </w:r>
      <w:r w:rsidR="00726711" w:rsidRPr="00385333">
        <w:rPr>
          <w:rFonts w:ascii="Times New Roman" w:hAnsi="Times New Roman" w:cs="Times New Roman"/>
          <w:sz w:val="24"/>
          <w:szCs w:val="24"/>
        </w:rPr>
        <w:t>–</w:t>
      </w:r>
      <w:r w:rsidRPr="00385333">
        <w:rPr>
          <w:rFonts w:ascii="Times New Roman" w:hAnsi="Times New Roman" w:cs="Times New Roman"/>
          <w:sz w:val="24"/>
          <w:szCs w:val="24"/>
        </w:rPr>
        <w:t xml:space="preserve"> As questões decorrentes da execução deste instrumento, que não possam ser dirimidas administrativamente, serão processadas e julgadas no Foro da cidade ................/.....,  definida na cláusula primeira deste Contrato, com exclusão de qualquer outro, por mais privilegiado que seja, salvo nos casos previstos no art. 102, inciso I, alínea “d”, da Constituição Federal.</w:t>
      </w:r>
    </w:p>
    <w:p w14:paraId="7498D8C3" w14:textId="5E66DD70"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xml:space="preserve">16.2 </w:t>
      </w:r>
      <w:r w:rsidR="00726711" w:rsidRPr="00385333">
        <w:rPr>
          <w:rFonts w:ascii="Times New Roman" w:hAnsi="Times New Roman" w:cs="Times New Roman"/>
          <w:sz w:val="24"/>
          <w:szCs w:val="24"/>
        </w:rPr>
        <w:t>–</w:t>
      </w:r>
      <w:r w:rsidRPr="00385333">
        <w:rPr>
          <w:rFonts w:ascii="Times New Roman" w:hAnsi="Times New Roman" w:cs="Times New Roman"/>
          <w:sz w:val="24"/>
          <w:szCs w:val="24"/>
        </w:rPr>
        <w:t xml:space="preserve"> E, para firmeza e validade do que foi pactuado, lavrou-se o presente Contrato em 2 (duas) vias, as quais, depois de lidas, seguem assinadas, pelos representantes das partes, CONTRATANTE e CONTRATADA.</w:t>
      </w:r>
    </w:p>
    <w:p w14:paraId="721122D5" w14:textId="77777777" w:rsidR="00840AD8" w:rsidRDefault="00840AD8" w:rsidP="00D94772">
      <w:pPr>
        <w:jc w:val="both"/>
        <w:rPr>
          <w:rFonts w:ascii="Times New Roman" w:hAnsi="Times New Roman" w:cs="Times New Roman"/>
          <w:sz w:val="24"/>
          <w:szCs w:val="24"/>
        </w:rPr>
      </w:pPr>
    </w:p>
    <w:p w14:paraId="690324A3" w14:textId="77777777" w:rsidR="00DA7F0D" w:rsidRPr="00385333" w:rsidRDefault="00DA7F0D" w:rsidP="00D94772">
      <w:pPr>
        <w:jc w:val="both"/>
        <w:rPr>
          <w:rFonts w:ascii="Times New Roman" w:hAnsi="Times New Roman" w:cs="Times New Roman"/>
          <w:sz w:val="24"/>
          <w:szCs w:val="24"/>
        </w:rPr>
      </w:pPr>
    </w:p>
    <w:p w14:paraId="26C0A009" w14:textId="0A2CC1BD"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 .......... de ........................ de 20.........</w:t>
      </w:r>
    </w:p>
    <w:p w14:paraId="46C84206" w14:textId="77777777" w:rsidR="00071339" w:rsidRPr="00385333" w:rsidRDefault="00071339" w:rsidP="00D94772">
      <w:pPr>
        <w:jc w:val="both"/>
        <w:rPr>
          <w:rFonts w:ascii="Times New Roman" w:hAnsi="Times New Roman" w:cs="Times New Roman"/>
          <w:sz w:val="24"/>
          <w:szCs w:val="24"/>
        </w:rPr>
      </w:pPr>
      <w:r w:rsidRPr="00385333">
        <w:rPr>
          <w:rFonts w:ascii="Times New Roman" w:hAnsi="Times New Roman" w:cs="Times New Roman"/>
          <w:sz w:val="24"/>
          <w:szCs w:val="24"/>
        </w:rPr>
        <w:t>Local e data.</w:t>
      </w:r>
    </w:p>
    <w:p w14:paraId="0B99C855" w14:textId="77777777" w:rsidR="00071339" w:rsidRDefault="00071339" w:rsidP="00D94772">
      <w:pPr>
        <w:jc w:val="both"/>
        <w:rPr>
          <w:rFonts w:ascii="Times New Roman" w:hAnsi="Times New Roman" w:cs="Times New Roman"/>
          <w:sz w:val="24"/>
          <w:szCs w:val="24"/>
        </w:rPr>
      </w:pPr>
    </w:p>
    <w:p w14:paraId="2595C710" w14:textId="77777777" w:rsidR="00DA7F0D" w:rsidRDefault="00DA7F0D" w:rsidP="00D94772">
      <w:pPr>
        <w:jc w:val="both"/>
        <w:rPr>
          <w:rFonts w:ascii="Times New Roman" w:hAnsi="Times New Roman" w:cs="Times New Roman"/>
          <w:sz w:val="24"/>
          <w:szCs w:val="24"/>
        </w:rPr>
      </w:pPr>
    </w:p>
    <w:p w14:paraId="17B5FC4B" w14:textId="77777777" w:rsidR="00DA7F0D" w:rsidRPr="00385333" w:rsidRDefault="00DA7F0D" w:rsidP="00D94772">
      <w:pPr>
        <w:jc w:val="both"/>
        <w:rPr>
          <w:rFonts w:ascii="Times New Roman" w:hAnsi="Times New Roman" w:cs="Times New Roman"/>
          <w:sz w:val="24"/>
          <w:szCs w:val="24"/>
        </w:rPr>
      </w:pPr>
    </w:p>
    <w:p w14:paraId="25A72ACA" w14:textId="167247E8" w:rsidR="00071339" w:rsidRPr="00385333" w:rsidRDefault="00071339" w:rsidP="00B25BA4">
      <w:pPr>
        <w:pStyle w:val="Corpodetexto"/>
        <w:ind w:right="611"/>
        <w:jc w:val="center"/>
        <w:rPr>
          <w:rFonts w:ascii="Times New Roman" w:hAnsi="Times New Roman" w:cs="Times New Roman"/>
        </w:rPr>
      </w:pPr>
      <w:r w:rsidRPr="00385333">
        <w:rPr>
          <w:rFonts w:ascii="Times New Roman" w:hAnsi="Times New Roman" w:cs="Times New Roman"/>
        </w:rPr>
        <w:t>Contratante: (nome) ...........................................................</w:t>
      </w:r>
    </w:p>
    <w:p w14:paraId="19214CEB" w14:textId="1FF18AF0" w:rsidR="00071339" w:rsidRPr="00385333" w:rsidRDefault="00071339" w:rsidP="00B25BA4">
      <w:pPr>
        <w:pStyle w:val="Corpodetexto"/>
        <w:ind w:right="611"/>
        <w:jc w:val="center"/>
        <w:rPr>
          <w:rFonts w:ascii="Times New Roman" w:hAnsi="Times New Roman" w:cs="Times New Roman"/>
        </w:rPr>
      </w:pPr>
      <w:r w:rsidRPr="00385333">
        <w:rPr>
          <w:rFonts w:ascii="Times New Roman" w:hAnsi="Times New Roman" w:cs="Times New Roman"/>
        </w:rPr>
        <w:t>Função............................................</w:t>
      </w:r>
    </w:p>
    <w:p w14:paraId="255E8994" w14:textId="77777777" w:rsidR="00840AD8" w:rsidRDefault="00840AD8" w:rsidP="00B25BA4">
      <w:pPr>
        <w:pStyle w:val="Corpodetexto"/>
        <w:ind w:right="611"/>
        <w:jc w:val="center"/>
        <w:rPr>
          <w:rFonts w:ascii="Times New Roman" w:hAnsi="Times New Roman" w:cs="Times New Roman"/>
        </w:rPr>
      </w:pPr>
    </w:p>
    <w:p w14:paraId="7F46C168" w14:textId="77777777" w:rsidR="00DA7F0D" w:rsidRDefault="00DA7F0D" w:rsidP="00B25BA4">
      <w:pPr>
        <w:pStyle w:val="Corpodetexto"/>
        <w:ind w:right="611"/>
        <w:jc w:val="center"/>
        <w:rPr>
          <w:rFonts w:ascii="Times New Roman" w:hAnsi="Times New Roman" w:cs="Times New Roman"/>
        </w:rPr>
      </w:pPr>
    </w:p>
    <w:p w14:paraId="41DBC25C" w14:textId="77777777" w:rsidR="00DA7F0D" w:rsidRPr="00385333" w:rsidRDefault="00DA7F0D" w:rsidP="00B25BA4">
      <w:pPr>
        <w:pStyle w:val="Corpodetexto"/>
        <w:ind w:right="611"/>
        <w:jc w:val="center"/>
        <w:rPr>
          <w:rFonts w:ascii="Times New Roman" w:hAnsi="Times New Roman" w:cs="Times New Roman"/>
        </w:rPr>
      </w:pPr>
    </w:p>
    <w:p w14:paraId="1FCDDF43" w14:textId="00A3C238" w:rsidR="00071339" w:rsidRPr="00385333" w:rsidRDefault="00071339" w:rsidP="00B25BA4">
      <w:pPr>
        <w:pStyle w:val="Corpodetexto"/>
        <w:ind w:right="611"/>
        <w:jc w:val="center"/>
        <w:rPr>
          <w:rFonts w:ascii="Times New Roman" w:hAnsi="Times New Roman" w:cs="Times New Roman"/>
        </w:rPr>
      </w:pPr>
      <w:r w:rsidRPr="00385333">
        <w:rPr>
          <w:rFonts w:ascii="Times New Roman" w:hAnsi="Times New Roman" w:cs="Times New Roman"/>
        </w:rPr>
        <w:t>Contratado: (nome)...........................................................</w:t>
      </w:r>
    </w:p>
    <w:p w14:paraId="0DF165EB" w14:textId="106BE804" w:rsidR="00840AD8" w:rsidRPr="00385333" w:rsidRDefault="00071339" w:rsidP="00B25BA4">
      <w:pPr>
        <w:pStyle w:val="Corpodetexto"/>
        <w:ind w:right="611"/>
        <w:jc w:val="center"/>
        <w:rPr>
          <w:rFonts w:ascii="Times New Roman" w:hAnsi="Times New Roman" w:cs="Times New Roman"/>
        </w:rPr>
      </w:pPr>
      <w:r w:rsidRPr="00385333">
        <w:rPr>
          <w:rFonts w:ascii="Times New Roman" w:hAnsi="Times New Roman" w:cs="Times New Roman"/>
        </w:rPr>
        <w:t>Função............................................</w:t>
      </w:r>
    </w:p>
    <w:p w14:paraId="24451322" w14:textId="77777777" w:rsidR="007F5BC5" w:rsidRPr="00385333" w:rsidRDefault="007F5BC5" w:rsidP="00B25BA4">
      <w:pPr>
        <w:spacing w:line="360" w:lineRule="auto"/>
        <w:jc w:val="center"/>
        <w:rPr>
          <w:rFonts w:ascii="Times New Roman" w:hAnsi="Times New Roman" w:cs="Times New Roman"/>
          <w:b/>
          <w:bCs/>
          <w:sz w:val="24"/>
          <w:szCs w:val="24"/>
        </w:rPr>
      </w:pPr>
    </w:p>
    <w:p w14:paraId="74CAEBD4" w14:textId="77777777" w:rsidR="00EC27C3" w:rsidRPr="00385333" w:rsidRDefault="00EC27C3" w:rsidP="00B25BA4">
      <w:pPr>
        <w:spacing w:line="360" w:lineRule="auto"/>
        <w:jc w:val="center"/>
        <w:rPr>
          <w:rFonts w:ascii="Times New Roman" w:hAnsi="Times New Roman" w:cs="Times New Roman"/>
          <w:b/>
          <w:bCs/>
          <w:sz w:val="24"/>
          <w:szCs w:val="24"/>
        </w:rPr>
      </w:pPr>
    </w:p>
    <w:p w14:paraId="760F599B" w14:textId="77777777" w:rsidR="00EC27C3" w:rsidRPr="00385333" w:rsidRDefault="00EC27C3" w:rsidP="00D94772">
      <w:pPr>
        <w:spacing w:line="360" w:lineRule="auto"/>
        <w:jc w:val="both"/>
        <w:rPr>
          <w:rFonts w:ascii="Times New Roman" w:hAnsi="Times New Roman" w:cs="Times New Roman"/>
          <w:b/>
          <w:bCs/>
          <w:sz w:val="24"/>
          <w:szCs w:val="24"/>
        </w:rPr>
      </w:pPr>
    </w:p>
    <w:p w14:paraId="46008267" w14:textId="77777777" w:rsidR="00EC27C3" w:rsidRPr="00385333" w:rsidRDefault="00EC27C3" w:rsidP="00D94772">
      <w:pPr>
        <w:spacing w:line="360" w:lineRule="auto"/>
        <w:jc w:val="both"/>
        <w:rPr>
          <w:rFonts w:ascii="Times New Roman" w:hAnsi="Times New Roman" w:cs="Times New Roman"/>
          <w:b/>
          <w:bCs/>
          <w:sz w:val="24"/>
          <w:szCs w:val="24"/>
        </w:rPr>
      </w:pPr>
    </w:p>
    <w:p w14:paraId="7BB2EB39" w14:textId="77777777" w:rsidR="00EC27C3" w:rsidRPr="00385333" w:rsidRDefault="00EC27C3" w:rsidP="00D94772">
      <w:pPr>
        <w:spacing w:line="360" w:lineRule="auto"/>
        <w:jc w:val="both"/>
        <w:rPr>
          <w:rFonts w:ascii="Times New Roman" w:hAnsi="Times New Roman" w:cs="Times New Roman"/>
          <w:b/>
          <w:bCs/>
          <w:sz w:val="24"/>
          <w:szCs w:val="24"/>
        </w:rPr>
      </w:pPr>
    </w:p>
    <w:p w14:paraId="2F5BCE1F" w14:textId="77777777" w:rsidR="00EC27C3" w:rsidRPr="00385333" w:rsidRDefault="00EC27C3" w:rsidP="00D94772">
      <w:pPr>
        <w:spacing w:line="360" w:lineRule="auto"/>
        <w:jc w:val="both"/>
        <w:rPr>
          <w:rFonts w:ascii="Times New Roman" w:hAnsi="Times New Roman" w:cs="Times New Roman"/>
          <w:b/>
          <w:bCs/>
          <w:sz w:val="24"/>
          <w:szCs w:val="24"/>
        </w:rPr>
      </w:pPr>
    </w:p>
    <w:p w14:paraId="2F45D114" w14:textId="77777777" w:rsidR="00EC27C3" w:rsidRPr="00385333" w:rsidRDefault="00EC27C3" w:rsidP="00D94772">
      <w:pPr>
        <w:spacing w:line="360" w:lineRule="auto"/>
        <w:jc w:val="both"/>
        <w:rPr>
          <w:rFonts w:ascii="Times New Roman" w:hAnsi="Times New Roman" w:cs="Times New Roman"/>
          <w:b/>
          <w:bCs/>
          <w:sz w:val="24"/>
          <w:szCs w:val="24"/>
        </w:rPr>
      </w:pPr>
    </w:p>
    <w:p w14:paraId="608E9DD8" w14:textId="77777777" w:rsidR="00EC27C3" w:rsidRPr="00385333" w:rsidRDefault="00EC27C3" w:rsidP="00D94772">
      <w:pPr>
        <w:spacing w:line="360" w:lineRule="auto"/>
        <w:jc w:val="both"/>
        <w:rPr>
          <w:rFonts w:ascii="Times New Roman" w:hAnsi="Times New Roman" w:cs="Times New Roman"/>
          <w:b/>
          <w:bCs/>
          <w:sz w:val="24"/>
          <w:szCs w:val="24"/>
        </w:rPr>
      </w:pPr>
    </w:p>
    <w:p w14:paraId="6F1CB555" w14:textId="77777777" w:rsidR="00EC27C3" w:rsidRPr="00385333" w:rsidRDefault="00EC27C3" w:rsidP="00D94772">
      <w:pPr>
        <w:spacing w:line="360" w:lineRule="auto"/>
        <w:jc w:val="both"/>
        <w:rPr>
          <w:rFonts w:ascii="Times New Roman" w:hAnsi="Times New Roman" w:cs="Times New Roman"/>
          <w:b/>
          <w:bCs/>
          <w:sz w:val="24"/>
          <w:szCs w:val="24"/>
        </w:rPr>
      </w:pPr>
    </w:p>
    <w:p w14:paraId="3DBA135D" w14:textId="77777777" w:rsidR="00EC27C3" w:rsidRPr="00385333" w:rsidRDefault="00EC27C3" w:rsidP="00D94772">
      <w:pPr>
        <w:spacing w:line="360" w:lineRule="auto"/>
        <w:jc w:val="both"/>
        <w:rPr>
          <w:rFonts w:ascii="Times New Roman" w:hAnsi="Times New Roman" w:cs="Times New Roman"/>
          <w:b/>
          <w:bCs/>
          <w:sz w:val="24"/>
          <w:szCs w:val="24"/>
        </w:rPr>
      </w:pPr>
    </w:p>
    <w:p w14:paraId="6E91416E" w14:textId="77777777" w:rsidR="00EC27C3" w:rsidRPr="00385333" w:rsidRDefault="00EC27C3" w:rsidP="00D94772">
      <w:pPr>
        <w:spacing w:line="360" w:lineRule="auto"/>
        <w:jc w:val="both"/>
        <w:rPr>
          <w:rFonts w:ascii="Times New Roman" w:hAnsi="Times New Roman" w:cs="Times New Roman"/>
          <w:b/>
          <w:bCs/>
          <w:sz w:val="24"/>
          <w:szCs w:val="24"/>
        </w:rPr>
      </w:pPr>
    </w:p>
    <w:p w14:paraId="5CE783DE" w14:textId="77777777" w:rsidR="00EC27C3" w:rsidRPr="00385333" w:rsidRDefault="00EC27C3" w:rsidP="00D94772">
      <w:pPr>
        <w:spacing w:line="360" w:lineRule="auto"/>
        <w:jc w:val="both"/>
        <w:rPr>
          <w:rFonts w:ascii="Times New Roman" w:hAnsi="Times New Roman" w:cs="Times New Roman"/>
          <w:b/>
          <w:bCs/>
          <w:sz w:val="24"/>
          <w:szCs w:val="24"/>
        </w:rPr>
      </w:pPr>
    </w:p>
    <w:p w14:paraId="71E4BF22" w14:textId="77777777" w:rsidR="00EC27C3" w:rsidRDefault="00EC27C3" w:rsidP="00D94772">
      <w:pPr>
        <w:spacing w:line="360" w:lineRule="auto"/>
        <w:jc w:val="both"/>
        <w:rPr>
          <w:rFonts w:ascii="Times New Roman" w:hAnsi="Times New Roman" w:cs="Times New Roman"/>
          <w:b/>
          <w:bCs/>
          <w:sz w:val="24"/>
          <w:szCs w:val="24"/>
        </w:rPr>
      </w:pPr>
    </w:p>
    <w:p w14:paraId="0F026E55" w14:textId="77777777" w:rsidR="00AB5922" w:rsidRDefault="00AB5922" w:rsidP="00D94772">
      <w:pPr>
        <w:spacing w:line="360" w:lineRule="auto"/>
        <w:jc w:val="both"/>
        <w:rPr>
          <w:rFonts w:ascii="Times New Roman" w:hAnsi="Times New Roman" w:cs="Times New Roman"/>
          <w:b/>
          <w:bCs/>
          <w:sz w:val="24"/>
          <w:szCs w:val="24"/>
        </w:rPr>
      </w:pPr>
    </w:p>
    <w:p w14:paraId="63861B28" w14:textId="77777777" w:rsidR="00AB5922" w:rsidRDefault="00AB5922" w:rsidP="00D94772">
      <w:pPr>
        <w:spacing w:line="360" w:lineRule="auto"/>
        <w:jc w:val="both"/>
        <w:rPr>
          <w:rFonts w:ascii="Times New Roman" w:hAnsi="Times New Roman" w:cs="Times New Roman"/>
          <w:b/>
          <w:bCs/>
          <w:sz w:val="24"/>
          <w:szCs w:val="24"/>
        </w:rPr>
      </w:pPr>
    </w:p>
    <w:p w14:paraId="08EA316D" w14:textId="77777777" w:rsidR="00AB5922" w:rsidRDefault="00AB5922" w:rsidP="00D94772">
      <w:pPr>
        <w:spacing w:line="360" w:lineRule="auto"/>
        <w:jc w:val="both"/>
        <w:rPr>
          <w:rFonts w:ascii="Times New Roman" w:hAnsi="Times New Roman" w:cs="Times New Roman"/>
          <w:b/>
          <w:bCs/>
          <w:sz w:val="24"/>
          <w:szCs w:val="24"/>
        </w:rPr>
      </w:pPr>
    </w:p>
    <w:p w14:paraId="3C1E849F" w14:textId="77777777" w:rsidR="00AB5922" w:rsidRDefault="00AB5922" w:rsidP="00D94772">
      <w:pPr>
        <w:spacing w:line="360" w:lineRule="auto"/>
        <w:jc w:val="both"/>
        <w:rPr>
          <w:rFonts w:ascii="Times New Roman" w:hAnsi="Times New Roman" w:cs="Times New Roman"/>
          <w:b/>
          <w:bCs/>
          <w:sz w:val="24"/>
          <w:szCs w:val="24"/>
        </w:rPr>
      </w:pPr>
    </w:p>
    <w:p w14:paraId="6ED928A5" w14:textId="77777777" w:rsidR="00EC27C3" w:rsidRPr="00385333" w:rsidRDefault="00EC27C3" w:rsidP="00D94772">
      <w:pPr>
        <w:spacing w:line="360" w:lineRule="auto"/>
        <w:jc w:val="both"/>
        <w:rPr>
          <w:rFonts w:ascii="Times New Roman" w:hAnsi="Times New Roman" w:cs="Times New Roman"/>
          <w:b/>
          <w:bCs/>
          <w:sz w:val="24"/>
          <w:szCs w:val="24"/>
        </w:rPr>
      </w:pPr>
    </w:p>
    <w:bookmarkEnd w:id="0"/>
    <w:sectPr w:rsidR="00EC27C3" w:rsidRPr="00385333" w:rsidSect="005B6ABF">
      <w:headerReference w:type="default" r:id="rId23"/>
      <w:footerReference w:type="default" r:id="rId24"/>
      <w:pgSz w:w="11920" w:h="16840"/>
      <w:pgMar w:top="1843" w:right="851" w:bottom="1134" w:left="1701" w:header="181" w:footer="13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7DB0A" w14:textId="77777777" w:rsidR="00B279A5" w:rsidRDefault="00B279A5">
      <w:r>
        <w:separator/>
      </w:r>
    </w:p>
  </w:endnote>
  <w:endnote w:type="continuationSeparator" w:id="0">
    <w:p w14:paraId="6E6D861E" w14:textId="77777777" w:rsidR="00B279A5" w:rsidRDefault="00B2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rutiger LT Std">
    <w:altName w:val="Calibri"/>
    <w:panose1 w:val="00000000000000000000"/>
    <w:charset w:val="00"/>
    <w:family w:val="swiss"/>
    <w:notTrueType/>
    <w:pitch w:val="default"/>
    <w:sig w:usb0="00000003" w:usb1="00000000" w:usb2="00000000" w:usb3="00000000" w:csb0="00000001" w:csb1="00000000"/>
  </w:font>
  <w:font w:name="Tw Cen MT">
    <w:charset w:val="00"/>
    <w:family w:val="swiss"/>
    <w:pitch w:val="variable"/>
    <w:sig w:usb0="00000003" w:usb1="00000000" w:usb2="00000000" w:usb3="00000000" w:csb0="00000003" w:csb1="00000000"/>
  </w:font>
  <w:font w:name="Tms Rmn">
    <w:panose1 w:val="02020603040505020304"/>
    <w:charset w:val="00"/>
    <w:family w:val="roman"/>
    <w:pitch w:val="variable"/>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WenQuanYi Micro Hei">
    <w:charset w:val="00"/>
    <w:family w:val="roman"/>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832505"/>
      <w:docPartObj>
        <w:docPartGallery w:val="Page Numbers (Bottom of Page)"/>
        <w:docPartUnique/>
      </w:docPartObj>
    </w:sdtPr>
    <w:sdtEndPr>
      <w:rPr>
        <w:rFonts w:ascii="Times New Roman" w:hAnsi="Times New Roman" w:cs="Times New Roman"/>
        <w:sz w:val="24"/>
        <w:szCs w:val="24"/>
      </w:rPr>
    </w:sdtEndPr>
    <w:sdtContent>
      <w:p w14:paraId="41372E97" w14:textId="42FD9DB3" w:rsidR="00EC27C3" w:rsidRPr="00EC27C3" w:rsidRDefault="00EC27C3">
        <w:pPr>
          <w:pStyle w:val="Rodap"/>
          <w:jc w:val="right"/>
          <w:rPr>
            <w:rFonts w:ascii="Times New Roman" w:hAnsi="Times New Roman" w:cs="Times New Roman"/>
            <w:sz w:val="24"/>
            <w:szCs w:val="24"/>
          </w:rPr>
        </w:pPr>
        <w:r w:rsidRPr="00EC27C3">
          <w:rPr>
            <w:rFonts w:ascii="Times New Roman" w:hAnsi="Times New Roman" w:cs="Times New Roman"/>
            <w:sz w:val="24"/>
            <w:szCs w:val="24"/>
          </w:rPr>
          <w:fldChar w:fldCharType="begin"/>
        </w:r>
        <w:r w:rsidRPr="00EC27C3">
          <w:rPr>
            <w:rFonts w:ascii="Times New Roman" w:hAnsi="Times New Roman" w:cs="Times New Roman"/>
            <w:sz w:val="24"/>
            <w:szCs w:val="24"/>
          </w:rPr>
          <w:instrText>PAGE   \* MERGEFORMAT</w:instrText>
        </w:r>
        <w:r w:rsidRPr="00EC27C3">
          <w:rPr>
            <w:rFonts w:ascii="Times New Roman" w:hAnsi="Times New Roman" w:cs="Times New Roman"/>
            <w:sz w:val="24"/>
            <w:szCs w:val="24"/>
          </w:rPr>
          <w:fldChar w:fldCharType="separate"/>
        </w:r>
        <w:r w:rsidRPr="00EC27C3">
          <w:rPr>
            <w:rFonts w:ascii="Times New Roman" w:hAnsi="Times New Roman" w:cs="Times New Roman"/>
            <w:sz w:val="24"/>
            <w:szCs w:val="24"/>
            <w:lang w:val="pt-BR"/>
          </w:rPr>
          <w:t>2</w:t>
        </w:r>
        <w:r w:rsidRPr="00EC27C3">
          <w:rPr>
            <w:rFonts w:ascii="Times New Roman" w:hAnsi="Times New Roman" w:cs="Times New Roman"/>
            <w:sz w:val="24"/>
            <w:szCs w:val="24"/>
          </w:rPr>
          <w:fldChar w:fldCharType="end"/>
        </w:r>
      </w:p>
    </w:sdtContent>
  </w:sdt>
  <w:p w14:paraId="303AE099" w14:textId="2E519DB7" w:rsidR="00F3629F" w:rsidRDefault="00F3629F">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5B27" w14:textId="77777777" w:rsidR="00B279A5" w:rsidRDefault="00B279A5">
      <w:r>
        <w:separator/>
      </w:r>
    </w:p>
  </w:footnote>
  <w:footnote w:type="continuationSeparator" w:id="0">
    <w:p w14:paraId="3D5B0668" w14:textId="77777777" w:rsidR="00B279A5" w:rsidRDefault="00B279A5">
      <w:r>
        <w:continuationSeparator/>
      </w:r>
    </w:p>
  </w:footnote>
  <w:footnote w:id="1">
    <w:p w14:paraId="69EE3FCE" w14:textId="77777777" w:rsidR="00C45CAA" w:rsidRPr="003C1865" w:rsidRDefault="00C45CAA" w:rsidP="00C45CAA">
      <w:pPr>
        <w:pStyle w:val="Textodenotaderodap"/>
        <w:rPr>
          <w:lang w:val="pt-BR"/>
        </w:rPr>
      </w:pPr>
      <w:r>
        <w:rPr>
          <w:rStyle w:val="Refdenotaderodap"/>
        </w:rPr>
        <w:footnoteRef/>
      </w:r>
      <w:r>
        <w:t xml:space="preserve"> </w:t>
      </w:r>
      <w:r>
        <w:rPr>
          <w:lang w:val="pt-BR"/>
        </w:rPr>
        <w:t>Portaria 013/2023 disponível no site do CODANORTE https://www.codanorte.mg.gov.br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8632" w14:textId="471DE6C0" w:rsidR="004109A1" w:rsidRDefault="004109A1" w:rsidP="00F3705E">
    <w:pPr>
      <w:pStyle w:val="Cabealho"/>
    </w:pPr>
    <w:bookmarkStart w:id="49" w:name="_Hlk161759174"/>
    <w:bookmarkStart w:id="50" w:name="_Hlk161759175"/>
    <w:bookmarkStart w:id="51" w:name="_Hlk161850566"/>
    <w:bookmarkStart w:id="52" w:name="_Hlk161850567"/>
    <w:r>
      <w:rPr>
        <w:noProof/>
      </w:rPr>
      <w:drawing>
        <wp:anchor distT="0" distB="0" distL="114300" distR="114300" simplePos="0" relativeHeight="251660288" behindDoc="0" locked="0" layoutInCell="1" allowOverlap="1" wp14:anchorId="60B6A1A9" wp14:editId="47085ECB">
          <wp:simplePos x="0" y="0"/>
          <wp:positionH relativeFrom="margin">
            <wp:posOffset>5033010</wp:posOffset>
          </wp:positionH>
          <wp:positionV relativeFrom="paragraph">
            <wp:posOffset>20320</wp:posOffset>
          </wp:positionV>
          <wp:extent cx="1047750" cy="1035685"/>
          <wp:effectExtent l="0" t="0" r="0" b="0"/>
          <wp:wrapNone/>
          <wp:docPr id="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75982180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5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964C86E" wp14:editId="7C7D56B7">
          <wp:simplePos x="0" y="0"/>
          <wp:positionH relativeFrom="margin">
            <wp:posOffset>574040</wp:posOffset>
          </wp:positionH>
          <wp:positionV relativeFrom="paragraph">
            <wp:posOffset>116840</wp:posOffset>
          </wp:positionV>
          <wp:extent cx="4381500" cy="790575"/>
          <wp:effectExtent l="0" t="0" r="0" b="9525"/>
          <wp:wrapNone/>
          <wp:docPr id="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6773189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81500"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E8CF13" w14:textId="4714464B" w:rsidR="004109A1" w:rsidRDefault="004109A1" w:rsidP="00F3705E">
    <w:pPr>
      <w:pStyle w:val="Cabealho"/>
    </w:pPr>
  </w:p>
  <w:p w14:paraId="521FA385" w14:textId="77777777" w:rsidR="004109A1" w:rsidRDefault="004109A1" w:rsidP="00F3705E">
    <w:pPr>
      <w:pStyle w:val="Cabealho"/>
    </w:pPr>
  </w:p>
  <w:p w14:paraId="5755E589" w14:textId="26FC1BCD" w:rsidR="004109A1" w:rsidRDefault="004109A1" w:rsidP="00F3705E">
    <w:pPr>
      <w:pStyle w:val="Cabealho"/>
    </w:pPr>
  </w:p>
  <w:p w14:paraId="626F0274" w14:textId="4474EB87" w:rsidR="004109A1" w:rsidRDefault="004109A1" w:rsidP="00F3705E">
    <w:pPr>
      <w:pStyle w:val="Cabealho"/>
    </w:pPr>
  </w:p>
  <w:p w14:paraId="26C434A6" w14:textId="27D11D37" w:rsidR="004109A1" w:rsidRDefault="004109A1" w:rsidP="00F3705E">
    <w:pPr>
      <w:pStyle w:val="Cabealho"/>
    </w:pPr>
    <w:r>
      <w:rPr>
        <w:noProof/>
      </w:rPr>
      <w:drawing>
        <wp:anchor distT="0" distB="0" distL="114300" distR="114300" simplePos="0" relativeHeight="251659264" behindDoc="0" locked="0" layoutInCell="1" allowOverlap="1" wp14:anchorId="0A69FD5B" wp14:editId="0977136B">
          <wp:simplePos x="0" y="0"/>
          <wp:positionH relativeFrom="page">
            <wp:align>right</wp:align>
          </wp:positionH>
          <wp:positionV relativeFrom="paragraph">
            <wp:posOffset>195580</wp:posOffset>
          </wp:positionV>
          <wp:extent cx="8059516" cy="54610"/>
          <wp:effectExtent l="0" t="0" r="0" b="2540"/>
          <wp:wrapNone/>
          <wp:docPr id="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49154954"/>
                  <pic:cNvPicPr>
                    <a:picLocks noChangeAspect="1" noChangeArrowheads="1"/>
                  </pic:cNvPicPr>
                </pic:nvPicPr>
                <pic:blipFill>
                  <a:blip r:embed="rId3">
                    <a:extLst>
                      <a:ext uri="{28A0092B-C50C-407E-A947-70E740481C1C}">
                        <a14:useLocalDpi xmlns:a14="http://schemas.microsoft.com/office/drawing/2010/main" val="0"/>
                      </a:ext>
                    </a:extLst>
                  </a:blip>
                  <a:srcRect b="66667"/>
                  <a:stretch>
                    <a:fillRect/>
                  </a:stretch>
                </pic:blipFill>
                <pic:spPr bwMode="auto">
                  <a:xfrm>
                    <a:off x="0" y="0"/>
                    <a:ext cx="8059516" cy="5461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49"/>
  <w:bookmarkEnd w:id="50"/>
  <w:bookmarkEnd w:id="51"/>
  <w:bookmarkEnd w:id="52"/>
  <w:p w14:paraId="523A04DD" w14:textId="793600FF" w:rsidR="00F3629F" w:rsidRPr="00F3705E" w:rsidRDefault="00F3629F" w:rsidP="00F3705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56C2"/>
    <w:multiLevelType w:val="hybridMultilevel"/>
    <w:tmpl w:val="49EC5C8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0F4AB9"/>
    <w:multiLevelType w:val="multilevel"/>
    <w:tmpl w:val="7F4ADB4E"/>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F7625"/>
    <w:multiLevelType w:val="hybridMultilevel"/>
    <w:tmpl w:val="501CA1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A876A5"/>
    <w:multiLevelType w:val="hybridMultilevel"/>
    <w:tmpl w:val="B8DC7E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EF2A4F"/>
    <w:multiLevelType w:val="hybridMultilevel"/>
    <w:tmpl w:val="BDCE0C1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16752C0"/>
    <w:multiLevelType w:val="multilevel"/>
    <w:tmpl w:val="9F18CA12"/>
    <w:lvl w:ilvl="0">
      <w:start w:val="13"/>
      <w:numFmt w:val="decimal"/>
      <w:lvlText w:val="%1"/>
      <w:lvlJc w:val="left"/>
      <w:pPr>
        <w:ind w:left="420" w:hanging="420"/>
      </w:pPr>
      <w:rPr>
        <w:rFonts w:hint="default"/>
        <w:color w:val="000000"/>
      </w:rPr>
    </w:lvl>
    <w:lvl w:ilvl="1">
      <w:start w:val="2"/>
      <w:numFmt w:val="decimal"/>
      <w:lvlText w:val="%1.%2"/>
      <w:lvlJc w:val="left"/>
      <w:pPr>
        <w:ind w:left="420" w:hanging="420"/>
      </w:pPr>
      <w:rPr>
        <w:rFonts w:hint="default"/>
        <w:color w:val="000000"/>
      </w:rPr>
    </w:lvl>
    <w:lvl w:ilvl="2">
      <w:start w:val="1"/>
      <w:numFmt w:val="decimalZero"/>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15:restartNumberingAfterBreak="0">
    <w:nsid w:val="120757EC"/>
    <w:multiLevelType w:val="hybridMultilevel"/>
    <w:tmpl w:val="5CBE640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243814"/>
    <w:multiLevelType w:val="hybridMultilevel"/>
    <w:tmpl w:val="1A78EAF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6F91515"/>
    <w:multiLevelType w:val="hybridMultilevel"/>
    <w:tmpl w:val="F71C77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pStyle w:val="Nivel3-erro"/>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E4F60E4"/>
    <w:multiLevelType w:val="hybridMultilevel"/>
    <w:tmpl w:val="C074A2DA"/>
    <w:lvl w:ilvl="0" w:tplc="04160017">
      <w:start w:val="7"/>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0520EAE"/>
    <w:multiLevelType w:val="hybridMultilevel"/>
    <w:tmpl w:val="E27C414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1" w15:restartNumberingAfterBreak="0">
    <w:nsid w:val="481338C3"/>
    <w:multiLevelType w:val="hybridMultilevel"/>
    <w:tmpl w:val="9424A55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3F38A5"/>
    <w:multiLevelType w:val="hybridMultilevel"/>
    <w:tmpl w:val="A7448E6A"/>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3" w15:restartNumberingAfterBreak="0">
    <w:nsid w:val="56C758A0"/>
    <w:multiLevelType w:val="multilevel"/>
    <w:tmpl w:val="866072B6"/>
    <w:lvl w:ilvl="0">
      <w:start w:val="1"/>
      <w:numFmt w:val="decimal"/>
      <w:pStyle w:val="103"/>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98C15CE"/>
    <w:multiLevelType w:val="hybridMultilevel"/>
    <w:tmpl w:val="AE687062"/>
    <w:lvl w:ilvl="0" w:tplc="0416000D">
      <w:start w:val="1"/>
      <w:numFmt w:val="bullet"/>
      <w:lvlText w:val=""/>
      <w:lvlJc w:val="left"/>
      <w:pPr>
        <w:ind w:left="1440" w:hanging="360"/>
      </w:pPr>
      <w:rPr>
        <w:rFonts w:ascii="Wingdings" w:hAnsi="Wingdings" w:hint="default"/>
      </w:rPr>
    </w:lvl>
    <w:lvl w:ilvl="1" w:tplc="DFF8AD2E">
      <w:start w:val="16"/>
      <w:numFmt w:val="bullet"/>
      <w:lvlText w:val="–"/>
      <w:lvlJc w:val="left"/>
      <w:pPr>
        <w:ind w:left="2160" w:hanging="360"/>
      </w:pPr>
      <w:rPr>
        <w:rFonts w:ascii="Times New Roman" w:eastAsia="Times New Roman" w:hAnsi="Times New Roman" w:cs="Times New Roman"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15:restartNumberingAfterBreak="0">
    <w:nsid w:val="611F3B3A"/>
    <w:multiLevelType w:val="hybridMultilevel"/>
    <w:tmpl w:val="D724FBC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4600F60"/>
    <w:multiLevelType w:val="hybridMultilevel"/>
    <w:tmpl w:val="EEB4EDB4"/>
    <w:lvl w:ilvl="0" w:tplc="04160017">
      <w:start w:val="1"/>
      <w:numFmt w:val="lowerLetter"/>
      <w:pStyle w:val="Commarcadores2"/>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48337C0"/>
    <w:multiLevelType w:val="hybridMultilevel"/>
    <w:tmpl w:val="E18A14A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AC60B5A"/>
    <w:multiLevelType w:val="hybridMultilevel"/>
    <w:tmpl w:val="7D0819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FEE5C68"/>
    <w:multiLevelType w:val="hybridMultilevel"/>
    <w:tmpl w:val="89CCDD42"/>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1DB2D45"/>
    <w:multiLevelType w:val="hybridMultilevel"/>
    <w:tmpl w:val="D8BE96A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35265BC"/>
    <w:multiLevelType w:val="hybridMultilevel"/>
    <w:tmpl w:val="48A697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83F66BE"/>
    <w:multiLevelType w:val="hybridMultilevel"/>
    <w:tmpl w:val="C55A9F1C"/>
    <w:lvl w:ilvl="0" w:tplc="04160017">
      <w:start w:val="1"/>
      <w:numFmt w:val="lowerLetter"/>
      <w:lvlText w:val="%1)"/>
      <w:lvlJc w:val="left"/>
      <w:pPr>
        <w:ind w:left="6031" w:hanging="360"/>
      </w:pPr>
    </w:lvl>
    <w:lvl w:ilvl="1" w:tplc="04160019">
      <w:start w:val="1"/>
      <w:numFmt w:val="lowerLetter"/>
      <w:lvlText w:val="%2."/>
      <w:lvlJc w:val="left"/>
      <w:pPr>
        <w:ind w:left="6751" w:hanging="360"/>
      </w:pPr>
    </w:lvl>
    <w:lvl w:ilvl="2" w:tplc="0416001B">
      <w:start w:val="1"/>
      <w:numFmt w:val="lowerRoman"/>
      <w:lvlText w:val="%3."/>
      <w:lvlJc w:val="right"/>
      <w:pPr>
        <w:ind w:left="7471" w:hanging="180"/>
      </w:pPr>
    </w:lvl>
    <w:lvl w:ilvl="3" w:tplc="0416000F">
      <w:start w:val="1"/>
      <w:numFmt w:val="decimal"/>
      <w:lvlText w:val="%4."/>
      <w:lvlJc w:val="left"/>
      <w:pPr>
        <w:ind w:left="8191" w:hanging="360"/>
      </w:pPr>
    </w:lvl>
    <w:lvl w:ilvl="4" w:tplc="04160019">
      <w:start w:val="1"/>
      <w:numFmt w:val="lowerLetter"/>
      <w:lvlText w:val="%5."/>
      <w:lvlJc w:val="left"/>
      <w:pPr>
        <w:ind w:left="8911" w:hanging="360"/>
      </w:pPr>
    </w:lvl>
    <w:lvl w:ilvl="5" w:tplc="0416001B">
      <w:start w:val="1"/>
      <w:numFmt w:val="lowerRoman"/>
      <w:lvlText w:val="%6."/>
      <w:lvlJc w:val="right"/>
      <w:pPr>
        <w:ind w:left="9631" w:hanging="180"/>
      </w:pPr>
    </w:lvl>
    <w:lvl w:ilvl="6" w:tplc="0416000F">
      <w:start w:val="1"/>
      <w:numFmt w:val="decimal"/>
      <w:lvlText w:val="%7."/>
      <w:lvlJc w:val="left"/>
      <w:pPr>
        <w:ind w:left="10351" w:hanging="360"/>
      </w:pPr>
    </w:lvl>
    <w:lvl w:ilvl="7" w:tplc="04160019">
      <w:start w:val="1"/>
      <w:numFmt w:val="lowerLetter"/>
      <w:lvlText w:val="%8."/>
      <w:lvlJc w:val="left"/>
      <w:pPr>
        <w:ind w:left="11071" w:hanging="360"/>
      </w:pPr>
    </w:lvl>
    <w:lvl w:ilvl="8" w:tplc="0416001B">
      <w:start w:val="1"/>
      <w:numFmt w:val="lowerRoman"/>
      <w:lvlText w:val="%9."/>
      <w:lvlJc w:val="right"/>
      <w:pPr>
        <w:ind w:left="11791" w:hanging="180"/>
      </w:pPr>
    </w:lvl>
  </w:abstractNum>
  <w:abstractNum w:abstractNumId="23" w15:restartNumberingAfterBreak="0">
    <w:nsid w:val="78B22532"/>
    <w:multiLevelType w:val="hybridMultilevel"/>
    <w:tmpl w:val="56685E4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E891968"/>
    <w:multiLevelType w:val="hybridMultilevel"/>
    <w:tmpl w:val="D624BA66"/>
    <w:lvl w:ilvl="0" w:tplc="70A863F8">
      <w:start w:val="1"/>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90085186">
    <w:abstractNumId w:val="16"/>
  </w:num>
  <w:num w:numId="2" w16cid:durableId="232280761">
    <w:abstractNumId w:val="11"/>
  </w:num>
  <w:num w:numId="3" w16cid:durableId="277025436">
    <w:abstractNumId w:val="7"/>
  </w:num>
  <w:num w:numId="4" w16cid:durableId="328756540">
    <w:abstractNumId w:val="23"/>
  </w:num>
  <w:num w:numId="5" w16cid:durableId="104154382">
    <w:abstractNumId w:val="18"/>
  </w:num>
  <w:num w:numId="6" w16cid:durableId="1486823459">
    <w:abstractNumId w:val="4"/>
  </w:num>
  <w:num w:numId="7" w16cid:durableId="1772966954">
    <w:abstractNumId w:val="3"/>
  </w:num>
  <w:num w:numId="8" w16cid:durableId="1721395332">
    <w:abstractNumId w:val="15"/>
  </w:num>
  <w:num w:numId="9" w16cid:durableId="1362366070">
    <w:abstractNumId w:val="0"/>
  </w:num>
  <w:num w:numId="10" w16cid:durableId="1762531785">
    <w:abstractNumId w:val="21"/>
  </w:num>
  <w:num w:numId="11" w16cid:durableId="2019698101">
    <w:abstractNumId w:val="8"/>
  </w:num>
  <w:num w:numId="12" w16cid:durableId="1342078204">
    <w:abstractNumId w:val="1"/>
  </w:num>
  <w:num w:numId="13" w16cid:durableId="1372268148">
    <w:abstractNumId w:val="5"/>
  </w:num>
  <w:num w:numId="14" w16cid:durableId="1361513620">
    <w:abstractNumId w:val="13"/>
  </w:num>
  <w:num w:numId="15" w16cid:durableId="15160719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25459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8938577">
    <w:abstractNumId w:val="17"/>
  </w:num>
  <w:num w:numId="18" w16cid:durableId="84616681">
    <w:abstractNumId w:val="14"/>
  </w:num>
  <w:num w:numId="19" w16cid:durableId="369956026">
    <w:abstractNumId w:val="12"/>
  </w:num>
  <w:num w:numId="20" w16cid:durableId="17999533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9684711">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8765760">
    <w:abstractNumId w:val="19"/>
  </w:num>
  <w:num w:numId="23" w16cid:durableId="1489175612">
    <w:abstractNumId w:val="6"/>
  </w:num>
  <w:num w:numId="24" w16cid:durableId="289628680">
    <w:abstractNumId w:val="20"/>
  </w:num>
  <w:num w:numId="25" w16cid:durableId="1386293092">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9F"/>
    <w:rsid w:val="00003B72"/>
    <w:rsid w:val="00010AC3"/>
    <w:rsid w:val="00022308"/>
    <w:rsid w:val="00030684"/>
    <w:rsid w:val="00034F3A"/>
    <w:rsid w:val="000420E5"/>
    <w:rsid w:val="00042BBF"/>
    <w:rsid w:val="00047BC7"/>
    <w:rsid w:val="000549BF"/>
    <w:rsid w:val="00056918"/>
    <w:rsid w:val="0006560E"/>
    <w:rsid w:val="000667F6"/>
    <w:rsid w:val="00071339"/>
    <w:rsid w:val="0007583C"/>
    <w:rsid w:val="00081028"/>
    <w:rsid w:val="00083B74"/>
    <w:rsid w:val="000841FD"/>
    <w:rsid w:val="00086ADD"/>
    <w:rsid w:val="0009220A"/>
    <w:rsid w:val="0009422A"/>
    <w:rsid w:val="000A5D8E"/>
    <w:rsid w:val="000C52B3"/>
    <w:rsid w:val="000C5E6F"/>
    <w:rsid w:val="000E2E06"/>
    <w:rsid w:val="000E6EF5"/>
    <w:rsid w:val="00100BE7"/>
    <w:rsid w:val="0010199C"/>
    <w:rsid w:val="00103C8B"/>
    <w:rsid w:val="0010599F"/>
    <w:rsid w:val="001106D0"/>
    <w:rsid w:val="001163D2"/>
    <w:rsid w:val="00117FF1"/>
    <w:rsid w:val="00122A52"/>
    <w:rsid w:val="0012304C"/>
    <w:rsid w:val="00123683"/>
    <w:rsid w:val="00123E28"/>
    <w:rsid w:val="00126277"/>
    <w:rsid w:val="0012633D"/>
    <w:rsid w:val="0013504B"/>
    <w:rsid w:val="00136B06"/>
    <w:rsid w:val="001379A2"/>
    <w:rsid w:val="00142707"/>
    <w:rsid w:val="00147F8B"/>
    <w:rsid w:val="0015082A"/>
    <w:rsid w:val="00150F31"/>
    <w:rsid w:val="0015230D"/>
    <w:rsid w:val="00156906"/>
    <w:rsid w:val="00161F24"/>
    <w:rsid w:val="00166C87"/>
    <w:rsid w:val="00176823"/>
    <w:rsid w:val="00177698"/>
    <w:rsid w:val="00177E46"/>
    <w:rsid w:val="001848E0"/>
    <w:rsid w:val="00190D33"/>
    <w:rsid w:val="001979EB"/>
    <w:rsid w:val="001A0307"/>
    <w:rsid w:val="001A7C90"/>
    <w:rsid w:val="001B1269"/>
    <w:rsid w:val="001C5C21"/>
    <w:rsid w:val="001C7663"/>
    <w:rsid w:val="001D7B48"/>
    <w:rsid w:val="001D7F08"/>
    <w:rsid w:val="001E07E5"/>
    <w:rsid w:val="001E31D0"/>
    <w:rsid w:val="001E33D4"/>
    <w:rsid w:val="001E4D0D"/>
    <w:rsid w:val="001E5B2F"/>
    <w:rsid w:val="001F5E6E"/>
    <w:rsid w:val="001F68C3"/>
    <w:rsid w:val="002030A2"/>
    <w:rsid w:val="00203BA1"/>
    <w:rsid w:val="0020693B"/>
    <w:rsid w:val="002079A9"/>
    <w:rsid w:val="00220DF6"/>
    <w:rsid w:val="0022360D"/>
    <w:rsid w:val="00226AB4"/>
    <w:rsid w:val="00227B49"/>
    <w:rsid w:val="002311F0"/>
    <w:rsid w:val="0023169F"/>
    <w:rsid w:val="00234184"/>
    <w:rsid w:val="0023478E"/>
    <w:rsid w:val="00236620"/>
    <w:rsid w:val="00240CA9"/>
    <w:rsid w:val="00244F64"/>
    <w:rsid w:val="002461E0"/>
    <w:rsid w:val="00246E74"/>
    <w:rsid w:val="00247ACB"/>
    <w:rsid w:val="00254652"/>
    <w:rsid w:val="00261122"/>
    <w:rsid w:val="00267214"/>
    <w:rsid w:val="00277792"/>
    <w:rsid w:val="002802C2"/>
    <w:rsid w:val="00285AFC"/>
    <w:rsid w:val="00292B6E"/>
    <w:rsid w:val="00292C4F"/>
    <w:rsid w:val="00293B9B"/>
    <w:rsid w:val="00296621"/>
    <w:rsid w:val="00296FF4"/>
    <w:rsid w:val="002A030B"/>
    <w:rsid w:val="002A73EC"/>
    <w:rsid w:val="002B7142"/>
    <w:rsid w:val="002C2870"/>
    <w:rsid w:val="002D00A3"/>
    <w:rsid w:val="002D44D7"/>
    <w:rsid w:val="002D4F75"/>
    <w:rsid w:val="002F2401"/>
    <w:rsid w:val="00302093"/>
    <w:rsid w:val="00303FF9"/>
    <w:rsid w:val="00305BAC"/>
    <w:rsid w:val="003077A5"/>
    <w:rsid w:val="003078AC"/>
    <w:rsid w:val="00312726"/>
    <w:rsid w:val="00320C18"/>
    <w:rsid w:val="00332EC1"/>
    <w:rsid w:val="003508F1"/>
    <w:rsid w:val="003570AD"/>
    <w:rsid w:val="0036121A"/>
    <w:rsid w:val="003640C5"/>
    <w:rsid w:val="00367759"/>
    <w:rsid w:val="003762F8"/>
    <w:rsid w:val="00381407"/>
    <w:rsid w:val="00385333"/>
    <w:rsid w:val="003919DB"/>
    <w:rsid w:val="00394FC2"/>
    <w:rsid w:val="003B2691"/>
    <w:rsid w:val="003B49F6"/>
    <w:rsid w:val="003C0147"/>
    <w:rsid w:val="003C76A4"/>
    <w:rsid w:val="003C7E43"/>
    <w:rsid w:val="003D3652"/>
    <w:rsid w:val="003D3A7C"/>
    <w:rsid w:val="003D3BD8"/>
    <w:rsid w:val="003D44FF"/>
    <w:rsid w:val="003E41D9"/>
    <w:rsid w:val="003E7323"/>
    <w:rsid w:val="003F4EE9"/>
    <w:rsid w:val="003F53F0"/>
    <w:rsid w:val="003F7454"/>
    <w:rsid w:val="00402388"/>
    <w:rsid w:val="004109A1"/>
    <w:rsid w:val="00415903"/>
    <w:rsid w:val="00422C11"/>
    <w:rsid w:val="00426D82"/>
    <w:rsid w:val="004275FC"/>
    <w:rsid w:val="00430B33"/>
    <w:rsid w:val="004310F6"/>
    <w:rsid w:val="00432B1D"/>
    <w:rsid w:val="00441FAC"/>
    <w:rsid w:val="0045590B"/>
    <w:rsid w:val="0046438B"/>
    <w:rsid w:val="00466BEC"/>
    <w:rsid w:val="00466E1E"/>
    <w:rsid w:val="00471967"/>
    <w:rsid w:val="00476EBB"/>
    <w:rsid w:val="00483761"/>
    <w:rsid w:val="0048635D"/>
    <w:rsid w:val="0048736C"/>
    <w:rsid w:val="00490A4C"/>
    <w:rsid w:val="00492054"/>
    <w:rsid w:val="004A1189"/>
    <w:rsid w:val="004A54B6"/>
    <w:rsid w:val="004B00A9"/>
    <w:rsid w:val="004B086C"/>
    <w:rsid w:val="004B2D35"/>
    <w:rsid w:val="004B2EBE"/>
    <w:rsid w:val="004C1AB1"/>
    <w:rsid w:val="004C5E7A"/>
    <w:rsid w:val="004C7FA2"/>
    <w:rsid w:val="004D154A"/>
    <w:rsid w:val="004D30CD"/>
    <w:rsid w:val="004D43AF"/>
    <w:rsid w:val="004D4555"/>
    <w:rsid w:val="004D5310"/>
    <w:rsid w:val="004E0762"/>
    <w:rsid w:val="004E5454"/>
    <w:rsid w:val="004E5AC5"/>
    <w:rsid w:val="00501D97"/>
    <w:rsid w:val="00502FE6"/>
    <w:rsid w:val="00522CF1"/>
    <w:rsid w:val="005263E5"/>
    <w:rsid w:val="005307A7"/>
    <w:rsid w:val="00532C8C"/>
    <w:rsid w:val="00535A8A"/>
    <w:rsid w:val="005374F0"/>
    <w:rsid w:val="005376DB"/>
    <w:rsid w:val="00543AAA"/>
    <w:rsid w:val="005530B2"/>
    <w:rsid w:val="00555C26"/>
    <w:rsid w:val="00567832"/>
    <w:rsid w:val="0057129D"/>
    <w:rsid w:val="005715BA"/>
    <w:rsid w:val="005766F8"/>
    <w:rsid w:val="0057715E"/>
    <w:rsid w:val="0058189E"/>
    <w:rsid w:val="005844AE"/>
    <w:rsid w:val="0059261A"/>
    <w:rsid w:val="00592F72"/>
    <w:rsid w:val="00596DA1"/>
    <w:rsid w:val="005976FB"/>
    <w:rsid w:val="00597944"/>
    <w:rsid w:val="005A0DFE"/>
    <w:rsid w:val="005A11B0"/>
    <w:rsid w:val="005A551C"/>
    <w:rsid w:val="005A68B4"/>
    <w:rsid w:val="005B0D58"/>
    <w:rsid w:val="005B2C00"/>
    <w:rsid w:val="005B6ABF"/>
    <w:rsid w:val="005C624C"/>
    <w:rsid w:val="005D00E1"/>
    <w:rsid w:val="005D5F4D"/>
    <w:rsid w:val="005D76F7"/>
    <w:rsid w:val="005E2E48"/>
    <w:rsid w:val="005E330F"/>
    <w:rsid w:val="005E6530"/>
    <w:rsid w:val="005F0182"/>
    <w:rsid w:val="005F032C"/>
    <w:rsid w:val="005F1F5F"/>
    <w:rsid w:val="005F66EF"/>
    <w:rsid w:val="005F74C3"/>
    <w:rsid w:val="005F77DE"/>
    <w:rsid w:val="00600015"/>
    <w:rsid w:val="006008BC"/>
    <w:rsid w:val="00604568"/>
    <w:rsid w:val="00606524"/>
    <w:rsid w:val="006112A6"/>
    <w:rsid w:val="006123C3"/>
    <w:rsid w:val="00620FA6"/>
    <w:rsid w:val="0062255E"/>
    <w:rsid w:val="00622968"/>
    <w:rsid w:val="00627A37"/>
    <w:rsid w:val="00630AEE"/>
    <w:rsid w:val="00636DA4"/>
    <w:rsid w:val="006470A0"/>
    <w:rsid w:val="00650C59"/>
    <w:rsid w:val="00651E8E"/>
    <w:rsid w:val="00656156"/>
    <w:rsid w:val="00663401"/>
    <w:rsid w:val="00671A56"/>
    <w:rsid w:val="00671EB0"/>
    <w:rsid w:val="00672C90"/>
    <w:rsid w:val="00674626"/>
    <w:rsid w:val="00676B9E"/>
    <w:rsid w:val="006822DB"/>
    <w:rsid w:val="00682A83"/>
    <w:rsid w:val="006851D6"/>
    <w:rsid w:val="00685A9B"/>
    <w:rsid w:val="006A29B9"/>
    <w:rsid w:val="006B2061"/>
    <w:rsid w:val="006B4098"/>
    <w:rsid w:val="006B5D70"/>
    <w:rsid w:val="006D3F8F"/>
    <w:rsid w:val="006D45DA"/>
    <w:rsid w:val="006D6439"/>
    <w:rsid w:val="006E5168"/>
    <w:rsid w:val="006F34C4"/>
    <w:rsid w:val="00700CA7"/>
    <w:rsid w:val="00706A31"/>
    <w:rsid w:val="0071099F"/>
    <w:rsid w:val="007109A3"/>
    <w:rsid w:val="007112F9"/>
    <w:rsid w:val="0072015E"/>
    <w:rsid w:val="007239CB"/>
    <w:rsid w:val="00726711"/>
    <w:rsid w:val="00730BBC"/>
    <w:rsid w:val="007320AF"/>
    <w:rsid w:val="00733276"/>
    <w:rsid w:val="00734791"/>
    <w:rsid w:val="00737882"/>
    <w:rsid w:val="00737D23"/>
    <w:rsid w:val="007401C3"/>
    <w:rsid w:val="007431D2"/>
    <w:rsid w:val="00752C24"/>
    <w:rsid w:val="00756279"/>
    <w:rsid w:val="00761683"/>
    <w:rsid w:val="00771DB0"/>
    <w:rsid w:val="00772B07"/>
    <w:rsid w:val="00774F06"/>
    <w:rsid w:val="00784EDB"/>
    <w:rsid w:val="0079043C"/>
    <w:rsid w:val="0079121E"/>
    <w:rsid w:val="00793835"/>
    <w:rsid w:val="007A108C"/>
    <w:rsid w:val="007B0A96"/>
    <w:rsid w:val="007B286C"/>
    <w:rsid w:val="007B6856"/>
    <w:rsid w:val="007C250B"/>
    <w:rsid w:val="007C49CA"/>
    <w:rsid w:val="007D3080"/>
    <w:rsid w:val="007E078A"/>
    <w:rsid w:val="007F07AA"/>
    <w:rsid w:val="007F5BC5"/>
    <w:rsid w:val="00805C29"/>
    <w:rsid w:val="00807A06"/>
    <w:rsid w:val="00813FE4"/>
    <w:rsid w:val="00815DC3"/>
    <w:rsid w:val="00820C56"/>
    <w:rsid w:val="008250D8"/>
    <w:rsid w:val="00825B00"/>
    <w:rsid w:val="00826B1D"/>
    <w:rsid w:val="00830E89"/>
    <w:rsid w:val="008332D2"/>
    <w:rsid w:val="00833750"/>
    <w:rsid w:val="00833A9C"/>
    <w:rsid w:val="00835FA1"/>
    <w:rsid w:val="00837C95"/>
    <w:rsid w:val="00840AD8"/>
    <w:rsid w:val="00841849"/>
    <w:rsid w:val="0084209E"/>
    <w:rsid w:val="00846097"/>
    <w:rsid w:val="00846781"/>
    <w:rsid w:val="00846B4A"/>
    <w:rsid w:val="008503E9"/>
    <w:rsid w:val="00861BED"/>
    <w:rsid w:val="00864485"/>
    <w:rsid w:val="00877067"/>
    <w:rsid w:val="00877273"/>
    <w:rsid w:val="008851AC"/>
    <w:rsid w:val="00890841"/>
    <w:rsid w:val="008918B2"/>
    <w:rsid w:val="00893C63"/>
    <w:rsid w:val="00895F66"/>
    <w:rsid w:val="008973B7"/>
    <w:rsid w:val="008A21A4"/>
    <w:rsid w:val="008A4BBE"/>
    <w:rsid w:val="008B019E"/>
    <w:rsid w:val="008B1C22"/>
    <w:rsid w:val="008B42D1"/>
    <w:rsid w:val="008D3FD5"/>
    <w:rsid w:val="008E25EA"/>
    <w:rsid w:val="008E2D8C"/>
    <w:rsid w:val="008E2DD4"/>
    <w:rsid w:val="008E4AFF"/>
    <w:rsid w:val="008E5CD0"/>
    <w:rsid w:val="008E703C"/>
    <w:rsid w:val="008F3892"/>
    <w:rsid w:val="008F4664"/>
    <w:rsid w:val="008F775E"/>
    <w:rsid w:val="0090081E"/>
    <w:rsid w:val="00905D76"/>
    <w:rsid w:val="009137E2"/>
    <w:rsid w:val="009176D0"/>
    <w:rsid w:val="00921706"/>
    <w:rsid w:val="00924AD2"/>
    <w:rsid w:val="00927223"/>
    <w:rsid w:val="00932F41"/>
    <w:rsid w:val="00933E1A"/>
    <w:rsid w:val="00934982"/>
    <w:rsid w:val="00935046"/>
    <w:rsid w:val="00936858"/>
    <w:rsid w:val="00951D41"/>
    <w:rsid w:val="0095535C"/>
    <w:rsid w:val="00963A79"/>
    <w:rsid w:val="00964324"/>
    <w:rsid w:val="00971AA0"/>
    <w:rsid w:val="0097255A"/>
    <w:rsid w:val="00972FA7"/>
    <w:rsid w:val="009777E8"/>
    <w:rsid w:val="009829CD"/>
    <w:rsid w:val="009921A1"/>
    <w:rsid w:val="00993422"/>
    <w:rsid w:val="0099651F"/>
    <w:rsid w:val="00997798"/>
    <w:rsid w:val="009A1EBF"/>
    <w:rsid w:val="009A7C2D"/>
    <w:rsid w:val="009A7E0C"/>
    <w:rsid w:val="009B2C8F"/>
    <w:rsid w:val="009B5C93"/>
    <w:rsid w:val="009B62A4"/>
    <w:rsid w:val="009C49BE"/>
    <w:rsid w:val="009C4D1C"/>
    <w:rsid w:val="009C6169"/>
    <w:rsid w:val="009D120A"/>
    <w:rsid w:val="009E0DB6"/>
    <w:rsid w:val="009E492C"/>
    <w:rsid w:val="009E7098"/>
    <w:rsid w:val="009F195B"/>
    <w:rsid w:val="00A04B5C"/>
    <w:rsid w:val="00A11562"/>
    <w:rsid w:val="00A16A19"/>
    <w:rsid w:val="00A2277A"/>
    <w:rsid w:val="00A2600C"/>
    <w:rsid w:val="00A322D2"/>
    <w:rsid w:val="00A367F2"/>
    <w:rsid w:val="00A42C90"/>
    <w:rsid w:val="00A47409"/>
    <w:rsid w:val="00A64E0A"/>
    <w:rsid w:val="00A65949"/>
    <w:rsid w:val="00A67E3D"/>
    <w:rsid w:val="00A711CD"/>
    <w:rsid w:val="00A71228"/>
    <w:rsid w:val="00A74124"/>
    <w:rsid w:val="00A75EE5"/>
    <w:rsid w:val="00A75F65"/>
    <w:rsid w:val="00A76180"/>
    <w:rsid w:val="00A83481"/>
    <w:rsid w:val="00A90219"/>
    <w:rsid w:val="00A91272"/>
    <w:rsid w:val="00A93C44"/>
    <w:rsid w:val="00A93E10"/>
    <w:rsid w:val="00A95DA4"/>
    <w:rsid w:val="00A96673"/>
    <w:rsid w:val="00A96AEC"/>
    <w:rsid w:val="00A96EE4"/>
    <w:rsid w:val="00A97CC3"/>
    <w:rsid w:val="00AA40E6"/>
    <w:rsid w:val="00AA69B9"/>
    <w:rsid w:val="00AB0A0B"/>
    <w:rsid w:val="00AB488F"/>
    <w:rsid w:val="00AB5922"/>
    <w:rsid w:val="00AB64C0"/>
    <w:rsid w:val="00AB6A9C"/>
    <w:rsid w:val="00AC0E05"/>
    <w:rsid w:val="00AC6390"/>
    <w:rsid w:val="00AD0857"/>
    <w:rsid w:val="00AD19C8"/>
    <w:rsid w:val="00AE17A8"/>
    <w:rsid w:val="00AE3D19"/>
    <w:rsid w:val="00AE512D"/>
    <w:rsid w:val="00AE6A8E"/>
    <w:rsid w:val="00AF002D"/>
    <w:rsid w:val="00AF2D27"/>
    <w:rsid w:val="00AF779E"/>
    <w:rsid w:val="00B0282C"/>
    <w:rsid w:val="00B05DBD"/>
    <w:rsid w:val="00B14600"/>
    <w:rsid w:val="00B1528C"/>
    <w:rsid w:val="00B21E37"/>
    <w:rsid w:val="00B22956"/>
    <w:rsid w:val="00B23943"/>
    <w:rsid w:val="00B2583E"/>
    <w:rsid w:val="00B25B93"/>
    <w:rsid w:val="00B25BA4"/>
    <w:rsid w:val="00B279A5"/>
    <w:rsid w:val="00B30A13"/>
    <w:rsid w:val="00B50F05"/>
    <w:rsid w:val="00B51CE4"/>
    <w:rsid w:val="00B52ACB"/>
    <w:rsid w:val="00B5335A"/>
    <w:rsid w:val="00B6001D"/>
    <w:rsid w:val="00B60810"/>
    <w:rsid w:val="00B61B1D"/>
    <w:rsid w:val="00B6622A"/>
    <w:rsid w:val="00B70565"/>
    <w:rsid w:val="00B714BD"/>
    <w:rsid w:val="00B71E08"/>
    <w:rsid w:val="00B73E23"/>
    <w:rsid w:val="00B74506"/>
    <w:rsid w:val="00B747EC"/>
    <w:rsid w:val="00B81E57"/>
    <w:rsid w:val="00B9158A"/>
    <w:rsid w:val="00B9205A"/>
    <w:rsid w:val="00B9229C"/>
    <w:rsid w:val="00B95B87"/>
    <w:rsid w:val="00BA0283"/>
    <w:rsid w:val="00BB39CE"/>
    <w:rsid w:val="00BB546E"/>
    <w:rsid w:val="00BB5AED"/>
    <w:rsid w:val="00BC0EC2"/>
    <w:rsid w:val="00BC1A52"/>
    <w:rsid w:val="00BD0206"/>
    <w:rsid w:val="00BD156A"/>
    <w:rsid w:val="00BD16E0"/>
    <w:rsid w:val="00BD499B"/>
    <w:rsid w:val="00BE48C1"/>
    <w:rsid w:val="00C01AC6"/>
    <w:rsid w:val="00C01EC8"/>
    <w:rsid w:val="00C029CA"/>
    <w:rsid w:val="00C13DAB"/>
    <w:rsid w:val="00C14576"/>
    <w:rsid w:val="00C27379"/>
    <w:rsid w:val="00C40973"/>
    <w:rsid w:val="00C4526C"/>
    <w:rsid w:val="00C45973"/>
    <w:rsid w:val="00C45CAA"/>
    <w:rsid w:val="00C45E2D"/>
    <w:rsid w:val="00C4673C"/>
    <w:rsid w:val="00C47106"/>
    <w:rsid w:val="00C53B3A"/>
    <w:rsid w:val="00C573F2"/>
    <w:rsid w:val="00C87BA2"/>
    <w:rsid w:val="00C93DF4"/>
    <w:rsid w:val="00C967A4"/>
    <w:rsid w:val="00C9781F"/>
    <w:rsid w:val="00CA3FA8"/>
    <w:rsid w:val="00CA463D"/>
    <w:rsid w:val="00CB0872"/>
    <w:rsid w:val="00CB36BA"/>
    <w:rsid w:val="00CB4156"/>
    <w:rsid w:val="00CB427A"/>
    <w:rsid w:val="00CB67E4"/>
    <w:rsid w:val="00CC0C0C"/>
    <w:rsid w:val="00CC179D"/>
    <w:rsid w:val="00CC5F6C"/>
    <w:rsid w:val="00CC6917"/>
    <w:rsid w:val="00CE050A"/>
    <w:rsid w:val="00CE0AE5"/>
    <w:rsid w:val="00CE23F5"/>
    <w:rsid w:val="00CE2665"/>
    <w:rsid w:val="00CE41DA"/>
    <w:rsid w:val="00CE6084"/>
    <w:rsid w:val="00CE7220"/>
    <w:rsid w:val="00CE7BF0"/>
    <w:rsid w:val="00CF2F83"/>
    <w:rsid w:val="00CF4C7B"/>
    <w:rsid w:val="00CF7704"/>
    <w:rsid w:val="00D03752"/>
    <w:rsid w:val="00D151D4"/>
    <w:rsid w:val="00D22F5C"/>
    <w:rsid w:val="00D24DEB"/>
    <w:rsid w:val="00D27C48"/>
    <w:rsid w:val="00D45136"/>
    <w:rsid w:val="00D5403B"/>
    <w:rsid w:val="00D6578B"/>
    <w:rsid w:val="00D65C31"/>
    <w:rsid w:val="00D67822"/>
    <w:rsid w:val="00D6782C"/>
    <w:rsid w:val="00D67A42"/>
    <w:rsid w:val="00D7174A"/>
    <w:rsid w:val="00D75BF7"/>
    <w:rsid w:val="00D80661"/>
    <w:rsid w:val="00D817A9"/>
    <w:rsid w:val="00D819DF"/>
    <w:rsid w:val="00D8258A"/>
    <w:rsid w:val="00D85412"/>
    <w:rsid w:val="00D8648E"/>
    <w:rsid w:val="00D93AEE"/>
    <w:rsid w:val="00D94772"/>
    <w:rsid w:val="00D959E8"/>
    <w:rsid w:val="00DA2FFB"/>
    <w:rsid w:val="00DA3EC4"/>
    <w:rsid w:val="00DA4B81"/>
    <w:rsid w:val="00DA7F0D"/>
    <w:rsid w:val="00DB0BDF"/>
    <w:rsid w:val="00DB3FE6"/>
    <w:rsid w:val="00DB619D"/>
    <w:rsid w:val="00DC22BD"/>
    <w:rsid w:val="00DC3573"/>
    <w:rsid w:val="00DC411B"/>
    <w:rsid w:val="00DC4191"/>
    <w:rsid w:val="00DC5FAA"/>
    <w:rsid w:val="00DC66B7"/>
    <w:rsid w:val="00DD403B"/>
    <w:rsid w:val="00DE320A"/>
    <w:rsid w:val="00DE39ED"/>
    <w:rsid w:val="00E019E6"/>
    <w:rsid w:val="00E0777F"/>
    <w:rsid w:val="00E07A30"/>
    <w:rsid w:val="00E12239"/>
    <w:rsid w:val="00E22107"/>
    <w:rsid w:val="00E22391"/>
    <w:rsid w:val="00E249E5"/>
    <w:rsid w:val="00E402D9"/>
    <w:rsid w:val="00E40F04"/>
    <w:rsid w:val="00E54EDB"/>
    <w:rsid w:val="00E5603A"/>
    <w:rsid w:val="00E70BC1"/>
    <w:rsid w:val="00E74980"/>
    <w:rsid w:val="00E74FB3"/>
    <w:rsid w:val="00E77FC9"/>
    <w:rsid w:val="00E8395C"/>
    <w:rsid w:val="00E83EB2"/>
    <w:rsid w:val="00E84BDD"/>
    <w:rsid w:val="00E8509F"/>
    <w:rsid w:val="00E97C84"/>
    <w:rsid w:val="00EA1CF8"/>
    <w:rsid w:val="00EB3C6C"/>
    <w:rsid w:val="00EC05E5"/>
    <w:rsid w:val="00EC252C"/>
    <w:rsid w:val="00EC27C3"/>
    <w:rsid w:val="00EC3FE7"/>
    <w:rsid w:val="00EC50E6"/>
    <w:rsid w:val="00EC5DE4"/>
    <w:rsid w:val="00EC606F"/>
    <w:rsid w:val="00ED05C1"/>
    <w:rsid w:val="00ED3D75"/>
    <w:rsid w:val="00ED77E5"/>
    <w:rsid w:val="00EF3060"/>
    <w:rsid w:val="00EF3A89"/>
    <w:rsid w:val="00EF6692"/>
    <w:rsid w:val="00EF7D4E"/>
    <w:rsid w:val="00F020EE"/>
    <w:rsid w:val="00F0319E"/>
    <w:rsid w:val="00F1136D"/>
    <w:rsid w:val="00F2522F"/>
    <w:rsid w:val="00F311FD"/>
    <w:rsid w:val="00F331F5"/>
    <w:rsid w:val="00F347DE"/>
    <w:rsid w:val="00F359D6"/>
    <w:rsid w:val="00F361C6"/>
    <w:rsid w:val="00F3629F"/>
    <w:rsid w:val="00F3705E"/>
    <w:rsid w:val="00F42497"/>
    <w:rsid w:val="00F52A10"/>
    <w:rsid w:val="00F536D4"/>
    <w:rsid w:val="00F53D81"/>
    <w:rsid w:val="00F566D5"/>
    <w:rsid w:val="00F611F6"/>
    <w:rsid w:val="00F61221"/>
    <w:rsid w:val="00F62405"/>
    <w:rsid w:val="00F63FA9"/>
    <w:rsid w:val="00F64F20"/>
    <w:rsid w:val="00F66239"/>
    <w:rsid w:val="00F677F6"/>
    <w:rsid w:val="00F67EC5"/>
    <w:rsid w:val="00F71500"/>
    <w:rsid w:val="00F725BA"/>
    <w:rsid w:val="00F755B6"/>
    <w:rsid w:val="00F75D2B"/>
    <w:rsid w:val="00F96EFD"/>
    <w:rsid w:val="00FA2C36"/>
    <w:rsid w:val="00FA4227"/>
    <w:rsid w:val="00FB1147"/>
    <w:rsid w:val="00FB31F0"/>
    <w:rsid w:val="00FB68EC"/>
    <w:rsid w:val="00FC16FC"/>
    <w:rsid w:val="00FC24DD"/>
    <w:rsid w:val="00FC43C5"/>
    <w:rsid w:val="00FD1D79"/>
    <w:rsid w:val="00FD2A5B"/>
    <w:rsid w:val="00FD3EBA"/>
    <w:rsid w:val="00FD787B"/>
    <w:rsid w:val="00FD7A27"/>
    <w:rsid w:val="00FE0D63"/>
    <w:rsid w:val="00FE3CB2"/>
    <w:rsid w:val="00FE6324"/>
    <w:rsid w:val="00FF13BA"/>
    <w:rsid w:val="00FF79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64A14"/>
  <w15:docId w15:val="{7A6F4D3E-B279-4701-8A78-5F027A3BB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aliases w:val="título 1"/>
    <w:basedOn w:val="Normal"/>
    <w:link w:val="Ttulo1Char"/>
    <w:uiPriority w:val="9"/>
    <w:qFormat/>
    <w:pPr>
      <w:ind w:left="1359"/>
      <w:outlineLvl w:val="0"/>
    </w:pPr>
    <w:rPr>
      <w:b/>
      <w:bCs/>
      <w:sz w:val="24"/>
      <w:szCs w:val="24"/>
    </w:rPr>
  </w:style>
  <w:style w:type="paragraph" w:styleId="Ttulo2">
    <w:name w:val="heading 2"/>
    <w:basedOn w:val="Normal"/>
    <w:next w:val="Normal"/>
    <w:link w:val="Ttulo2Char"/>
    <w:uiPriority w:val="9"/>
    <w:unhideWhenUsed/>
    <w:qFormat/>
    <w:rsid w:val="00BA0283"/>
    <w:pPr>
      <w:keepNext/>
      <w:keepLines/>
      <w:spacing w:before="40"/>
      <w:outlineLvl w:val="1"/>
    </w:pPr>
    <w:rPr>
      <w:rFonts w:asciiTheme="majorHAnsi" w:eastAsiaTheme="majorEastAsia" w:hAnsiTheme="majorHAnsi" w:cstheme="majorBidi"/>
      <w:color w:val="365F91" w:themeColor="accent1" w:themeShade="BF"/>
      <w:sz w:val="26"/>
      <w:szCs w:val="26"/>
      <w:lang w:val="pt-BR" w:eastAsia="pt-BR" w:bidi="pt-BR"/>
    </w:rPr>
  </w:style>
  <w:style w:type="paragraph" w:styleId="Ttulo3">
    <w:name w:val="heading 3"/>
    <w:basedOn w:val="Normal"/>
    <w:next w:val="Normal"/>
    <w:link w:val="Ttulo3Char"/>
    <w:uiPriority w:val="9"/>
    <w:unhideWhenUsed/>
    <w:qFormat/>
    <w:rsid w:val="00BA0283"/>
    <w:pPr>
      <w:keepNext/>
      <w:keepLines/>
      <w:spacing w:before="40"/>
      <w:outlineLvl w:val="2"/>
    </w:pPr>
    <w:rPr>
      <w:rFonts w:ascii="Cambria" w:eastAsia="Times New Roman" w:hAnsi="Cambria" w:cs="Times New Roman"/>
      <w:color w:val="243F60"/>
      <w:sz w:val="24"/>
      <w:szCs w:val="24"/>
    </w:rPr>
  </w:style>
  <w:style w:type="paragraph" w:styleId="Ttulo4">
    <w:name w:val="heading 4"/>
    <w:basedOn w:val="Normal"/>
    <w:next w:val="Normal"/>
    <w:link w:val="Ttulo4Char"/>
    <w:unhideWhenUsed/>
    <w:qFormat/>
    <w:rsid w:val="00BA0283"/>
    <w:pPr>
      <w:keepNext/>
      <w:spacing w:before="240" w:after="60"/>
      <w:outlineLvl w:val="3"/>
    </w:pPr>
    <w:rPr>
      <w:rFonts w:eastAsia="Times New Roman" w:cs="Times New Roman"/>
      <w:b/>
      <w:bCs/>
      <w:sz w:val="28"/>
      <w:szCs w:val="28"/>
      <w:lang w:val="pt-BR" w:eastAsia="pt-BR" w:bidi="pt-BR"/>
    </w:rPr>
  </w:style>
  <w:style w:type="paragraph" w:styleId="Ttulo5">
    <w:name w:val="heading 5"/>
    <w:basedOn w:val="Normal"/>
    <w:next w:val="Normal"/>
    <w:link w:val="Ttulo5Char"/>
    <w:unhideWhenUsed/>
    <w:qFormat/>
    <w:rsid w:val="00BA0283"/>
    <w:pPr>
      <w:spacing w:before="240" w:after="60"/>
      <w:outlineLvl w:val="4"/>
    </w:pPr>
    <w:rPr>
      <w:rFonts w:eastAsia="Times New Roman" w:cs="Times New Roman"/>
      <w:b/>
      <w:bCs/>
      <w:i/>
      <w:iCs/>
      <w:sz w:val="26"/>
      <w:szCs w:val="26"/>
      <w:lang w:val="pt-BR" w:eastAsia="pt-BR" w:bidi="pt-BR"/>
    </w:rPr>
  </w:style>
  <w:style w:type="paragraph" w:styleId="Ttulo6">
    <w:name w:val="heading 6"/>
    <w:next w:val="Normal"/>
    <w:link w:val="Ttulo6Char"/>
    <w:unhideWhenUsed/>
    <w:qFormat/>
    <w:rsid w:val="00BA0283"/>
    <w:pPr>
      <w:keepNext/>
      <w:keepLines/>
      <w:widowControl/>
      <w:autoSpaceDE/>
      <w:autoSpaceDN/>
      <w:spacing w:after="10" w:line="249" w:lineRule="auto"/>
      <w:ind w:left="595" w:hanging="10"/>
      <w:jc w:val="both"/>
      <w:outlineLvl w:val="5"/>
    </w:pPr>
    <w:rPr>
      <w:rFonts w:ascii="Times New Roman" w:eastAsia="Times New Roman" w:hAnsi="Times New Roman" w:cs="Times New Roman"/>
      <w:b/>
      <w:color w:val="000000"/>
      <w:sz w:val="24"/>
      <w:lang w:val="pt-BR" w:eastAsia="pt-BR"/>
    </w:rPr>
  </w:style>
  <w:style w:type="paragraph" w:styleId="Ttulo7">
    <w:name w:val="heading 7"/>
    <w:basedOn w:val="Normal"/>
    <w:next w:val="Normal"/>
    <w:link w:val="Ttulo7Char"/>
    <w:uiPriority w:val="99"/>
    <w:qFormat/>
    <w:rsid w:val="00BA0283"/>
    <w:pPr>
      <w:keepNext/>
      <w:widowControl/>
      <w:jc w:val="center"/>
      <w:outlineLvl w:val="6"/>
    </w:pPr>
    <w:rPr>
      <w:rFonts w:ascii="Times New Roman" w:eastAsia="Lucida Sans Unicode" w:hAnsi="Times New Roman" w:cs="Times New Roman"/>
      <w:kern w:val="1"/>
      <w:sz w:val="28"/>
      <w:szCs w:val="24"/>
      <w:lang w:val="x-none" w:eastAsia="x-none"/>
    </w:rPr>
  </w:style>
  <w:style w:type="paragraph" w:styleId="Ttulo8">
    <w:name w:val="heading 8"/>
    <w:basedOn w:val="Normal"/>
    <w:next w:val="Normal"/>
    <w:link w:val="Ttulo8Char"/>
    <w:uiPriority w:val="9"/>
    <w:unhideWhenUsed/>
    <w:qFormat/>
    <w:rsid w:val="00BA0283"/>
    <w:pPr>
      <w:spacing w:before="240" w:after="60"/>
      <w:outlineLvl w:val="7"/>
    </w:pPr>
    <w:rPr>
      <w:rFonts w:eastAsia="Times New Roman" w:cs="Times New Roman"/>
      <w:i/>
      <w:iCs/>
      <w:sz w:val="24"/>
      <w:szCs w:val="24"/>
      <w:lang w:val="pt-BR" w:eastAsia="pt-BR" w:bidi="pt-BR"/>
    </w:rPr>
  </w:style>
  <w:style w:type="paragraph" w:styleId="Ttulo9">
    <w:name w:val="heading 9"/>
    <w:basedOn w:val="Normal"/>
    <w:next w:val="Normal"/>
    <w:link w:val="Ttulo9Char"/>
    <w:uiPriority w:val="99"/>
    <w:unhideWhenUsed/>
    <w:qFormat/>
    <w:rsid w:val="00BA0283"/>
    <w:pPr>
      <w:keepNext/>
      <w:widowControl/>
      <w:jc w:val="center"/>
      <w:outlineLvl w:val="8"/>
    </w:pPr>
    <w:rPr>
      <w:rFonts w:ascii="Times New Roman" w:eastAsia="Times New Roman" w:hAnsi="Times New Roman" w:cs="Times New Roman"/>
      <w:i/>
      <w:iCs/>
      <w:sz w:val="24"/>
      <w:szCs w:val="24"/>
      <w:lang w:val="x-none"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Ttulo">
    <w:name w:val="Title"/>
    <w:basedOn w:val="Normal"/>
    <w:link w:val="TtuloChar"/>
    <w:uiPriority w:val="99"/>
    <w:qFormat/>
    <w:pPr>
      <w:ind w:left="1349" w:right="629"/>
      <w:jc w:val="center"/>
    </w:pPr>
    <w:rPr>
      <w:b/>
      <w:bCs/>
      <w:sz w:val="28"/>
      <w:szCs w:val="28"/>
    </w:rPr>
  </w:style>
  <w:style w:type="paragraph" w:styleId="PargrafodaLista">
    <w:name w:val="List Paragraph"/>
    <w:aliases w:val="Tabela,Parágrafo da Lista11,Subtítulo Projeto Básico,Parágrafo da Lista111,List Paragraph1,item 3 elementos,Segundo,Lista Itens,List Paragraph,Texto,Lista Paragrafo em Preto,List I Paragraph,Item2,DOCs_Paragrafo-1,lp1,DB1,Due date,b1"/>
    <w:basedOn w:val="Normal"/>
    <w:link w:val="PargrafodaListaChar"/>
    <w:uiPriority w:val="1"/>
    <w:qFormat/>
    <w:pPr>
      <w:spacing w:before="120"/>
      <w:ind w:left="1359"/>
      <w:jc w:val="both"/>
    </w:pPr>
  </w:style>
  <w:style w:type="paragraph" w:customStyle="1" w:styleId="TableParagraph">
    <w:name w:val="Table Paragraph"/>
    <w:basedOn w:val="Normal"/>
    <w:uiPriority w:val="1"/>
    <w:qFormat/>
  </w:style>
  <w:style w:type="paragraph" w:styleId="Cabealho">
    <w:name w:val="header"/>
    <w:aliases w:val=" Char,Char, Char Char Char Char Char Char,Char Char Char Char Char Char,hd,he,*Header,Cabeçalho superior,Cabeçalho superior Char Char Char Char,Cabeçalho superior Char Char Char,Cabeçalho superior Char Char,Heading 1a,Char Char Char Char"/>
    <w:basedOn w:val="Normal"/>
    <w:link w:val="CabealhoChar"/>
    <w:uiPriority w:val="99"/>
    <w:unhideWhenUsed/>
    <w:rsid w:val="0023169F"/>
    <w:pPr>
      <w:tabs>
        <w:tab w:val="center" w:pos="4252"/>
        <w:tab w:val="right" w:pos="8504"/>
      </w:tabs>
    </w:pPr>
  </w:style>
  <w:style w:type="character" w:customStyle="1" w:styleId="CabealhoChar">
    <w:name w:val="Cabeçalho Char"/>
    <w:aliases w:val=" Char Char,Char Char, Char Char Char Char Char Char Char,Char Char Char Char Char Char Char,hd Char,he Char,*Header Char,Cabeçalho superior Char,Cabeçalho superior Char Char Char Char Char,Cabeçalho superior Char Char Char Char1"/>
    <w:basedOn w:val="Fontepargpadro"/>
    <w:link w:val="Cabealho"/>
    <w:uiPriority w:val="99"/>
    <w:rsid w:val="0023169F"/>
    <w:rPr>
      <w:rFonts w:ascii="Calibri" w:eastAsia="Calibri" w:hAnsi="Calibri" w:cs="Calibri"/>
      <w:lang w:val="pt-PT"/>
    </w:rPr>
  </w:style>
  <w:style w:type="paragraph" w:styleId="Rodap">
    <w:name w:val="footer"/>
    <w:basedOn w:val="Normal"/>
    <w:link w:val="RodapChar"/>
    <w:uiPriority w:val="99"/>
    <w:unhideWhenUsed/>
    <w:rsid w:val="0023169F"/>
    <w:pPr>
      <w:tabs>
        <w:tab w:val="center" w:pos="4252"/>
        <w:tab w:val="right" w:pos="8504"/>
      </w:tabs>
    </w:pPr>
  </w:style>
  <w:style w:type="character" w:customStyle="1" w:styleId="RodapChar">
    <w:name w:val="Rodapé Char"/>
    <w:basedOn w:val="Fontepargpadro"/>
    <w:link w:val="Rodap"/>
    <w:uiPriority w:val="99"/>
    <w:rsid w:val="0023169F"/>
    <w:rPr>
      <w:rFonts w:ascii="Calibri" w:eastAsia="Calibri" w:hAnsi="Calibri" w:cs="Calibri"/>
      <w:lang w:val="pt-PT"/>
    </w:rPr>
  </w:style>
  <w:style w:type="paragraph" w:styleId="Textodenotaderodap">
    <w:name w:val="footnote text"/>
    <w:basedOn w:val="Normal"/>
    <w:link w:val="TextodenotaderodapChar"/>
    <w:uiPriority w:val="99"/>
    <w:unhideWhenUsed/>
    <w:rsid w:val="004B00A9"/>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4B00A9"/>
    <w:rPr>
      <w:rFonts w:ascii="Times New Roman" w:eastAsia="Times New Roman" w:hAnsi="Times New Roman" w:cs="Times New Roman"/>
      <w:sz w:val="20"/>
      <w:szCs w:val="20"/>
      <w:lang w:val="pt-PT"/>
    </w:rPr>
  </w:style>
  <w:style w:type="character" w:styleId="Refdenotaderodap">
    <w:name w:val="footnote reference"/>
    <w:basedOn w:val="Fontepargpadro"/>
    <w:uiPriority w:val="99"/>
    <w:unhideWhenUsed/>
    <w:rsid w:val="004B00A9"/>
    <w:rPr>
      <w:vertAlign w:val="superscript"/>
    </w:rPr>
  </w:style>
  <w:style w:type="character" w:customStyle="1" w:styleId="PargrafodaListaChar">
    <w:name w:val="Parágrafo da Lista Char"/>
    <w:aliases w:val="Tabela Char,Parágrafo da Lista11 Char,Subtítulo Projeto Básico Char,Parágrafo da Lista111 Char,List Paragraph1 Char,item 3 elementos Char,Segundo Char,Lista Itens Char,List Paragraph Char,Texto Char,Lista Paragrafo em Preto Char"/>
    <w:link w:val="PargrafodaLista"/>
    <w:uiPriority w:val="34"/>
    <w:qFormat/>
    <w:locked/>
    <w:rsid w:val="00A322D2"/>
    <w:rPr>
      <w:rFonts w:ascii="Calibri" w:eastAsia="Calibri" w:hAnsi="Calibri" w:cs="Calibri"/>
      <w:lang w:val="pt-PT"/>
    </w:rPr>
  </w:style>
  <w:style w:type="character" w:styleId="Hyperlink">
    <w:name w:val="Hyperlink"/>
    <w:basedOn w:val="Fontepargpadro"/>
    <w:uiPriority w:val="99"/>
    <w:unhideWhenUsed/>
    <w:rsid w:val="00A322D2"/>
    <w:rPr>
      <w:color w:val="0000FF" w:themeColor="hyperlink"/>
      <w:u w:val="single"/>
    </w:rPr>
  </w:style>
  <w:style w:type="paragraph" w:customStyle="1" w:styleId="Default">
    <w:name w:val="Default"/>
    <w:rsid w:val="00A322D2"/>
    <w:pPr>
      <w:widowControl/>
      <w:adjustRightInd w:val="0"/>
    </w:pPr>
    <w:rPr>
      <w:rFonts w:ascii="Times New Roman" w:hAnsi="Times New Roman" w:cs="Times New Roman"/>
      <w:color w:val="000000"/>
      <w:sz w:val="24"/>
      <w:szCs w:val="24"/>
      <w:lang w:val="pt-BR"/>
    </w:rPr>
  </w:style>
  <w:style w:type="character" w:styleId="Forte">
    <w:name w:val="Strong"/>
    <w:uiPriority w:val="22"/>
    <w:qFormat/>
    <w:rsid w:val="00CB4156"/>
    <w:rPr>
      <w:b/>
      <w:bCs/>
    </w:rPr>
  </w:style>
  <w:style w:type="paragraph" w:styleId="NormalWeb">
    <w:name w:val="Normal (Web)"/>
    <w:basedOn w:val="Normal"/>
    <w:link w:val="NormalWebChar"/>
    <w:uiPriority w:val="99"/>
    <w:unhideWhenUsed/>
    <w:rsid w:val="00BB5AE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MenoPendente">
    <w:name w:val="Unresolved Mention"/>
    <w:basedOn w:val="Fontepargpadro"/>
    <w:uiPriority w:val="99"/>
    <w:semiHidden/>
    <w:unhideWhenUsed/>
    <w:rsid w:val="00CF2F83"/>
    <w:rPr>
      <w:color w:val="605E5C"/>
      <w:shd w:val="clear" w:color="auto" w:fill="E1DFDD"/>
    </w:rPr>
  </w:style>
  <w:style w:type="paragraph" w:customStyle="1" w:styleId="Nivel01">
    <w:name w:val="Nivel 01"/>
    <w:basedOn w:val="Ttulo1"/>
    <w:next w:val="Normal"/>
    <w:qFormat/>
    <w:rsid w:val="00C01AC6"/>
    <w:pPr>
      <w:keepNext/>
      <w:keepLines/>
      <w:widowControl/>
      <w:numPr>
        <w:numId w:val="12"/>
      </w:numPr>
      <w:tabs>
        <w:tab w:val="left" w:pos="0"/>
        <w:tab w:val="num" w:pos="360"/>
      </w:tabs>
      <w:autoSpaceDE/>
      <w:autoSpaceDN/>
      <w:spacing w:before="120" w:afterLines="120" w:after="288" w:line="312" w:lineRule="auto"/>
      <w:ind w:left="0" w:firstLine="0"/>
      <w:jc w:val="both"/>
    </w:pPr>
    <w:rPr>
      <w:rFonts w:ascii="Arial" w:eastAsiaTheme="majorEastAsia" w:hAnsi="Arial" w:cs="Arial"/>
      <w:sz w:val="20"/>
      <w:szCs w:val="20"/>
      <w:lang w:val="pt-BR" w:eastAsia="pt-BR"/>
    </w:rPr>
  </w:style>
  <w:style w:type="paragraph" w:customStyle="1" w:styleId="Nivel2">
    <w:name w:val="Nivel 2"/>
    <w:basedOn w:val="Normal"/>
    <w:link w:val="Nivel2Char"/>
    <w:qFormat/>
    <w:rsid w:val="00C01AC6"/>
    <w:pPr>
      <w:widowControl/>
      <w:numPr>
        <w:ilvl w:val="1"/>
        <w:numId w:val="12"/>
      </w:numPr>
      <w:autoSpaceDE/>
      <w:autoSpaceDN/>
      <w:spacing w:before="120" w:after="120" w:line="276" w:lineRule="auto"/>
      <w:ind w:left="0" w:firstLine="0"/>
      <w:jc w:val="both"/>
      <w:outlineLvl w:val="1"/>
    </w:pPr>
    <w:rPr>
      <w:rFonts w:ascii="Arial" w:eastAsiaTheme="minorEastAsia" w:hAnsi="Arial" w:cs="Arial"/>
      <w:color w:val="000000"/>
      <w:sz w:val="20"/>
      <w:szCs w:val="20"/>
      <w:lang w:val="pt-BR" w:eastAsia="pt-BR"/>
    </w:rPr>
  </w:style>
  <w:style w:type="paragraph" w:customStyle="1" w:styleId="Nivel4">
    <w:name w:val="Nivel 4"/>
    <w:basedOn w:val="Normal"/>
    <w:link w:val="Nivel4Char"/>
    <w:qFormat/>
    <w:rsid w:val="00C01AC6"/>
    <w:pPr>
      <w:widowControl/>
      <w:numPr>
        <w:ilvl w:val="3"/>
        <w:numId w:val="12"/>
      </w:numPr>
      <w:tabs>
        <w:tab w:val="num" w:pos="360"/>
      </w:tabs>
      <w:autoSpaceDE/>
      <w:autoSpaceDN/>
      <w:spacing w:before="120" w:after="120"/>
      <w:ind w:left="851" w:firstLine="0"/>
      <w:jc w:val="both"/>
      <w:outlineLvl w:val="3"/>
    </w:pPr>
    <w:rPr>
      <w:rFonts w:ascii="Arial" w:eastAsiaTheme="minorEastAsia" w:hAnsi="Arial" w:cs="Tahoma"/>
      <w:sz w:val="20"/>
      <w:szCs w:val="24"/>
      <w:lang w:val="pt-BR" w:eastAsia="pt-BR"/>
    </w:rPr>
  </w:style>
  <w:style w:type="paragraph" w:customStyle="1" w:styleId="Nivel5">
    <w:name w:val="Nivel 5"/>
    <w:basedOn w:val="Nivel4"/>
    <w:qFormat/>
    <w:rsid w:val="00C01AC6"/>
    <w:pPr>
      <w:numPr>
        <w:ilvl w:val="4"/>
      </w:numPr>
      <w:tabs>
        <w:tab w:val="num" w:pos="360"/>
      </w:tabs>
      <w:ind w:left="1276" w:firstLine="0"/>
      <w:outlineLvl w:val="4"/>
    </w:pPr>
  </w:style>
  <w:style w:type="character" w:customStyle="1" w:styleId="Nivel2Char">
    <w:name w:val="Nivel 2 Char"/>
    <w:basedOn w:val="Fontepargpadro"/>
    <w:link w:val="Nivel2"/>
    <w:locked/>
    <w:rsid w:val="00C01AC6"/>
    <w:rPr>
      <w:rFonts w:ascii="Arial" w:eastAsiaTheme="minorEastAsia" w:hAnsi="Arial" w:cs="Arial"/>
      <w:color w:val="000000"/>
      <w:sz w:val="20"/>
      <w:szCs w:val="20"/>
      <w:lang w:val="pt-BR" w:eastAsia="pt-BR"/>
    </w:rPr>
  </w:style>
  <w:style w:type="paragraph" w:customStyle="1" w:styleId="Nivel3">
    <w:name w:val="Nivel 3"/>
    <w:basedOn w:val="Normal"/>
    <w:rsid w:val="00C01AC6"/>
    <w:pPr>
      <w:widowControl/>
      <w:numPr>
        <w:ilvl w:val="2"/>
        <w:numId w:val="12"/>
      </w:numPr>
      <w:tabs>
        <w:tab w:val="num" w:pos="360"/>
      </w:tabs>
      <w:autoSpaceDE/>
      <w:autoSpaceDN/>
      <w:ind w:left="0" w:firstLine="0"/>
    </w:pPr>
    <w:rPr>
      <w:rFonts w:ascii="Ecofont_Spranq_eco_Sans" w:eastAsiaTheme="minorEastAsia" w:hAnsi="Ecofont_Spranq_eco_Sans" w:cs="Tahoma"/>
      <w:sz w:val="24"/>
      <w:szCs w:val="24"/>
      <w:lang w:val="pt-BR" w:eastAsia="pt-BR"/>
    </w:rPr>
  </w:style>
  <w:style w:type="paragraph" w:customStyle="1" w:styleId="Nivel3-erro">
    <w:name w:val="Nivel 3-erro"/>
    <w:basedOn w:val="Nivel3"/>
    <w:link w:val="Nivel3-erroChar"/>
    <w:uiPriority w:val="99"/>
    <w:qFormat/>
    <w:rsid w:val="00C01AC6"/>
    <w:pPr>
      <w:numPr>
        <w:numId w:val="11"/>
      </w:numPr>
      <w:spacing w:before="120" w:after="120"/>
      <w:ind w:left="425" w:firstLine="0"/>
      <w:jc w:val="both"/>
    </w:pPr>
    <w:rPr>
      <w:rFonts w:ascii="Arial" w:hAnsi="Arial"/>
      <w:sz w:val="20"/>
    </w:rPr>
  </w:style>
  <w:style w:type="character" w:customStyle="1" w:styleId="Nivel3-erroChar">
    <w:name w:val="Nivel 3-erro Char"/>
    <w:basedOn w:val="Fontepargpadro"/>
    <w:link w:val="Nivel3-erro"/>
    <w:uiPriority w:val="99"/>
    <w:rsid w:val="00C01AC6"/>
    <w:rPr>
      <w:rFonts w:ascii="Arial" w:eastAsiaTheme="minorEastAsia" w:hAnsi="Arial" w:cs="Tahoma"/>
      <w:sz w:val="20"/>
      <w:szCs w:val="24"/>
      <w:lang w:val="pt-BR" w:eastAsia="pt-BR"/>
    </w:rPr>
  </w:style>
  <w:style w:type="character" w:customStyle="1" w:styleId="NormalWebChar">
    <w:name w:val="Normal (Web) Char"/>
    <w:link w:val="NormalWeb"/>
    <w:uiPriority w:val="99"/>
    <w:locked/>
    <w:rsid w:val="00247ACB"/>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rsid w:val="00BA0283"/>
    <w:rPr>
      <w:rFonts w:asciiTheme="majorHAnsi" w:eastAsiaTheme="majorEastAsia" w:hAnsiTheme="majorHAnsi" w:cstheme="majorBidi"/>
      <w:color w:val="365F91" w:themeColor="accent1" w:themeShade="BF"/>
      <w:sz w:val="26"/>
      <w:szCs w:val="26"/>
      <w:lang w:val="pt-BR" w:eastAsia="pt-BR" w:bidi="pt-BR"/>
    </w:rPr>
  </w:style>
  <w:style w:type="character" w:customStyle="1" w:styleId="Ttulo3Char">
    <w:name w:val="Título 3 Char"/>
    <w:basedOn w:val="Fontepargpadro"/>
    <w:link w:val="Ttulo3"/>
    <w:uiPriority w:val="9"/>
    <w:rsid w:val="00BA0283"/>
    <w:rPr>
      <w:rFonts w:ascii="Cambria" w:eastAsia="Times New Roman" w:hAnsi="Cambria" w:cs="Times New Roman"/>
      <w:color w:val="243F60"/>
      <w:sz w:val="24"/>
      <w:szCs w:val="24"/>
      <w:lang w:val="pt-PT"/>
    </w:rPr>
  </w:style>
  <w:style w:type="character" w:customStyle="1" w:styleId="Ttulo4Char">
    <w:name w:val="Título 4 Char"/>
    <w:basedOn w:val="Fontepargpadro"/>
    <w:link w:val="Ttulo4"/>
    <w:rsid w:val="00BA0283"/>
    <w:rPr>
      <w:rFonts w:ascii="Calibri" w:eastAsia="Times New Roman" w:hAnsi="Calibri" w:cs="Times New Roman"/>
      <w:b/>
      <w:bCs/>
      <w:sz w:val="28"/>
      <w:szCs w:val="28"/>
      <w:lang w:val="pt-BR" w:eastAsia="pt-BR" w:bidi="pt-BR"/>
    </w:rPr>
  </w:style>
  <w:style w:type="character" w:customStyle="1" w:styleId="Ttulo5Char">
    <w:name w:val="Título 5 Char"/>
    <w:basedOn w:val="Fontepargpadro"/>
    <w:link w:val="Ttulo5"/>
    <w:rsid w:val="00BA0283"/>
    <w:rPr>
      <w:rFonts w:ascii="Calibri" w:eastAsia="Times New Roman" w:hAnsi="Calibri" w:cs="Times New Roman"/>
      <w:b/>
      <w:bCs/>
      <w:i/>
      <w:iCs/>
      <w:sz w:val="26"/>
      <w:szCs w:val="26"/>
      <w:lang w:val="pt-BR" w:eastAsia="pt-BR" w:bidi="pt-BR"/>
    </w:rPr>
  </w:style>
  <w:style w:type="character" w:customStyle="1" w:styleId="Ttulo6Char">
    <w:name w:val="Título 6 Char"/>
    <w:basedOn w:val="Fontepargpadro"/>
    <w:link w:val="Ttulo6"/>
    <w:rsid w:val="00BA0283"/>
    <w:rPr>
      <w:rFonts w:ascii="Times New Roman" w:eastAsia="Times New Roman" w:hAnsi="Times New Roman" w:cs="Times New Roman"/>
      <w:b/>
      <w:color w:val="000000"/>
      <w:sz w:val="24"/>
      <w:lang w:val="pt-BR" w:eastAsia="pt-BR"/>
    </w:rPr>
  </w:style>
  <w:style w:type="character" w:customStyle="1" w:styleId="Ttulo7Char">
    <w:name w:val="Título 7 Char"/>
    <w:basedOn w:val="Fontepargpadro"/>
    <w:link w:val="Ttulo7"/>
    <w:uiPriority w:val="99"/>
    <w:rsid w:val="00BA0283"/>
    <w:rPr>
      <w:rFonts w:ascii="Times New Roman" w:eastAsia="Lucida Sans Unicode" w:hAnsi="Times New Roman" w:cs="Times New Roman"/>
      <w:kern w:val="1"/>
      <w:sz w:val="28"/>
      <w:szCs w:val="24"/>
      <w:lang w:val="x-none" w:eastAsia="x-none"/>
    </w:rPr>
  </w:style>
  <w:style w:type="character" w:customStyle="1" w:styleId="Ttulo8Char">
    <w:name w:val="Título 8 Char"/>
    <w:basedOn w:val="Fontepargpadro"/>
    <w:link w:val="Ttulo8"/>
    <w:uiPriority w:val="9"/>
    <w:rsid w:val="00BA0283"/>
    <w:rPr>
      <w:rFonts w:ascii="Calibri" w:eastAsia="Times New Roman" w:hAnsi="Calibri" w:cs="Times New Roman"/>
      <w:i/>
      <w:iCs/>
      <w:sz w:val="24"/>
      <w:szCs w:val="24"/>
      <w:lang w:val="pt-BR" w:eastAsia="pt-BR" w:bidi="pt-BR"/>
    </w:rPr>
  </w:style>
  <w:style w:type="character" w:customStyle="1" w:styleId="Ttulo9Char">
    <w:name w:val="Título 9 Char"/>
    <w:basedOn w:val="Fontepargpadro"/>
    <w:link w:val="Ttulo9"/>
    <w:uiPriority w:val="99"/>
    <w:rsid w:val="00BA0283"/>
    <w:rPr>
      <w:rFonts w:ascii="Times New Roman" w:eastAsia="Times New Roman" w:hAnsi="Times New Roman" w:cs="Times New Roman"/>
      <w:i/>
      <w:iCs/>
      <w:sz w:val="24"/>
      <w:szCs w:val="24"/>
      <w:lang w:val="x-none" w:eastAsia="pt-BR"/>
    </w:rPr>
  </w:style>
  <w:style w:type="character" w:customStyle="1" w:styleId="Ttulo1Char">
    <w:name w:val="Título 1 Char"/>
    <w:aliases w:val="título 1 Char"/>
    <w:basedOn w:val="Fontepargpadro"/>
    <w:link w:val="Ttulo1"/>
    <w:uiPriority w:val="9"/>
    <w:rsid w:val="00BA0283"/>
    <w:rPr>
      <w:rFonts w:ascii="Calibri" w:eastAsia="Calibri" w:hAnsi="Calibri" w:cs="Calibri"/>
      <w:b/>
      <w:bCs/>
      <w:sz w:val="24"/>
      <w:szCs w:val="24"/>
      <w:lang w:val="pt-PT"/>
    </w:rPr>
  </w:style>
  <w:style w:type="paragraph" w:styleId="CabealhodoSumrio">
    <w:name w:val="TOC Heading"/>
    <w:basedOn w:val="Ttulo1"/>
    <w:next w:val="Normal"/>
    <w:uiPriority w:val="39"/>
    <w:unhideWhenUsed/>
    <w:qFormat/>
    <w:rsid w:val="00BA0283"/>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lang w:val="pt-BR" w:eastAsia="pt-BR" w:bidi="pt-BR"/>
    </w:rPr>
  </w:style>
  <w:style w:type="paragraph" w:styleId="Sumrio2">
    <w:name w:val="toc 2"/>
    <w:basedOn w:val="Normal"/>
    <w:next w:val="Normal"/>
    <w:autoRedefine/>
    <w:uiPriority w:val="39"/>
    <w:unhideWhenUsed/>
    <w:rsid w:val="00BA0283"/>
    <w:pPr>
      <w:spacing w:after="100"/>
      <w:ind w:left="220"/>
    </w:pPr>
    <w:rPr>
      <w:rFonts w:ascii="Times New Roman" w:eastAsiaTheme="minorEastAsia" w:hAnsi="Times New Roman" w:cs="Times New Roman"/>
      <w:lang w:val="pt-BR" w:eastAsia="pt-BR" w:bidi="pt-BR"/>
    </w:rPr>
  </w:style>
  <w:style w:type="paragraph" w:styleId="Sumrio1">
    <w:name w:val="toc 1"/>
    <w:basedOn w:val="Normal"/>
    <w:next w:val="Normal"/>
    <w:autoRedefine/>
    <w:uiPriority w:val="39"/>
    <w:unhideWhenUsed/>
    <w:rsid w:val="00BA0283"/>
    <w:pPr>
      <w:spacing w:after="100"/>
    </w:pPr>
    <w:rPr>
      <w:rFonts w:ascii="Times New Roman" w:eastAsiaTheme="minorEastAsia" w:hAnsi="Times New Roman" w:cs="Times New Roman"/>
      <w:lang w:val="pt-BR" w:eastAsia="pt-BR" w:bidi="pt-BR"/>
    </w:rPr>
  </w:style>
  <w:style w:type="paragraph" w:styleId="Sumrio3">
    <w:name w:val="toc 3"/>
    <w:basedOn w:val="Normal"/>
    <w:next w:val="Normal"/>
    <w:autoRedefine/>
    <w:uiPriority w:val="39"/>
    <w:unhideWhenUsed/>
    <w:rsid w:val="00BA0283"/>
    <w:pPr>
      <w:spacing w:after="100"/>
      <w:ind w:left="440"/>
    </w:pPr>
    <w:rPr>
      <w:rFonts w:ascii="Times New Roman" w:eastAsiaTheme="minorEastAsia" w:hAnsi="Times New Roman" w:cs="Times New Roman"/>
      <w:lang w:val="pt-BR" w:eastAsia="pt-BR" w:bidi="pt-BR"/>
    </w:rPr>
  </w:style>
  <w:style w:type="character" w:styleId="TextodoEspaoReservado">
    <w:name w:val="Placeholder Text"/>
    <w:basedOn w:val="Fontepargpadro"/>
    <w:uiPriority w:val="99"/>
    <w:semiHidden/>
    <w:rsid w:val="00BA0283"/>
    <w:rPr>
      <w:color w:val="808080"/>
    </w:rPr>
  </w:style>
  <w:style w:type="table" w:styleId="Tabelacomgrade">
    <w:name w:val="Table Grid"/>
    <w:basedOn w:val="Tabelanormal"/>
    <w:uiPriority w:val="59"/>
    <w:rsid w:val="00BA028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BA0283"/>
    <w:pPr>
      <w:widowControl/>
      <w:suppressAutoHyphens/>
      <w:autoSpaceDE/>
      <w:autoSpaceDN/>
    </w:pPr>
    <w:rPr>
      <w:rFonts w:ascii="Calibri" w:eastAsia="Calibri" w:hAnsi="Calibri" w:cs="Times New Roman"/>
      <w:lang w:val="pt-BR" w:eastAsia="ar-SA"/>
    </w:rPr>
  </w:style>
  <w:style w:type="paragraph" w:customStyle="1" w:styleId="Fernando">
    <w:name w:val="Fernando"/>
    <w:basedOn w:val="Normal"/>
    <w:uiPriority w:val="99"/>
    <w:rsid w:val="00BA0283"/>
    <w:pPr>
      <w:widowControl/>
      <w:overflowPunct w:val="0"/>
      <w:adjustRightInd w:val="0"/>
      <w:jc w:val="both"/>
    </w:pPr>
    <w:rPr>
      <w:rFonts w:ascii="Times New Roman" w:eastAsia="Times New Roman" w:hAnsi="Times New Roman" w:cs="Times New Roman"/>
      <w:sz w:val="24"/>
      <w:szCs w:val="20"/>
      <w:lang w:val="pt-BR" w:eastAsia="pt-BR"/>
    </w:rPr>
  </w:style>
  <w:style w:type="character" w:customStyle="1" w:styleId="CorpodetextoChar">
    <w:name w:val="Corpo de texto Char"/>
    <w:basedOn w:val="Fontepargpadro"/>
    <w:link w:val="Corpodetexto"/>
    <w:uiPriority w:val="1"/>
    <w:rsid w:val="00BA0283"/>
    <w:rPr>
      <w:rFonts w:ascii="Calibri" w:eastAsia="Calibri" w:hAnsi="Calibri" w:cs="Calibri"/>
      <w:sz w:val="24"/>
      <w:szCs w:val="24"/>
      <w:lang w:val="pt-PT"/>
    </w:rPr>
  </w:style>
  <w:style w:type="paragraph" w:customStyle="1" w:styleId="Ttulo11">
    <w:name w:val="Título 11"/>
    <w:basedOn w:val="Normal"/>
    <w:uiPriority w:val="1"/>
    <w:qFormat/>
    <w:rsid w:val="00BA0283"/>
    <w:pPr>
      <w:ind w:left="460"/>
      <w:outlineLvl w:val="1"/>
    </w:pPr>
    <w:rPr>
      <w:rFonts w:ascii="Times New Roman" w:eastAsia="Times New Roman" w:hAnsi="Times New Roman" w:cs="Times New Roman"/>
      <w:b/>
      <w:bCs/>
      <w:sz w:val="24"/>
      <w:szCs w:val="24"/>
      <w:lang w:val="pt-BR" w:eastAsia="pt-BR" w:bidi="pt-BR"/>
    </w:rPr>
  </w:style>
  <w:style w:type="paragraph" w:customStyle="1" w:styleId="Ttulo21">
    <w:name w:val="Título 21"/>
    <w:basedOn w:val="Normal"/>
    <w:uiPriority w:val="1"/>
    <w:qFormat/>
    <w:rsid w:val="00BA0283"/>
    <w:pPr>
      <w:ind w:left="468"/>
      <w:jc w:val="both"/>
      <w:outlineLvl w:val="2"/>
    </w:pPr>
    <w:rPr>
      <w:rFonts w:ascii="Times New Roman" w:eastAsia="Times New Roman" w:hAnsi="Times New Roman" w:cs="Times New Roman"/>
      <w:b/>
      <w:bCs/>
      <w:i/>
      <w:sz w:val="24"/>
      <w:szCs w:val="24"/>
      <w:lang w:val="pt-BR" w:eastAsia="pt-BR" w:bidi="pt-BR"/>
    </w:rPr>
  </w:style>
  <w:style w:type="paragraph" w:styleId="Recuodecorpodetexto">
    <w:name w:val="Body Text Indent"/>
    <w:basedOn w:val="Normal"/>
    <w:link w:val="RecuodecorpodetextoChar"/>
    <w:unhideWhenUsed/>
    <w:rsid w:val="00BA0283"/>
    <w:pPr>
      <w:widowControl/>
      <w:spacing w:after="120"/>
      <w:ind w:left="283"/>
    </w:pPr>
    <w:rPr>
      <w:rFonts w:ascii="Book Antiqua" w:eastAsia="Times New Roman" w:hAnsi="Book Antiqua" w:cs="Times New Roman"/>
      <w:sz w:val="28"/>
      <w:szCs w:val="28"/>
      <w:lang w:val="x-none" w:eastAsia="pt-BR"/>
    </w:rPr>
  </w:style>
  <w:style w:type="character" w:customStyle="1" w:styleId="RecuodecorpodetextoChar">
    <w:name w:val="Recuo de corpo de texto Char"/>
    <w:basedOn w:val="Fontepargpadro"/>
    <w:link w:val="Recuodecorpodetexto"/>
    <w:rsid w:val="00BA0283"/>
    <w:rPr>
      <w:rFonts w:ascii="Book Antiqua" w:eastAsia="Times New Roman" w:hAnsi="Book Antiqua" w:cs="Times New Roman"/>
      <w:sz w:val="28"/>
      <w:szCs w:val="28"/>
      <w:lang w:val="x-none" w:eastAsia="pt-BR"/>
    </w:rPr>
  </w:style>
  <w:style w:type="paragraph" w:styleId="Recuodecorpodetexto2">
    <w:name w:val="Body Text Indent 2"/>
    <w:basedOn w:val="Normal"/>
    <w:link w:val="Recuodecorpodetexto2Char"/>
    <w:uiPriority w:val="99"/>
    <w:unhideWhenUsed/>
    <w:rsid w:val="00BA0283"/>
    <w:pPr>
      <w:widowControl/>
      <w:spacing w:after="120" w:line="480" w:lineRule="auto"/>
      <w:ind w:left="283"/>
    </w:pPr>
    <w:rPr>
      <w:rFonts w:ascii="Book Antiqua" w:eastAsia="Times New Roman" w:hAnsi="Book Antiqua" w:cs="Times New Roman"/>
      <w:sz w:val="28"/>
      <w:szCs w:val="28"/>
      <w:lang w:val="x-none" w:eastAsia="pt-BR"/>
    </w:rPr>
  </w:style>
  <w:style w:type="character" w:customStyle="1" w:styleId="Recuodecorpodetexto2Char">
    <w:name w:val="Recuo de corpo de texto 2 Char"/>
    <w:basedOn w:val="Fontepargpadro"/>
    <w:link w:val="Recuodecorpodetexto2"/>
    <w:uiPriority w:val="99"/>
    <w:rsid w:val="00BA0283"/>
    <w:rPr>
      <w:rFonts w:ascii="Book Antiqua" w:eastAsia="Times New Roman" w:hAnsi="Book Antiqua" w:cs="Times New Roman"/>
      <w:sz w:val="28"/>
      <w:szCs w:val="28"/>
      <w:lang w:val="x-none" w:eastAsia="pt-BR"/>
    </w:rPr>
  </w:style>
  <w:style w:type="paragraph" w:styleId="Textodebalo">
    <w:name w:val="Balloon Text"/>
    <w:basedOn w:val="Normal"/>
    <w:link w:val="TextodebaloChar"/>
    <w:uiPriority w:val="99"/>
    <w:semiHidden/>
    <w:unhideWhenUsed/>
    <w:rsid w:val="00BA0283"/>
    <w:rPr>
      <w:rFonts w:ascii="Tahoma" w:eastAsia="Times New Roman" w:hAnsi="Tahoma" w:cs="Tahoma"/>
      <w:sz w:val="16"/>
      <w:szCs w:val="16"/>
      <w:lang w:val="pt-BR" w:eastAsia="pt-BR" w:bidi="pt-BR"/>
    </w:rPr>
  </w:style>
  <w:style w:type="character" w:customStyle="1" w:styleId="TextodebaloChar">
    <w:name w:val="Texto de balão Char"/>
    <w:basedOn w:val="Fontepargpadro"/>
    <w:link w:val="Textodebalo"/>
    <w:uiPriority w:val="99"/>
    <w:semiHidden/>
    <w:rsid w:val="00BA0283"/>
    <w:rPr>
      <w:rFonts w:ascii="Tahoma" w:eastAsia="Times New Roman" w:hAnsi="Tahoma" w:cs="Tahoma"/>
      <w:sz w:val="16"/>
      <w:szCs w:val="16"/>
      <w:lang w:val="pt-BR" w:eastAsia="pt-BR" w:bidi="pt-BR"/>
    </w:rPr>
  </w:style>
  <w:style w:type="character" w:styleId="HiperlinkVisitado">
    <w:name w:val="FollowedHyperlink"/>
    <w:uiPriority w:val="99"/>
    <w:semiHidden/>
    <w:unhideWhenUsed/>
    <w:rsid w:val="00BA0283"/>
    <w:rPr>
      <w:color w:val="800080"/>
      <w:u w:val="single"/>
    </w:rPr>
  </w:style>
  <w:style w:type="character" w:customStyle="1" w:styleId="MenoPendente1">
    <w:name w:val="Menção Pendente1"/>
    <w:uiPriority w:val="99"/>
    <w:semiHidden/>
    <w:unhideWhenUsed/>
    <w:rsid w:val="00BA0283"/>
    <w:rPr>
      <w:color w:val="605E5C"/>
      <w:shd w:val="clear" w:color="auto" w:fill="E1DFDD"/>
    </w:rPr>
  </w:style>
  <w:style w:type="paragraph" w:customStyle="1" w:styleId="Ttulo12">
    <w:name w:val="Título 12"/>
    <w:basedOn w:val="Normal"/>
    <w:uiPriority w:val="1"/>
    <w:qFormat/>
    <w:rsid w:val="00BA0283"/>
    <w:pPr>
      <w:ind w:left="460"/>
      <w:outlineLvl w:val="1"/>
    </w:pPr>
    <w:rPr>
      <w:rFonts w:ascii="Times New Roman" w:eastAsia="Times New Roman" w:hAnsi="Times New Roman" w:cs="Times New Roman"/>
      <w:b/>
      <w:bCs/>
      <w:sz w:val="24"/>
      <w:szCs w:val="24"/>
      <w:lang w:val="pt-BR" w:eastAsia="pt-BR" w:bidi="pt-BR"/>
    </w:rPr>
  </w:style>
  <w:style w:type="paragraph" w:customStyle="1" w:styleId="Ttulo22">
    <w:name w:val="Título 22"/>
    <w:basedOn w:val="Normal"/>
    <w:uiPriority w:val="1"/>
    <w:qFormat/>
    <w:rsid w:val="00BA0283"/>
    <w:pPr>
      <w:ind w:left="468"/>
      <w:jc w:val="both"/>
      <w:outlineLvl w:val="2"/>
    </w:pPr>
    <w:rPr>
      <w:rFonts w:ascii="Times New Roman" w:eastAsia="Times New Roman" w:hAnsi="Times New Roman" w:cs="Times New Roman"/>
      <w:b/>
      <w:bCs/>
      <w:i/>
      <w:sz w:val="24"/>
      <w:szCs w:val="24"/>
      <w:lang w:val="pt-BR" w:eastAsia="pt-BR" w:bidi="pt-BR"/>
    </w:rPr>
  </w:style>
  <w:style w:type="paragraph" w:customStyle="1" w:styleId="Pa25">
    <w:name w:val="Pa25"/>
    <w:basedOn w:val="Default"/>
    <w:next w:val="Default"/>
    <w:uiPriority w:val="99"/>
    <w:rsid w:val="00BA0283"/>
    <w:pPr>
      <w:spacing w:line="201" w:lineRule="atLeast"/>
    </w:pPr>
    <w:rPr>
      <w:rFonts w:ascii="Frutiger LT Std" w:eastAsia="Calibri" w:hAnsi="Frutiger LT Std"/>
      <w:color w:val="auto"/>
    </w:rPr>
  </w:style>
  <w:style w:type="paragraph" w:customStyle="1" w:styleId="Pa26">
    <w:name w:val="Pa26"/>
    <w:basedOn w:val="Default"/>
    <w:next w:val="Default"/>
    <w:uiPriority w:val="99"/>
    <w:rsid w:val="00BA0283"/>
    <w:pPr>
      <w:spacing w:line="201" w:lineRule="atLeast"/>
    </w:pPr>
    <w:rPr>
      <w:rFonts w:ascii="Frutiger LT Std" w:eastAsia="Calibri" w:hAnsi="Frutiger LT Std"/>
      <w:color w:val="auto"/>
    </w:rPr>
  </w:style>
  <w:style w:type="character" w:customStyle="1" w:styleId="st">
    <w:name w:val="st"/>
    <w:rsid w:val="00BA0283"/>
  </w:style>
  <w:style w:type="character" w:customStyle="1" w:styleId="e24kjd">
    <w:name w:val="e24kjd"/>
    <w:rsid w:val="00BA0283"/>
  </w:style>
  <w:style w:type="character" w:customStyle="1" w:styleId="TtuloChar">
    <w:name w:val="Título Char"/>
    <w:basedOn w:val="Fontepargpadro"/>
    <w:link w:val="Ttulo"/>
    <w:uiPriority w:val="99"/>
    <w:rsid w:val="00BA0283"/>
    <w:rPr>
      <w:rFonts w:ascii="Calibri" w:eastAsia="Calibri" w:hAnsi="Calibri" w:cs="Calibri"/>
      <w:b/>
      <w:bCs/>
      <w:sz w:val="28"/>
      <w:szCs w:val="28"/>
      <w:lang w:val="pt-PT"/>
    </w:rPr>
  </w:style>
  <w:style w:type="paragraph" w:styleId="Subttulo">
    <w:name w:val="Subtitle"/>
    <w:basedOn w:val="Normal"/>
    <w:next w:val="Corpodetexto"/>
    <w:link w:val="SubttuloChar"/>
    <w:qFormat/>
    <w:rsid w:val="00BA0283"/>
    <w:pPr>
      <w:widowControl/>
      <w:jc w:val="center"/>
    </w:pPr>
    <w:rPr>
      <w:rFonts w:ascii="Times New Roman" w:eastAsia="Times New Roman" w:hAnsi="Times New Roman" w:cs="Times New Roman"/>
      <w:b/>
      <w:i/>
      <w:iCs/>
      <w:kern w:val="1"/>
      <w:sz w:val="28"/>
      <w:szCs w:val="20"/>
      <w:lang w:val="x-none" w:eastAsia="x-none"/>
    </w:rPr>
  </w:style>
  <w:style w:type="character" w:customStyle="1" w:styleId="SubttuloChar">
    <w:name w:val="Subtítulo Char"/>
    <w:basedOn w:val="Fontepargpadro"/>
    <w:link w:val="Subttulo"/>
    <w:qFormat/>
    <w:rsid w:val="00BA0283"/>
    <w:rPr>
      <w:rFonts w:ascii="Times New Roman" w:eastAsia="Times New Roman" w:hAnsi="Times New Roman" w:cs="Times New Roman"/>
      <w:b/>
      <w:i/>
      <w:iCs/>
      <w:kern w:val="1"/>
      <w:sz w:val="28"/>
      <w:szCs w:val="20"/>
      <w:lang w:val="x-none" w:eastAsia="x-none"/>
    </w:rPr>
  </w:style>
  <w:style w:type="character" w:styleId="nfase">
    <w:name w:val="Emphasis"/>
    <w:uiPriority w:val="20"/>
    <w:qFormat/>
    <w:rsid w:val="00BA0283"/>
    <w:rPr>
      <w:b/>
      <w:bCs/>
      <w:i w:val="0"/>
      <w:iCs w:val="0"/>
    </w:rPr>
  </w:style>
  <w:style w:type="character" w:styleId="TtulodoLivro">
    <w:name w:val="Book Title"/>
    <w:uiPriority w:val="99"/>
    <w:qFormat/>
    <w:rsid w:val="00BA0283"/>
    <w:rPr>
      <w:rFonts w:ascii="Tw Cen MT" w:hAnsi="Tw Cen MT" w:cs="Times New Roman"/>
      <w:i/>
      <w:color w:val="775F55"/>
      <w:sz w:val="23"/>
    </w:rPr>
  </w:style>
  <w:style w:type="character" w:customStyle="1" w:styleId="Ttulo1Char1">
    <w:name w:val="Título 1 Char1"/>
    <w:aliases w:val="título 1 Char1"/>
    <w:uiPriority w:val="1"/>
    <w:rsid w:val="00BA0283"/>
    <w:rPr>
      <w:rFonts w:ascii="Cambria" w:eastAsia="Times New Roman" w:hAnsi="Cambria" w:cs="Times New Roman"/>
      <w:b/>
      <w:bCs/>
      <w:color w:val="365F91"/>
      <w:sz w:val="28"/>
      <w:szCs w:val="28"/>
    </w:rPr>
  </w:style>
  <w:style w:type="paragraph" w:styleId="Corpodetexto2">
    <w:name w:val="Body Text 2"/>
    <w:basedOn w:val="Normal"/>
    <w:link w:val="Corpodetexto2Char"/>
    <w:uiPriority w:val="99"/>
    <w:unhideWhenUsed/>
    <w:rsid w:val="00BA0283"/>
    <w:pPr>
      <w:widowControl/>
      <w:autoSpaceDE/>
      <w:autoSpaceDN/>
      <w:spacing w:after="120" w:line="480" w:lineRule="auto"/>
    </w:pPr>
    <w:rPr>
      <w:rFonts w:ascii="Times New Roman" w:eastAsia="Times New Roman" w:hAnsi="Times New Roman" w:cs="Times New Roman"/>
      <w:sz w:val="24"/>
      <w:szCs w:val="24"/>
      <w:lang w:val="x-none" w:eastAsia="pt-BR"/>
    </w:rPr>
  </w:style>
  <w:style w:type="character" w:customStyle="1" w:styleId="Corpodetexto2Char">
    <w:name w:val="Corpo de texto 2 Char"/>
    <w:basedOn w:val="Fontepargpadro"/>
    <w:link w:val="Corpodetexto2"/>
    <w:uiPriority w:val="99"/>
    <w:rsid w:val="00BA0283"/>
    <w:rPr>
      <w:rFonts w:ascii="Times New Roman" w:eastAsia="Times New Roman" w:hAnsi="Times New Roman" w:cs="Times New Roman"/>
      <w:sz w:val="24"/>
      <w:szCs w:val="24"/>
      <w:lang w:val="x-none" w:eastAsia="pt-BR"/>
    </w:rPr>
  </w:style>
  <w:style w:type="paragraph" w:styleId="Corpodetexto3">
    <w:name w:val="Body Text 3"/>
    <w:basedOn w:val="Normal"/>
    <w:link w:val="Corpodetexto3Char"/>
    <w:uiPriority w:val="99"/>
    <w:unhideWhenUsed/>
    <w:rsid w:val="00BA0283"/>
    <w:pPr>
      <w:widowControl/>
      <w:spacing w:after="120"/>
    </w:pPr>
    <w:rPr>
      <w:rFonts w:ascii="Book Antiqua" w:eastAsia="Times New Roman" w:hAnsi="Book Antiqua" w:cs="Times New Roman"/>
      <w:sz w:val="16"/>
      <w:szCs w:val="16"/>
      <w:lang w:val="x-none" w:eastAsia="pt-BR"/>
    </w:rPr>
  </w:style>
  <w:style w:type="character" w:customStyle="1" w:styleId="Corpodetexto3Char">
    <w:name w:val="Corpo de texto 3 Char"/>
    <w:basedOn w:val="Fontepargpadro"/>
    <w:link w:val="Corpodetexto3"/>
    <w:uiPriority w:val="99"/>
    <w:rsid w:val="00BA0283"/>
    <w:rPr>
      <w:rFonts w:ascii="Book Antiqua" w:eastAsia="Times New Roman" w:hAnsi="Book Antiqua" w:cs="Times New Roman"/>
      <w:sz w:val="16"/>
      <w:szCs w:val="16"/>
      <w:lang w:val="x-none" w:eastAsia="pt-BR"/>
    </w:rPr>
  </w:style>
  <w:style w:type="paragraph" w:styleId="Recuodecorpodetexto3">
    <w:name w:val="Body Text Indent 3"/>
    <w:basedOn w:val="Normal"/>
    <w:link w:val="Recuodecorpodetexto3Char"/>
    <w:uiPriority w:val="99"/>
    <w:unhideWhenUsed/>
    <w:rsid w:val="00BA0283"/>
    <w:pPr>
      <w:widowControl/>
      <w:spacing w:after="120"/>
      <w:ind w:left="283"/>
    </w:pPr>
    <w:rPr>
      <w:rFonts w:ascii="Book Antiqua" w:eastAsia="Times New Roman" w:hAnsi="Book Antiqua" w:cs="Times New Roman"/>
      <w:sz w:val="16"/>
      <w:szCs w:val="16"/>
      <w:lang w:val="x-none" w:eastAsia="pt-BR"/>
    </w:rPr>
  </w:style>
  <w:style w:type="character" w:customStyle="1" w:styleId="Recuodecorpodetexto3Char">
    <w:name w:val="Recuo de corpo de texto 3 Char"/>
    <w:basedOn w:val="Fontepargpadro"/>
    <w:link w:val="Recuodecorpodetexto3"/>
    <w:uiPriority w:val="99"/>
    <w:rsid w:val="00BA0283"/>
    <w:rPr>
      <w:rFonts w:ascii="Book Antiqua" w:eastAsia="Times New Roman" w:hAnsi="Book Antiqua" w:cs="Times New Roman"/>
      <w:sz w:val="16"/>
      <w:szCs w:val="16"/>
      <w:lang w:val="x-none" w:eastAsia="pt-BR"/>
    </w:rPr>
  </w:style>
  <w:style w:type="paragraph" w:customStyle="1" w:styleId="PADRAO">
    <w:name w:val="PADRAO"/>
    <w:basedOn w:val="Normal"/>
    <w:uiPriority w:val="99"/>
    <w:rsid w:val="00BA0283"/>
    <w:pPr>
      <w:widowControl/>
      <w:autoSpaceDE/>
      <w:autoSpaceDN/>
      <w:jc w:val="both"/>
    </w:pPr>
    <w:rPr>
      <w:rFonts w:ascii="Tms Rmn" w:eastAsia="Times New Roman" w:hAnsi="Tms Rmn" w:cs="Times New Roman"/>
      <w:sz w:val="24"/>
      <w:szCs w:val="20"/>
      <w:lang w:val="pt-BR" w:eastAsia="pt-BR"/>
    </w:rPr>
  </w:style>
  <w:style w:type="paragraph" w:customStyle="1" w:styleId="Blockquote">
    <w:name w:val="Blockquote"/>
    <w:basedOn w:val="Normal"/>
    <w:uiPriority w:val="99"/>
    <w:rsid w:val="00BA0283"/>
    <w:pPr>
      <w:widowControl/>
      <w:spacing w:before="100" w:after="100"/>
      <w:ind w:left="360" w:right="360"/>
    </w:pPr>
    <w:rPr>
      <w:rFonts w:ascii="Book Antiqua" w:eastAsia="Times New Roman" w:hAnsi="Book Antiqua" w:cs="Times New Roman"/>
      <w:sz w:val="24"/>
      <w:szCs w:val="24"/>
      <w:lang w:val="pt-BR" w:eastAsia="pt-BR"/>
    </w:rPr>
  </w:style>
  <w:style w:type="character" w:customStyle="1" w:styleId="apple-converted-space">
    <w:name w:val="apple-converted-space"/>
    <w:rsid w:val="00BA0283"/>
  </w:style>
  <w:style w:type="paragraph" w:customStyle="1" w:styleId="Standard">
    <w:name w:val="Standard"/>
    <w:uiPriority w:val="99"/>
    <w:rsid w:val="00BA0283"/>
    <w:pPr>
      <w:suppressAutoHyphens/>
      <w:autoSpaceDE/>
      <w:textAlignment w:val="baseline"/>
    </w:pPr>
    <w:rPr>
      <w:rFonts w:ascii="Times New Roman" w:eastAsia="Lucida Sans Unicode" w:hAnsi="Times New Roman" w:cs="Tahoma"/>
      <w:kern w:val="3"/>
      <w:sz w:val="24"/>
      <w:szCs w:val="24"/>
      <w:lang w:val="pt-BR" w:eastAsia="zh-CN" w:bidi="hi-IN"/>
    </w:rPr>
  </w:style>
  <w:style w:type="paragraph" w:customStyle="1" w:styleId="yiv7486880505msonormal">
    <w:name w:val="yiv7486880505msonormal"/>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Pa20">
    <w:name w:val="Pa20"/>
    <w:basedOn w:val="Normal"/>
    <w:next w:val="Normal"/>
    <w:uiPriority w:val="99"/>
    <w:rsid w:val="00BA0283"/>
    <w:pPr>
      <w:widowControl/>
      <w:adjustRightInd w:val="0"/>
      <w:spacing w:line="221" w:lineRule="atLeast"/>
    </w:pPr>
    <w:rPr>
      <w:rFonts w:ascii="Minion Pro" w:hAnsi="Minion Pro" w:cs="Times New Roman"/>
      <w:sz w:val="24"/>
      <w:szCs w:val="24"/>
      <w:lang w:val="pt-BR"/>
    </w:rPr>
  </w:style>
  <w:style w:type="paragraph" w:customStyle="1" w:styleId="yiv6570489794msonormal">
    <w:name w:val="yiv6570489794msonormal"/>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yiv6570489794m-3692760449295802541msobodytext">
    <w:name w:val="yiv6570489794m_-3692760449295802541msobodytext"/>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Pa22">
    <w:name w:val="Pa22"/>
    <w:basedOn w:val="Normal"/>
    <w:next w:val="Normal"/>
    <w:uiPriority w:val="99"/>
    <w:rsid w:val="00BA0283"/>
    <w:pPr>
      <w:widowControl/>
      <w:adjustRightInd w:val="0"/>
      <w:spacing w:line="221" w:lineRule="atLeast"/>
    </w:pPr>
    <w:rPr>
      <w:rFonts w:ascii="Minion Pro" w:eastAsia="Lucida Sans Unicode" w:hAnsi="Minion Pro" w:cs="Times New Roman"/>
      <w:sz w:val="24"/>
      <w:szCs w:val="24"/>
      <w:lang w:val="pt-BR" w:eastAsia="pt-BR"/>
    </w:rPr>
  </w:style>
  <w:style w:type="character" w:customStyle="1" w:styleId="A12">
    <w:name w:val="A12"/>
    <w:uiPriority w:val="99"/>
    <w:rsid w:val="00BA0283"/>
    <w:rPr>
      <w:rFonts w:cs="Minion Pro"/>
      <w:color w:val="000000"/>
      <w:sz w:val="12"/>
      <w:szCs w:val="12"/>
      <w:u w:val="single"/>
    </w:rPr>
  </w:style>
  <w:style w:type="paragraph" w:customStyle="1" w:styleId="Corpodetexto31">
    <w:name w:val="Corpo de texto 31"/>
    <w:basedOn w:val="Normal"/>
    <w:uiPriority w:val="99"/>
    <w:rsid w:val="00BA0283"/>
    <w:pPr>
      <w:suppressAutoHyphens/>
      <w:autoSpaceDE/>
      <w:autoSpaceDN/>
      <w:jc w:val="both"/>
    </w:pPr>
    <w:rPr>
      <w:rFonts w:ascii="Book Antiqua" w:eastAsia="Times New Roman" w:hAnsi="Book Antiqua" w:cs="Times New Roman"/>
      <w:kern w:val="1"/>
      <w:sz w:val="28"/>
      <w:szCs w:val="28"/>
      <w:lang w:val="pt-BR" w:eastAsia="ar-SA"/>
    </w:rPr>
  </w:style>
  <w:style w:type="paragraph" w:customStyle="1" w:styleId="ui-pdp-featuresitem">
    <w:name w:val="ui-pdp-features__item"/>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a-list-item">
    <w:name w:val="a-list-item"/>
    <w:basedOn w:val="Fontepargpadro"/>
    <w:rsid w:val="00BA0283"/>
  </w:style>
  <w:style w:type="character" w:customStyle="1" w:styleId="a-size-large">
    <w:name w:val="a-size-large"/>
    <w:basedOn w:val="Fontepargpadro"/>
    <w:rsid w:val="00BA0283"/>
  </w:style>
  <w:style w:type="paragraph" w:styleId="Pr-formataoHTML">
    <w:name w:val="HTML Preformatted"/>
    <w:basedOn w:val="Normal"/>
    <w:link w:val="Pr-formataoHTMLChar"/>
    <w:unhideWhenUsed/>
    <w:rsid w:val="00BA0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pPr>
    <w:rPr>
      <w:rFonts w:ascii="Courier New" w:eastAsia="Arial Unicode MS" w:hAnsi="Courier New" w:cs="Times New Roman"/>
      <w:kern w:val="2"/>
      <w:sz w:val="20"/>
      <w:szCs w:val="20"/>
      <w:lang w:val="x-none" w:eastAsia="ar-SA"/>
    </w:rPr>
  </w:style>
  <w:style w:type="character" w:customStyle="1" w:styleId="Pr-formataoHTMLChar">
    <w:name w:val="Pré-formatação HTML Char"/>
    <w:basedOn w:val="Fontepargpadro"/>
    <w:link w:val="Pr-formataoHTML"/>
    <w:rsid w:val="00BA0283"/>
    <w:rPr>
      <w:rFonts w:ascii="Courier New" w:eastAsia="Arial Unicode MS" w:hAnsi="Courier New" w:cs="Times New Roman"/>
      <w:kern w:val="2"/>
      <w:sz w:val="20"/>
      <w:szCs w:val="20"/>
      <w:lang w:val="x-none" w:eastAsia="ar-SA"/>
    </w:rPr>
  </w:style>
  <w:style w:type="paragraph" w:customStyle="1" w:styleId="msonormal0">
    <w:name w:val="msonormal"/>
    <w:basedOn w:val="Normal"/>
    <w:rsid w:val="00BA0283"/>
    <w:pPr>
      <w:spacing w:before="100" w:after="100"/>
    </w:pPr>
    <w:rPr>
      <w:rFonts w:ascii="Book Antiqua" w:eastAsia="Times New Roman" w:hAnsi="Book Antiqua" w:cs="Times New Roman"/>
      <w:sz w:val="24"/>
      <w:szCs w:val="24"/>
      <w:lang w:val="pt-BR" w:eastAsia="pt-BR"/>
    </w:rPr>
  </w:style>
  <w:style w:type="character" w:customStyle="1" w:styleId="CabealhoChar1">
    <w:name w:val="Cabeçalho Char1"/>
    <w:aliases w:val="Char Char1,Char Char Char Char Char Char Char1,hd Char1,he Char1,*Header Char1,Cabeçalho superior Char1,Cabeçalho superior Char Char Char Char Char1,Cabeçalho superior Char Char Char Char2,Cabeçalho superior Char Char Char1"/>
    <w:uiPriority w:val="99"/>
    <w:semiHidden/>
    <w:rsid w:val="00BA0283"/>
    <w:rPr>
      <w:rFonts w:ascii="Times New Roman" w:eastAsia="Times New Roman" w:hAnsi="Times New Roman"/>
      <w:sz w:val="22"/>
      <w:szCs w:val="22"/>
      <w:lang w:bidi="pt-BR"/>
    </w:rPr>
  </w:style>
  <w:style w:type="paragraph" w:styleId="Legenda">
    <w:name w:val="caption"/>
    <w:basedOn w:val="Normal"/>
    <w:next w:val="Normal"/>
    <w:uiPriority w:val="35"/>
    <w:semiHidden/>
    <w:unhideWhenUsed/>
    <w:qFormat/>
    <w:rsid w:val="00BA0283"/>
    <w:pPr>
      <w:widowControl/>
      <w:autoSpaceDE/>
      <w:spacing w:before="100" w:after="200" w:line="276" w:lineRule="auto"/>
    </w:pPr>
    <w:rPr>
      <w:rFonts w:eastAsia="Times New Roman" w:cs="Times New Roman"/>
      <w:b/>
      <w:bCs/>
      <w:color w:val="365F91"/>
      <w:sz w:val="16"/>
      <w:szCs w:val="16"/>
      <w:lang w:val="pt-BR"/>
    </w:rPr>
  </w:style>
  <w:style w:type="paragraph" w:styleId="Lista">
    <w:name w:val="List"/>
    <w:basedOn w:val="Corpodetexto"/>
    <w:uiPriority w:val="99"/>
    <w:semiHidden/>
    <w:unhideWhenUsed/>
    <w:rsid w:val="00BA0283"/>
    <w:pPr>
      <w:suppressAutoHyphens/>
      <w:autoSpaceDE/>
      <w:spacing w:after="120"/>
    </w:pPr>
    <w:rPr>
      <w:rFonts w:ascii="Times New Roman" w:eastAsia="Lucida Sans Unicode" w:hAnsi="Times New Roman" w:cs="Tahoma"/>
      <w:kern w:val="2"/>
      <w:lang w:val="x-none"/>
    </w:rPr>
  </w:style>
  <w:style w:type="paragraph" w:styleId="Commarcadores">
    <w:name w:val="List Bullet"/>
    <w:basedOn w:val="Normal"/>
    <w:uiPriority w:val="99"/>
    <w:unhideWhenUsed/>
    <w:rsid w:val="00BA0283"/>
    <w:pPr>
      <w:widowControl/>
      <w:autoSpaceDE/>
      <w:spacing w:after="180" w:line="264" w:lineRule="auto"/>
      <w:ind w:left="360" w:hanging="360"/>
    </w:pPr>
    <w:rPr>
      <w:rFonts w:ascii="Tw Cen MT" w:hAnsi="Tw Cen MT" w:cs="Times New Roman"/>
      <w:kern w:val="24"/>
      <w:sz w:val="24"/>
      <w:szCs w:val="20"/>
      <w:lang w:val="pt-BR" w:eastAsia="pt-BR"/>
    </w:rPr>
  </w:style>
  <w:style w:type="paragraph" w:styleId="Commarcadores3">
    <w:name w:val="List Bullet 3"/>
    <w:basedOn w:val="Normal"/>
    <w:uiPriority w:val="99"/>
    <w:unhideWhenUsed/>
    <w:rsid w:val="00BA0283"/>
    <w:pPr>
      <w:widowControl/>
      <w:autoSpaceDE/>
      <w:spacing w:after="180" w:line="264" w:lineRule="auto"/>
      <w:ind w:left="864" w:hanging="360"/>
    </w:pPr>
    <w:rPr>
      <w:rFonts w:ascii="Tw Cen MT" w:hAnsi="Tw Cen MT" w:cs="Times New Roman"/>
      <w:color w:val="DD8047"/>
      <w:kern w:val="24"/>
      <w:sz w:val="23"/>
      <w:szCs w:val="20"/>
      <w:lang w:val="pt-BR" w:eastAsia="pt-BR"/>
    </w:rPr>
  </w:style>
  <w:style w:type="paragraph" w:customStyle="1" w:styleId="textbody">
    <w:name w:val="textbody"/>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yiv9969309282msonormal">
    <w:name w:val="yiv9969309282msonormal"/>
    <w:basedOn w:val="Normal"/>
    <w:uiPriority w:val="99"/>
    <w:rsid w:val="00BA0283"/>
    <w:pPr>
      <w:widowControl/>
      <w:autoSpaceDE/>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yiv6838908393msonormal">
    <w:name w:val="yiv6838908393msonormal"/>
    <w:basedOn w:val="Normal"/>
    <w:uiPriority w:val="99"/>
    <w:rsid w:val="00BA0283"/>
    <w:pPr>
      <w:widowControl/>
      <w:autoSpaceDE/>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yiv7001626305msonormal">
    <w:name w:val="yiv7001626305msonormal"/>
    <w:basedOn w:val="Normal"/>
    <w:uiPriority w:val="99"/>
    <w:rsid w:val="00BA0283"/>
    <w:pPr>
      <w:widowControl/>
      <w:autoSpaceDE/>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ndice">
    <w:name w:val="Índice"/>
    <w:basedOn w:val="Normal"/>
    <w:uiPriority w:val="99"/>
    <w:rsid w:val="00BA0283"/>
    <w:pPr>
      <w:suppressLineNumbers/>
      <w:suppressAutoHyphens/>
      <w:autoSpaceDE/>
    </w:pPr>
    <w:rPr>
      <w:rFonts w:ascii="Times New Roman" w:eastAsia="Arial Unicode MS" w:hAnsi="Times New Roman" w:cs="Tahoma"/>
      <w:kern w:val="2"/>
      <w:sz w:val="24"/>
      <w:szCs w:val="24"/>
      <w:lang w:val="pt-BR" w:eastAsia="ar-SA"/>
    </w:rPr>
  </w:style>
  <w:style w:type="paragraph" w:customStyle="1" w:styleId="WW-Corpodetexto3">
    <w:name w:val="WW-Corpo de texto 3"/>
    <w:basedOn w:val="Normal"/>
    <w:uiPriority w:val="99"/>
    <w:rsid w:val="00BA0283"/>
    <w:pPr>
      <w:suppressAutoHyphens/>
      <w:overflowPunct w:val="0"/>
      <w:autoSpaceDN/>
      <w:jc w:val="both"/>
    </w:pPr>
    <w:rPr>
      <w:rFonts w:ascii="Arial" w:eastAsia="Arial Unicode MS" w:hAnsi="Arial" w:cs="Times New Roman"/>
      <w:b/>
      <w:kern w:val="2"/>
      <w:sz w:val="20"/>
      <w:szCs w:val="20"/>
      <w:lang w:val="pt-BR" w:eastAsia="ar-SA"/>
    </w:rPr>
  </w:style>
  <w:style w:type="paragraph" w:customStyle="1" w:styleId="xl50">
    <w:name w:val="xl50"/>
    <w:basedOn w:val="Normal"/>
    <w:uiPriority w:val="99"/>
    <w:rsid w:val="00BA0283"/>
    <w:pPr>
      <w:suppressAutoHyphens/>
      <w:autoSpaceDE/>
      <w:spacing w:before="280" w:after="280"/>
      <w:jc w:val="center"/>
    </w:pPr>
    <w:rPr>
      <w:rFonts w:ascii="Arial" w:eastAsia="Arial Unicode MS" w:hAnsi="Arial" w:cs="Arial"/>
      <w:b/>
      <w:bCs/>
      <w:kern w:val="2"/>
      <w:sz w:val="24"/>
      <w:szCs w:val="24"/>
      <w:u w:val="single"/>
      <w:lang w:val="pt-BR" w:eastAsia="ar-SA"/>
    </w:rPr>
  </w:style>
  <w:style w:type="paragraph" w:customStyle="1" w:styleId="Recuodecorpodetexto31">
    <w:name w:val="Recuo de corpo de texto 31"/>
    <w:basedOn w:val="Normal"/>
    <w:uiPriority w:val="99"/>
    <w:rsid w:val="00BA0283"/>
    <w:pPr>
      <w:suppressAutoHyphens/>
      <w:autoSpaceDE/>
      <w:ind w:left="2124"/>
      <w:jc w:val="both"/>
    </w:pPr>
    <w:rPr>
      <w:rFonts w:ascii="Times New Roman" w:eastAsia="Times New Roman" w:hAnsi="Times New Roman" w:cs="Times New Roman"/>
      <w:i/>
      <w:kern w:val="2"/>
      <w:sz w:val="28"/>
      <w:szCs w:val="20"/>
      <w:lang w:val="pt-BR" w:eastAsia="ar-SA"/>
    </w:rPr>
  </w:style>
  <w:style w:type="paragraph" w:customStyle="1" w:styleId="Corpodetexto311">
    <w:name w:val="Corpo de texto 311"/>
    <w:basedOn w:val="Normal"/>
    <w:uiPriority w:val="99"/>
    <w:rsid w:val="00BA0283"/>
    <w:pPr>
      <w:suppressAutoHyphens/>
      <w:autoSpaceDE/>
      <w:jc w:val="both"/>
    </w:pPr>
    <w:rPr>
      <w:rFonts w:ascii="Book Antiqua" w:eastAsia="Times New Roman" w:hAnsi="Book Antiqua" w:cs="Times New Roman"/>
      <w:kern w:val="2"/>
      <w:sz w:val="28"/>
      <w:szCs w:val="28"/>
      <w:lang w:val="pt-BR" w:eastAsia="ar-SA"/>
    </w:rPr>
  </w:style>
  <w:style w:type="paragraph" w:customStyle="1" w:styleId="Pr-formataoHTML1">
    <w:name w:val="Pré-formatação HTML1"/>
    <w:basedOn w:val="Normal"/>
    <w:uiPriority w:val="99"/>
    <w:rsid w:val="00BA0283"/>
    <w:pPr>
      <w:suppressAutoHyphens/>
      <w:autoSpaceDE/>
    </w:pPr>
    <w:rPr>
      <w:rFonts w:ascii="Courier New" w:eastAsia="Arial Unicode MS" w:hAnsi="Courier New" w:cs="Courier New"/>
      <w:kern w:val="2"/>
      <w:sz w:val="20"/>
      <w:szCs w:val="20"/>
      <w:lang w:val="pt-BR" w:eastAsia="ar-SA"/>
    </w:rPr>
  </w:style>
  <w:style w:type="paragraph" w:customStyle="1" w:styleId="western">
    <w:name w:val="western"/>
    <w:basedOn w:val="Normal"/>
    <w:uiPriority w:val="99"/>
    <w:rsid w:val="00BA0283"/>
    <w:pPr>
      <w:suppressAutoHyphens/>
      <w:autoSpaceDE/>
      <w:spacing w:before="280" w:after="119"/>
    </w:pPr>
    <w:rPr>
      <w:rFonts w:ascii="Times New Roman" w:eastAsia="Times New Roman" w:hAnsi="Times New Roman" w:cs="Times New Roman"/>
      <w:kern w:val="2"/>
      <w:sz w:val="24"/>
      <w:szCs w:val="24"/>
      <w:lang w:val="pt-BR" w:eastAsia="ar-SA"/>
    </w:rPr>
  </w:style>
  <w:style w:type="paragraph" w:customStyle="1" w:styleId="Contedodatabela">
    <w:name w:val="Conteúdo da tabela"/>
    <w:basedOn w:val="Normal"/>
    <w:uiPriority w:val="99"/>
    <w:rsid w:val="00BA0283"/>
    <w:pPr>
      <w:suppressLineNumbers/>
      <w:suppressAutoHyphens/>
      <w:autoSpaceDE/>
    </w:pPr>
    <w:rPr>
      <w:rFonts w:ascii="Times New Roman" w:hAnsi="Times New Roman" w:cs="Times New Roman"/>
      <w:kern w:val="2"/>
      <w:sz w:val="24"/>
      <w:szCs w:val="24"/>
      <w:lang w:val="pt-BR" w:eastAsia="ar-SA"/>
    </w:rPr>
  </w:style>
  <w:style w:type="paragraph" w:customStyle="1" w:styleId="SemEspaamento1">
    <w:name w:val="Sem Espaçamento1"/>
    <w:basedOn w:val="Normal"/>
    <w:uiPriority w:val="99"/>
    <w:rsid w:val="00BA0283"/>
    <w:pPr>
      <w:framePr w:wrap="auto" w:hAnchor="page" w:xAlign="center" w:yAlign="top"/>
      <w:widowControl/>
      <w:autoSpaceDE/>
    </w:pPr>
    <w:rPr>
      <w:rFonts w:ascii="Tw Cen MT" w:hAnsi="Tw Cen MT" w:cs="Times New Roman"/>
      <w:kern w:val="24"/>
      <w:sz w:val="23"/>
      <w:szCs w:val="120"/>
      <w:lang w:val="pt-BR" w:eastAsia="pt-BR"/>
    </w:rPr>
  </w:style>
  <w:style w:type="paragraph" w:customStyle="1" w:styleId="Captulo">
    <w:name w:val="Capítulo"/>
    <w:basedOn w:val="Normal"/>
    <w:next w:val="Corpodetexto"/>
    <w:uiPriority w:val="99"/>
    <w:rsid w:val="00BA0283"/>
    <w:pPr>
      <w:keepNext/>
      <w:suppressAutoHyphens/>
      <w:autoSpaceDE/>
      <w:spacing w:before="240" w:after="120"/>
    </w:pPr>
    <w:rPr>
      <w:rFonts w:ascii="Arial" w:eastAsia="Lucida Sans Unicode" w:hAnsi="Arial" w:cs="Tahoma"/>
      <w:kern w:val="2"/>
      <w:sz w:val="28"/>
      <w:szCs w:val="28"/>
      <w:lang w:val="pt-BR"/>
    </w:rPr>
  </w:style>
  <w:style w:type="paragraph" w:customStyle="1" w:styleId="Legenda1">
    <w:name w:val="Legenda1"/>
    <w:basedOn w:val="Normal"/>
    <w:uiPriority w:val="99"/>
    <w:rsid w:val="00BA0283"/>
    <w:pPr>
      <w:suppressLineNumbers/>
      <w:suppressAutoHyphens/>
      <w:autoSpaceDE/>
      <w:spacing w:before="120" w:after="120"/>
    </w:pPr>
    <w:rPr>
      <w:rFonts w:ascii="Times New Roman" w:eastAsia="Lucida Sans Unicode" w:hAnsi="Times New Roman" w:cs="Tahoma"/>
      <w:i/>
      <w:iCs/>
      <w:kern w:val="2"/>
      <w:sz w:val="24"/>
      <w:szCs w:val="24"/>
      <w:lang w:val="pt-BR"/>
    </w:rPr>
  </w:style>
  <w:style w:type="paragraph" w:customStyle="1" w:styleId="Corpodetexto21">
    <w:name w:val="Corpo de texto 21"/>
    <w:basedOn w:val="Normal"/>
    <w:uiPriority w:val="99"/>
    <w:rsid w:val="00BA0283"/>
    <w:pPr>
      <w:suppressAutoHyphens/>
      <w:autoSpaceDE/>
      <w:spacing w:line="360" w:lineRule="auto"/>
      <w:jc w:val="both"/>
    </w:pPr>
    <w:rPr>
      <w:rFonts w:ascii="Arial" w:eastAsia="Lucida Sans Unicode" w:hAnsi="Arial" w:cs="Times New Roman"/>
      <w:color w:val="0000FF"/>
      <w:kern w:val="2"/>
      <w:sz w:val="20"/>
      <w:szCs w:val="20"/>
      <w:lang w:val="pt-BR"/>
    </w:rPr>
  </w:style>
  <w:style w:type="character" w:styleId="nfaseSutil">
    <w:name w:val="Subtle Emphasis"/>
    <w:uiPriority w:val="19"/>
    <w:qFormat/>
    <w:rsid w:val="00BA0283"/>
    <w:rPr>
      <w:i/>
      <w:iCs/>
      <w:color w:val="808080"/>
    </w:rPr>
  </w:style>
  <w:style w:type="character" w:customStyle="1" w:styleId="Pr-formataoHTMLChar1">
    <w:name w:val="Pré-formatação HTML Char1"/>
    <w:semiHidden/>
    <w:rsid w:val="00BA0283"/>
    <w:rPr>
      <w:rFonts w:ascii="Consolas" w:eastAsia="Times New Roman" w:hAnsi="Consolas" w:hint="default"/>
      <w:lang w:bidi="pt-BR"/>
    </w:rPr>
  </w:style>
  <w:style w:type="character" w:customStyle="1" w:styleId="slicetext1">
    <w:name w:val="slicetext1"/>
    <w:uiPriority w:val="99"/>
    <w:rsid w:val="00BA0283"/>
    <w:rPr>
      <w:color w:val="000000"/>
    </w:rPr>
  </w:style>
  <w:style w:type="character" w:customStyle="1" w:styleId="txtchamada02">
    <w:name w:val="txtchamada02"/>
    <w:uiPriority w:val="99"/>
    <w:rsid w:val="00BA0283"/>
    <w:rPr>
      <w:rFonts w:ascii="Times New Roman" w:hAnsi="Times New Roman" w:cs="Times New Roman" w:hint="default"/>
    </w:rPr>
  </w:style>
  <w:style w:type="character" w:customStyle="1" w:styleId="txttexto1">
    <w:name w:val="txttexto1"/>
    <w:uiPriority w:val="99"/>
    <w:rsid w:val="00BA0283"/>
    <w:rPr>
      <w:rFonts w:ascii="Verdana" w:hAnsi="Verdana" w:hint="default"/>
      <w:color w:val="333333"/>
      <w:sz w:val="17"/>
    </w:rPr>
  </w:style>
  <w:style w:type="character" w:customStyle="1" w:styleId="WW8Num2z0">
    <w:name w:val="WW8Num2z0"/>
    <w:rsid w:val="00BA0283"/>
    <w:rPr>
      <w:rFonts w:ascii="Symbol" w:hAnsi="Symbol" w:hint="default"/>
    </w:rPr>
  </w:style>
  <w:style w:type="character" w:customStyle="1" w:styleId="Fontepargpadro1">
    <w:name w:val="Fonte parág. padrão1"/>
    <w:rsid w:val="00BA0283"/>
  </w:style>
  <w:style w:type="character" w:customStyle="1" w:styleId="fontstyle01">
    <w:name w:val="fontstyle01"/>
    <w:rsid w:val="00BA0283"/>
    <w:rPr>
      <w:rFonts w:ascii="Times New Roman" w:hAnsi="Times New Roman" w:cs="Times New Roman" w:hint="default"/>
      <w:b w:val="0"/>
      <w:bCs w:val="0"/>
      <w:i w:val="0"/>
      <w:iCs w:val="0"/>
      <w:color w:val="000000"/>
      <w:sz w:val="22"/>
      <w:szCs w:val="22"/>
    </w:rPr>
  </w:style>
  <w:style w:type="character" w:customStyle="1" w:styleId="fontstyle21">
    <w:name w:val="fontstyle21"/>
    <w:rsid w:val="00BA0283"/>
    <w:rPr>
      <w:rFonts w:ascii="Times New Roman" w:hAnsi="Times New Roman" w:cs="Times New Roman" w:hint="default"/>
      <w:b/>
      <w:bCs/>
      <w:i w:val="0"/>
      <w:iCs w:val="0"/>
      <w:color w:val="000000"/>
      <w:sz w:val="22"/>
      <w:szCs w:val="22"/>
    </w:rPr>
  </w:style>
  <w:style w:type="paragraph" w:customStyle="1" w:styleId="xl65">
    <w:name w:val="xl65"/>
    <w:basedOn w:val="Normal"/>
    <w:rsid w:val="00BA028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6">
    <w:name w:val="xl66"/>
    <w:basedOn w:val="Normal"/>
    <w:rsid w:val="00BA028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7">
    <w:name w:val="xl67"/>
    <w:basedOn w:val="Normal"/>
    <w:rsid w:val="00BA028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8">
    <w:name w:val="xl68"/>
    <w:basedOn w:val="Normal"/>
    <w:rsid w:val="00BA028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9">
    <w:name w:val="xl69"/>
    <w:basedOn w:val="Normal"/>
    <w:rsid w:val="00BA028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xl70">
    <w:name w:val="xl70"/>
    <w:basedOn w:val="Normal"/>
    <w:rsid w:val="00BA028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71">
    <w:name w:val="xl71"/>
    <w:basedOn w:val="Normal"/>
    <w:rsid w:val="00BA0283"/>
    <w:pPr>
      <w:widowControl/>
      <w:autoSpaceDE/>
      <w:autoSpaceDN/>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72">
    <w:name w:val="xl72"/>
    <w:basedOn w:val="Normal"/>
    <w:rsid w:val="00BA0283"/>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sz w:val="24"/>
      <w:szCs w:val="24"/>
      <w:lang w:val="pt-BR" w:eastAsia="pt-BR"/>
    </w:rPr>
  </w:style>
  <w:style w:type="paragraph" w:customStyle="1" w:styleId="xl73">
    <w:name w:val="xl73"/>
    <w:basedOn w:val="Normal"/>
    <w:rsid w:val="00BA0283"/>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sz w:val="24"/>
      <w:szCs w:val="24"/>
      <w:lang w:val="pt-BR" w:eastAsia="pt-BR"/>
    </w:rPr>
  </w:style>
  <w:style w:type="paragraph" w:customStyle="1" w:styleId="xl74">
    <w:name w:val="xl74"/>
    <w:basedOn w:val="Normal"/>
    <w:rsid w:val="00BA0283"/>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sz w:val="24"/>
      <w:szCs w:val="24"/>
      <w:lang w:val="pt-BR" w:eastAsia="pt-BR"/>
    </w:rPr>
  </w:style>
  <w:style w:type="paragraph" w:customStyle="1" w:styleId="Normal1">
    <w:name w:val="Normal1"/>
    <w:qFormat/>
    <w:rsid w:val="00BA0283"/>
    <w:pPr>
      <w:widowControl/>
      <w:autoSpaceDE/>
      <w:autoSpaceDN/>
    </w:pPr>
    <w:rPr>
      <w:rFonts w:ascii="Calibri" w:eastAsia="Calibri" w:hAnsi="Calibri" w:cs="Times New Roman"/>
      <w:sz w:val="20"/>
      <w:szCs w:val="20"/>
      <w:lang w:val="pt-BR" w:eastAsia="pt-BR"/>
    </w:rPr>
  </w:style>
  <w:style w:type="paragraph" w:customStyle="1" w:styleId="footnotedescription">
    <w:name w:val="footnote description"/>
    <w:next w:val="Normal"/>
    <w:link w:val="footnotedescriptionChar"/>
    <w:hidden/>
    <w:rsid w:val="00BA0283"/>
    <w:pPr>
      <w:widowControl/>
      <w:autoSpaceDE/>
      <w:autoSpaceDN/>
      <w:spacing w:line="259" w:lineRule="auto"/>
      <w:ind w:left="600"/>
    </w:pPr>
    <w:rPr>
      <w:rFonts w:ascii="Times New Roman" w:eastAsia="Times New Roman" w:hAnsi="Times New Roman" w:cs="Times New Roman"/>
      <w:color w:val="000000"/>
      <w:sz w:val="24"/>
      <w:lang w:val="pt-BR" w:eastAsia="pt-BR"/>
    </w:rPr>
  </w:style>
  <w:style w:type="character" w:customStyle="1" w:styleId="footnotedescriptionChar">
    <w:name w:val="footnote description Char"/>
    <w:link w:val="footnotedescription"/>
    <w:rsid w:val="00BA0283"/>
    <w:rPr>
      <w:rFonts w:ascii="Times New Roman" w:eastAsia="Times New Roman" w:hAnsi="Times New Roman" w:cs="Times New Roman"/>
      <w:color w:val="000000"/>
      <w:sz w:val="24"/>
      <w:lang w:val="pt-BR" w:eastAsia="pt-BR"/>
    </w:rPr>
  </w:style>
  <w:style w:type="character" w:customStyle="1" w:styleId="footnotemark">
    <w:name w:val="footnote mark"/>
    <w:hidden/>
    <w:rsid w:val="00BA0283"/>
    <w:rPr>
      <w:rFonts w:ascii="Times New Roman" w:eastAsia="Times New Roman" w:hAnsi="Times New Roman" w:cs="Times New Roman"/>
      <w:color w:val="000000"/>
      <w:sz w:val="24"/>
      <w:vertAlign w:val="superscript"/>
    </w:rPr>
  </w:style>
  <w:style w:type="table" w:customStyle="1" w:styleId="TableGrid">
    <w:name w:val="TableGrid"/>
    <w:rsid w:val="00BA0283"/>
    <w:pPr>
      <w:widowControl/>
      <w:autoSpaceDE/>
      <w:autoSpaceDN/>
    </w:pPr>
    <w:rPr>
      <w:rFonts w:eastAsiaTheme="minorEastAsia"/>
      <w:lang w:val="pt-BR" w:eastAsia="pt-BR"/>
    </w:rPr>
    <w:tblPr>
      <w:tblCellMar>
        <w:top w:w="0" w:type="dxa"/>
        <w:left w:w="0" w:type="dxa"/>
        <w:bottom w:w="0" w:type="dxa"/>
        <w:right w:w="0" w:type="dxa"/>
      </w:tblCellMar>
    </w:tblPr>
  </w:style>
  <w:style w:type="paragraph" w:customStyle="1" w:styleId="103">
    <w:name w:val="103"/>
    <w:basedOn w:val="Normal"/>
    <w:link w:val="103Char"/>
    <w:uiPriority w:val="99"/>
    <w:rsid w:val="00BA0283"/>
    <w:pPr>
      <w:numPr>
        <w:numId w:val="14"/>
      </w:numPr>
      <w:tabs>
        <w:tab w:val="num" w:pos="360"/>
      </w:tabs>
      <w:adjustRightInd w:val="0"/>
      <w:jc w:val="both"/>
    </w:pPr>
    <w:rPr>
      <w:rFonts w:ascii="Arial" w:hAnsi="Arial"/>
      <w:sz w:val="24"/>
      <w:szCs w:val="24"/>
      <w:lang w:eastAsia="x-none"/>
    </w:rPr>
  </w:style>
  <w:style w:type="character" w:customStyle="1" w:styleId="103Char">
    <w:name w:val="103 Char"/>
    <w:link w:val="103"/>
    <w:uiPriority w:val="99"/>
    <w:locked/>
    <w:rsid w:val="00BA0283"/>
    <w:rPr>
      <w:rFonts w:ascii="Arial" w:eastAsia="Calibri" w:hAnsi="Arial" w:cs="Calibri"/>
      <w:sz w:val="24"/>
      <w:szCs w:val="24"/>
      <w:lang w:val="pt-PT" w:eastAsia="x-none"/>
    </w:rPr>
  </w:style>
  <w:style w:type="paragraph" w:customStyle="1" w:styleId="WW-Corpodetexto2">
    <w:name w:val="WW-Corpo de texto 2"/>
    <w:basedOn w:val="Normal"/>
    <w:uiPriority w:val="99"/>
    <w:rsid w:val="00BA0283"/>
    <w:pPr>
      <w:suppressAutoHyphens/>
      <w:overflowPunct w:val="0"/>
      <w:adjustRightInd w:val="0"/>
      <w:jc w:val="both"/>
      <w:textAlignment w:val="baseline"/>
    </w:pPr>
    <w:rPr>
      <w:rFonts w:ascii="Times New Roman" w:eastAsia="Times New Roman" w:hAnsi="Times New Roman" w:cs="Times New Roman"/>
      <w:sz w:val="24"/>
      <w:szCs w:val="20"/>
      <w:lang w:val="pt-BR" w:eastAsia="pt-BR"/>
    </w:rPr>
  </w:style>
  <w:style w:type="paragraph" w:customStyle="1" w:styleId="Recuodecorpodetexto24">
    <w:name w:val="Recuo de corpo de texto 24"/>
    <w:basedOn w:val="Standard"/>
    <w:uiPriority w:val="99"/>
    <w:rsid w:val="00BA0283"/>
    <w:pPr>
      <w:widowControl/>
      <w:autoSpaceDN/>
      <w:spacing w:after="120" w:line="480" w:lineRule="auto"/>
      <w:ind w:left="283"/>
    </w:pPr>
    <w:rPr>
      <w:rFonts w:eastAsia="Times New Roman" w:cs="Times New Roman"/>
      <w:kern w:val="1"/>
      <w:lang w:bidi="ar-SA"/>
    </w:rPr>
  </w:style>
  <w:style w:type="paragraph" w:customStyle="1" w:styleId="mb-4">
    <w:name w:val="mb-4"/>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card-title">
    <w:name w:val="card-title"/>
    <w:basedOn w:val="Normal"/>
    <w:uiPriority w:val="99"/>
    <w:rsid w:val="00BA0283"/>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comentrio">
    <w:name w:val="annotation reference"/>
    <w:basedOn w:val="Fontepargpadro"/>
    <w:uiPriority w:val="99"/>
    <w:unhideWhenUsed/>
    <w:qFormat/>
    <w:rsid w:val="00BA0283"/>
    <w:rPr>
      <w:sz w:val="16"/>
      <w:szCs w:val="16"/>
    </w:rPr>
  </w:style>
  <w:style w:type="paragraph" w:styleId="Textodecomentrio">
    <w:name w:val="annotation text"/>
    <w:basedOn w:val="Normal"/>
    <w:link w:val="TextodecomentrioChar"/>
    <w:uiPriority w:val="99"/>
    <w:unhideWhenUsed/>
    <w:qFormat/>
    <w:rsid w:val="00BA0283"/>
    <w:pPr>
      <w:widowControl/>
      <w:autoSpaceDE/>
      <w:autoSpaceDN/>
    </w:pPr>
    <w:rPr>
      <w:rFonts w:ascii="Ecofont_Spranq_eco_Sans" w:eastAsiaTheme="minorEastAsia"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BA0283"/>
    <w:rPr>
      <w:rFonts w:ascii="Ecofont_Spranq_eco_Sans" w:eastAsiaTheme="minorEastAsia" w:hAnsi="Ecofont_Spranq_eco_Sans" w:cs="Tahoma"/>
      <w:sz w:val="20"/>
      <w:szCs w:val="20"/>
      <w:lang w:val="pt-BR" w:eastAsia="pt-BR"/>
    </w:rPr>
  </w:style>
  <w:style w:type="character" w:customStyle="1" w:styleId="Nivel4Char">
    <w:name w:val="Nivel 4 Char"/>
    <w:basedOn w:val="Fontepargpadro"/>
    <w:link w:val="Nivel4"/>
    <w:rsid w:val="00BA0283"/>
    <w:rPr>
      <w:rFonts w:ascii="Arial" w:eastAsiaTheme="minorEastAsia" w:hAnsi="Arial" w:cs="Tahoma"/>
      <w:sz w:val="20"/>
      <w:szCs w:val="24"/>
      <w:lang w:val="pt-BR" w:eastAsia="pt-BR"/>
    </w:rPr>
  </w:style>
  <w:style w:type="paragraph" w:customStyle="1" w:styleId="Nvel1-SemNumerao">
    <w:name w:val="Nível 1-Sem Numeração"/>
    <w:basedOn w:val="Normal"/>
    <w:link w:val="Nvel1-SemNumeraoChar"/>
    <w:qFormat/>
    <w:rsid w:val="00BA0283"/>
    <w:pPr>
      <w:keepNext/>
      <w:keepLines/>
      <w:widowControl/>
      <w:tabs>
        <w:tab w:val="left" w:pos="0"/>
      </w:tabs>
      <w:autoSpaceDE/>
      <w:autoSpaceDN/>
      <w:spacing w:before="120" w:after="120" w:line="312" w:lineRule="auto"/>
      <w:ind w:left="709"/>
      <w:jc w:val="both"/>
      <w:outlineLvl w:val="1"/>
    </w:pPr>
    <w:rPr>
      <w:rFonts w:ascii="Arial" w:eastAsiaTheme="majorEastAsia" w:hAnsi="Arial" w:cs="Arial"/>
      <w:b/>
      <w:bCs/>
      <w:sz w:val="20"/>
      <w:szCs w:val="20"/>
      <w:lang w:val="pt-BR" w:eastAsia="pt-BR"/>
    </w:rPr>
  </w:style>
  <w:style w:type="character" w:customStyle="1" w:styleId="Nvel1-SemNumeraoChar">
    <w:name w:val="Nível 1-Sem Numeração Char"/>
    <w:basedOn w:val="Fontepargpadro"/>
    <w:link w:val="Nvel1-SemNumerao"/>
    <w:rsid w:val="00BA0283"/>
    <w:rPr>
      <w:rFonts w:ascii="Arial" w:eastAsiaTheme="majorEastAsia" w:hAnsi="Arial" w:cs="Arial"/>
      <w:b/>
      <w:bCs/>
      <w:sz w:val="20"/>
      <w:szCs w:val="20"/>
      <w:lang w:val="pt-BR" w:eastAsia="pt-BR"/>
    </w:rPr>
  </w:style>
  <w:style w:type="paragraph" w:styleId="Textodenotadefim">
    <w:name w:val="endnote text"/>
    <w:basedOn w:val="Normal"/>
    <w:link w:val="TextodenotadefimChar"/>
    <w:uiPriority w:val="99"/>
    <w:semiHidden/>
    <w:unhideWhenUsed/>
    <w:rsid w:val="00DC5FAA"/>
    <w:rPr>
      <w:sz w:val="20"/>
      <w:szCs w:val="20"/>
    </w:rPr>
  </w:style>
  <w:style w:type="character" w:customStyle="1" w:styleId="TextodenotadefimChar">
    <w:name w:val="Texto de nota de fim Char"/>
    <w:basedOn w:val="Fontepargpadro"/>
    <w:link w:val="Textodenotadefim"/>
    <w:uiPriority w:val="99"/>
    <w:semiHidden/>
    <w:rsid w:val="00DC5FAA"/>
    <w:rPr>
      <w:rFonts w:ascii="Calibri" w:eastAsia="Calibri" w:hAnsi="Calibri" w:cs="Calibri"/>
      <w:sz w:val="20"/>
      <w:szCs w:val="20"/>
      <w:lang w:val="pt-PT"/>
    </w:rPr>
  </w:style>
  <w:style w:type="character" w:styleId="Refdenotadefim">
    <w:name w:val="endnote reference"/>
    <w:uiPriority w:val="99"/>
    <w:semiHidden/>
    <w:unhideWhenUsed/>
    <w:rsid w:val="00DC5FAA"/>
    <w:rPr>
      <w:vertAlign w:val="superscript"/>
    </w:rPr>
  </w:style>
  <w:style w:type="character" w:customStyle="1" w:styleId="hgkelc">
    <w:name w:val="hgkelc"/>
    <w:basedOn w:val="Fontepargpadro"/>
    <w:rsid w:val="00DC5FAA"/>
  </w:style>
  <w:style w:type="paragraph" w:customStyle="1" w:styleId="Ttulo13">
    <w:name w:val="Título 13"/>
    <w:basedOn w:val="Normal"/>
    <w:uiPriority w:val="1"/>
    <w:qFormat/>
    <w:rsid w:val="002079A9"/>
    <w:pPr>
      <w:ind w:left="460"/>
      <w:outlineLvl w:val="1"/>
    </w:pPr>
    <w:rPr>
      <w:rFonts w:ascii="Times New Roman" w:eastAsia="Times New Roman" w:hAnsi="Times New Roman" w:cs="Times New Roman"/>
      <w:b/>
      <w:bCs/>
      <w:sz w:val="24"/>
      <w:szCs w:val="24"/>
      <w:lang w:val="pt-BR" w:eastAsia="pt-BR" w:bidi="pt-BR"/>
    </w:rPr>
  </w:style>
  <w:style w:type="paragraph" w:customStyle="1" w:styleId="Ttulo23">
    <w:name w:val="Título 23"/>
    <w:basedOn w:val="Normal"/>
    <w:uiPriority w:val="1"/>
    <w:qFormat/>
    <w:rsid w:val="002079A9"/>
    <w:pPr>
      <w:ind w:left="468"/>
      <w:jc w:val="both"/>
      <w:outlineLvl w:val="2"/>
    </w:pPr>
    <w:rPr>
      <w:rFonts w:ascii="Times New Roman" w:eastAsia="Times New Roman" w:hAnsi="Times New Roman" w:cs="Times New Roman"/>
      <w:b/>
      <w:bCs/>
      <w:i/>
      <w:sz w:val="24"/>
      <w:szCs w:val="24"/>
      <w:lang w:val="pt-BR" w:eastAsia="pt-BR" w:bidi="pt-BR"/>
    </w:rPr>
  </w:style>
  <w:style w:type="character" w:customStyle="1" w:styleId="negrito2">
    <w:name w:val="negrito2"/>
    <w:rsid w:val="002079A9"/>
    <w:rPr>
      <w:b/>
      <w:bCs/>
    </w:rPr>
  </w:style>
  <w:style w:type="character" w:customStyle="1" w:styleId="lrzxr">
    <w:name w:val="lrzxr"/>
    <w:basedOn w:val="Fontepargpadro"/>
    <w:rsid w:val="002079A9"/>
  </w:style>
  <w:style w:type="paragraph" w:customStyle="1" w:styleId="Padro">
    <w:name w:val="Padrão"/>
    <w:rsid w:val="002079A9"/>
    <w:pPr>
      <w:widowControl/>
      <w:tabs>
        <w:tab w:val="left" w:pos="708"/>
      </w:tabs>
      <w:suppressAutoHyphens/>
      <w:autoSpaceDE/>
      <w:autoSpaceDN/>
      <w:spacing w:line="100" w:lineRule="atLeast"/>
    </w:pPr>
    <w:rPr>
      <w:rFonts w:ascii="Arial" w:eastAsia="Calibri" w:hAnsi="Arial" w:cs="Arial"/>
      <w:color w:val="000000"/>
      <w:sz w:val="24"/>
      <w:szCs w:val="24"/>
      <w:lang w:val="pt-BR" w:eastAsia="ar-SA"/>
    </w:rPr>
  </w:style>
  <w:style w:type="paragraph" w:customStyle="1" w:styleId="TableContents">
    <w:name w:val="Table Contents"/>
    <w:basedOn w:val="Normal"/>
    <w:rsid w:val="002079A9"/>
    <w:pPr>
      <w:widowControl/>
      <w:suppressLineNumbers/>
      <w:suppressAutoHyphens/>
      <w:autoSpaceDE/>
      <w:spacing w:after="200" w:line="276" w:lineRule="auto"/>
      <w:textAlignment w:val="baseline"/>
    </w:pPr>
    <w:rPr>
      <w:rFonts w:eastAsia="Times New Roman"/>
      <w:kern w:val="3"/>
      <w:lang w:val="en-US" w:eastAsia="pt-BR" w:bidi="en-US"/>
    </w:rPr>
  </w:style>
  <w:style w:type="paragraph" w:customStyle="1" w:styleId="WW-Padro">
    <w:name w:val="WW-Padrão"/>
    <w:rsid w:val="002079A9"/>
    <w:pPr>
      <w:widowControl/>
      <w:tabs>
        <w:tab w:val="left" w:pos="708"/>
      </w:tabs>
      <w:suppressAutoHyphens/>
      <w:autoSpaceDE/>
      <w:autoSpaceDN/>
      <w:spacing w:after="200" w:line="276" w:lineRule="auto"/>
    </w:pPr>
    <w:rPr>
      <w:rFonts w:ascii="Calibri" w:eastAsia="WenQuanYi Micro Hei" w:hAnsi="Calibri" w:cs="Calibri"/>
      <w:color w:val="00000A"/>
      <w:kern w:val="1"/>
      <w:lang w:val="pt-BR" w:eastAsia="ar-SA"/>
    </w:rPr>
  </w:style>
  <w:style w:type="paragraph" w:styleId="Assuntodocomentrio">
    <w:name w:val="annotation subject"/>
    <w:basedOn w:val="Textodecomentrio"/>
    <w:next w:val="Textodecomentrio"/>
    <w:link w:val="AssuntodocomentrioChar"/>
    <w:uiPriority w:val="99"/>
    <w:semiHidden/>
    <w:unhideWhenUsed/>
    <w:rsid w:val="002079A9"/>
    <w:pPr>
      <w:widowControl w:val="0"/>
      <w:autoSpaceDE w:val="0"/>
      <w:autoSpaceDN w:val="0"/>
    </w:pPr>
    <w:rPr>
      <w:rFonts w:ascii="Calibri" w:eastAsia="Calibri" w:hAnsi="Calibri" w:cs="Calibri"/>
      <w:b/>
      <w:bCs/>
      <w:lang w:val="pt-PT" w:eastAsia="en-US"/>
    </w:rPr>
  </w:style>
  <w:style w:type="character" w:customStyle="1" w:styleId="AssuntodocomentrioChar">
    <w:name w:val="Assunto do comentário Char"/>
    <w:basedOn w:val="TextodecomentrioChar"/>
    <w:link w:val="Assuntodocomentrio"/>
    <w:uiPriority w:val="99"/>
    <w:semiHidden/>
    <w:rsid w:val="002079A9"/>
    <w:rPr>
      <w:rFonts w:ascii="Calibri" w:eastAsia="Calibri" w:hAnsi="Calibri" w:cs="Calibri"/>
      <w:b/>
      <w:bCs/>
      <w:sz w:val="20"/>
      <w:szCs w:val="20"/>
      <w:lang w:val="pt-PT" w:eastAsia="pt-BR"/>
    </w:rPr>
  </w:style>
  <w:style w:type="paragraph" w:customStyle="1" w:styleId="font5">
    <w:name w:val="font5"/>
    <w:basedOn w:val="Normal"/>
    <w:rsid w:val="002079A9"/>
    <w:pPr>
      <w:widowControl/>
      <w:autoSpaceDE/>
      <w:autoSpaceDN/>
      <w:spacing w:before="100" w:beforeAutospacing="1" w:after="100" w:afterAutospacing="1"/>
    </w:pPr>
    <w:rPr>
      <w:rFonts w:ascii="Arial Narrow" w:eastAsia="Times New Roman" w:hAnsi="Arial Narrow" w:cs="Times New Roman"/>
      <w:color w:val="000000"/>
      <w:sz w:val="16"/>
      <w:szCs w:val="16"/>
      <w:lang w:val="pt-BR" w:eastAsia="pt-BR"/>
    </w:rPr>
  </w:style>
  <w:style w:type="paragraph" w:customStyle="1" w:styleId="font6">
    <w:name w:val="font6"/>
    <w:basedOn w:val="Normal"/>
    <w:rsid w:val="002079A9"/>
    <w:pPr>
      <w:widowControl/>
      <w:autoSpaceDE/>
      <w:autoSpaceDN/>
      <w:spacing w:before="100" w:beforeAutospacing="1" w:after="100" w:afterAutospacing="1"/>
    </w:pPr>
    <w:rPr>
      <w:rFonts w:ascii="Arial Narrow" w:eastAsia="Times New Roman" w:hAnsi="Arial Narrow" w:cs="Times New Roman"/>
      <w:sz w:val="16"/>
      <w:szCs w:val="16"/>
      <w:lang w:val="pt-BR" w:eastAsia="pt-BR"/>
    </w:rPr>
  </w:style>
  <w:style w:type="paragraph" w:customStyle="1" w:styleId="font7">
    <w:name w:val="font7"/>
    <w:basedOn w:val="Normal"/>
    <w:rsid w:val="002079A9"/>
    <w:pPr>
      <w:widowControl/>
      <w:autoSpaceDE/>
      <w:autoSpaceDN/>
      <w:spacing w:before="100" w:beforeAutospacing="1" w:after="100" w:afterAutospacing="1"/>
    </w:pPr>
    <w:rPr>
      <w:rFonts w:ascii="Arial Narrow" w:eastAsia="Times New Roman" w:hAnsi="Arial Narrow" w:cs="Times New Roman"/>
      <w:i/>
      <w:iCs/>
      <w:sz w:val="16"/>
      <w:szCs w:val="16"/>
      <w:u w:val="single"/>
      <w:lang w:val="pt-BR" w:eastAsia="pt-BR"/>
    </w:rPr>
  </w:style>
  <w:style w:type="paragraph" w:customStyle="1" w:styleId="font8">
    <w:name w:val="font8"/>
    <w:basedOn w:val="Normal"/>
    <w:rsid w:val="002079A9"/>
    <w:pPr>
      <w:widowControl/>
      <w:autoSpaceDE/>
      <w:autoSpaceDN/>
      <w:spacing w:before="100" w:beforeAutospacing="1" w:after="100" w:afterAutospacing="1"/>
    </w:pPr>
    <w:rPr>
      <w:rFonts w:ascii="Arial Narrow" w:eastAsia="Times New Roman" w:hAnsi="Arial Narrow" w:cs="Times New Roman"/>
      <w:color w:val="000000"/>
      <w:sz w:val="16"/>
      <w:szCs w:val="16"/>
      <w:u w:val="single"/>
      <w:lang w:val="pt-BR" w:eastAsia="pt-BR"/>
    </w:rPr>
  </w:style>
  <w:style w:type="paragraph" w:customStyle="1" w:styleId="font9">
    <w:name w:val="font9"/>
    <w:basedOn w:val="Normal"/>
    <w:rsid w:val="002079A9"/>
    <w:pPr>
      <w:widowControl/>
      <w:autoSpaceDE/>
      <w:autoSpaceDN/>
      <w:spacing w:before="100" w:beforeAutospacing="1" w:after="100" w:afterAutospacing="1"/>
    </w:pPr>
    <w:rPr>
      <w:rFonts w:ascii="Arial Narrow" w:eastAsia="Times New Roman" w:hAnsi="Arial Narrow" w:cs="Times New Roman"/>
      <w:sz w:val="16"/>
      <w:szCs w:val="16"/>
      <w:u w:val="single"/>
      <w:lang w:val="pt-BR" w:eastAsia="pt-BR"/>
    </w:rPr>
  </w:style>
  <w:style w:type="paragraph" w:customStyle="1" w:styleId="xl63">
    <w:name w:val="xl63"/>
    <w:basedOn w:val="Normal"/>
    <w:rsid w:val="002079A9"/>
    <w:pPr>
      <w:widowControl/>
      <w:shd w:val="clear" w:color="000000" w:fill="FFFFF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64">
    <w:name w:val="xl64"/>
    <w:basedOn w:val="Normal"/>
    <w:rsid w:val="002079A9"/>
    <w:pPr>
      <w:widowControl/>
      <w:shd w:val="clear" w:color="000000" w:fill="FFFFFF"/>
      <w:autoSpaceDE/>
      <w:autoSpaceDN/>
      <w:spacing w:before="100" w:beforeAutospacing="1" w:after="100" w:afterAutospacing="1"/>
    </w:pPr>
    <w:rPr>
      <w:rFonts w:ascii="Arial Narrow" w:eastAsia="Times New Roman" w:hAnsi="Arial Narrow" w:cs="Times New Roman"/>
      <w:sz w:val="16"/>
      <w:szCs w:val="16"/>
      <w:lang w:val="pt-BR" w:eastAsia="pt-BR"/>
    </w:rPr>
  </w:style>
  <w:style w:type="paragraph" w:customStyle="1" w:styleId="xl75">
    <w:name w:val="xl75"/>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76">
    <w:name w:val="xl76"/>
    <w:basedOn w:val="Normal"/>
    <w:rsid w:val="002079A9"/>
    <w:pPr>
      <w:widowControl/>
      <w:pBdr>
        <w:lef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77">
    <w:name w:val="xl77"/>
    <w:basedOn w:val="Normal"/>
    <w:rsid w:val="002079A9"/>
    <w:pPr>
      <w:widowControl/>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78">
    <w:name w:val="xl78"/>
    <w:basedOn w:val="Normal"/>
    <w:rsid w:val="002079A9"/>
    <w:pPr>
      <w:widowControl/>
      <w:pBdr>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79">
    <w:name w:val="xl79"/>
    <w:basedOn w:val="Normal"/>
    <w:rsid w:val="002079A9"/>
    <w:pPr>
      <w:widowControl/>
      <w:pBdr>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80">
    <w:name w:val="xl80"/>
    <w:basedOn w:val="Normal"/>
    <w:rsid w:val="002079A9"/>
    <w:pPr>
      <w:widowControl/>
      <w:shd w:val="clear" w:color="000000" w:fill="FFFFF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81">
    <w:name w:val="xl81"/>
    <w:basedOn w:val="Normal"/>
    <w:rsid w:val="002079A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color w:val="000000"/>
      <w:sz w:val="16"/>
      <w:szCs w:val="16"/>
      <w:lang w:val="pt-BR" w:eastAsia="pt-BR"/>
    </w:rPr>
  </w:style>
  <w:style w:type="paragraph" w:customStyle="1" w:styleId="xl82">
    <w:name w:val="xl82"/>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color w:val="000000"/>
      <w:sz w:val="16"/>
      <w:szCs w:val="16"/>
      <w:lang w:val="pt-BR" w:eastAsia="pt-BR"/>
    </w:rPr>
  </w:style>
  <w:style w:type="paragraph" w:customStyle="1" w:styleId="xl83">
    <w:name w:val="xl83"/>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84">
    <w:name w:val="xl84"/>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85">
    <w:name w:val="xl85"/>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86">
    <w:name w:val="xl86"/>
    <w:basedOn w:val="Normal"/>
    <w:rsid w:val="002079A9"/>
    <w:pPr>
      <w:widowControl/>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87">
    <w:name w:val="xl87"/>
    <w:basedOn w:val="Normal"/>
    <w:rsid w:val="002079A9"/>
    <w:pPr>
      <w:widowControl/>
      <w:pBdr>
        <w:top w:val="single" w:sz="8"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88">
    <w:name w:val="xl88"/>
    <w:basedOn w:val="Normal"/>
    <w:rsid w:val="002079A9"/>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89">
    <w:name w:val="xl89"/>
    <w:basedOn w:val="Normal"/>
    <w:rsid w:val="002079A9"/>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0">
    <w:name w:val="xl90"/>
    <w:basedOn w:val="Normal"/>
    <w:rsid w:val="002079A9"/>
    <w:pPr>
      <w:widowControl/>
      <w:pBdr>
        <w:top w:val="single" w:sz="4"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1">
    <w:name w:val="xl91"/>
    <w:basedOn w:val="Normal"/>
    <w:rsid w:val="002079A9"/>
    <w:pPr>
      <w:widowControl/>
      <w:pBdr>
        <w:top w:val="single" w:sz="4"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2">
    <w:name w:val="xl92"/>
    <w:basedOn w:val="Normal"/>
    <w:rsid w:val="002079A9"/>
    <w:pPr>
      <w:widowControl/>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3">
    <w:name w:val="xl93"/>
    <w:basedOn w:val="Normal"/>
    <w:rsid w:val="002079A9"/>
    <w:pPr>
      <w:widowControl/>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4">
    <w:name w:val="xl94"/>
    <w:basedOn w:val="Normal"/>
    <w:rsid w:val="002079A9"/>
    <w:pPr>
      <w:widowControl/>
      <w:pBdr>
        <w:top w:val="single" w:sz="8"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5">
    <w:name w:val="xl95"/>
    <w:basedOn w:val="Normal"/>
    <w:rsid w:val="002079A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6">
    <w:name w:val="xl96"/>
    <w:basedOn w:val="Normal"/>
    <w:rsid w:val="002079A9"/>
    <w:pPr>
      <w:widowControl/>
      <w:pBdr>
        <w:top w:val="single" w:sz="4" w:space="0" w:color="auto"/>
        <w:left w:val="single" w:sz="4" w:space="0" w:color="auto"/>
        <w:bottom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7">
    <w:name w:val="xl97"/>
    <w:basedOn w:val="Normal"/>
    <w:rsid w:val="002079A9"/>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98">
    <w:name w:val="xl98"/>
    <w:basedOn w:val="Normal"/>
    <w:rsid w:val="002079A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99">
    <w:name w:val="xl99"/>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00">
    <w:name w:val="xl100"/>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01">
    <w:name w:val="xl101"/>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02">
    <w:name w:val="xl102"/>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03">
    <w:name w:val="xl103"/>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ascii="Arial Narrow" w:eastAsia="Times New Roman" w:hAnsi="Arial Narrow" w:cs="Times New Roman"/>
      <w:sz w:val="16"/>
      <w:szCs w:val="16"/>
      <w:lang w:val="pt-BR" w:eastAsia="pt-BR"/>
    </w:rPr>
  </w:style>
  <w:style w:type="paragraph" w:customStyle="1" w:styleId="xl104">
    <w:name w:val="xl104"/>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05">
    <w:name w:val="xl105"/>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Arial Narrow" w:eastAsia="Times New Roman" w:hAnsi="Arial Narrow" w:cs="Times New Roman"/>
      <w:color w:val="000000"/>
      <w:sz w:val="16"/>
      <w:szCs w:val="16"/>
      <w:lang w:val="pt-BR" w:eastAsia="pt-BR"/>
    </w:rPr>
  </w:style>
  <w:style w:type="paragraph" w:customStyle="1" w:styleId="xl106">
    <w:name w:val="xl106"/>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07">
    <w:name w:val="xl107"/>
    <w:basedOn w:val="Normal"/>
    <w:rsid w:val="002079A9"/>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08">
    <w:name w:val="xl108"/>
    <w:basedOn w:val="Normal"/>
    <w:rsid w:val="002079A9"/>
    <w:pPr>
      <w:widowControl/>
      <w:pBdr>
        <w:top w:val="single" w:sz="4" w:space="0" w:color="auto"/>
        <w:bottom w:val="single" w:sz="4" w:space="0" w:color="auto"/>
      </w:pBdr>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09">
    <w:name w:val="xl109"/>
    <w:basedOn w:val="Normal"/>
    <w:rsid w:val="002079A9"/>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10">
    <w:name w:val="xl110"/>
    <w:basedOn w:val="Normal"/>
    <w:rsid w:val="002079A9"/>
    <w:pPr>
      <w:widowControl/>
      <w:autoSpaceDE/>
      <w:autoSpaceDN/>
      <w:spacing w:before="100" w:beforeAutospacing="1" w:after="100" w:afterAutospacing="1"/>
    </w:pPr>
    <w:rPr>
      <w:rFonts w:ascii="Arial Narrow" w:eastAsia="Times New Roman" w:hAnsi="Arial Narrow" w:cs="Times New Roman"/>
      <w:sz w:val="16"/>
      <w:szCs w:val="16"/>
      <w:lang w:val="pt-BR" w:eastAsia="pt-BR"/>
    </w:rPr>
  </w:style>
  <w:style w:type="paragraph" w:customStyle="1" w:styleId="xl111">
    <w:name w:val="xl111"/>
    <w:basedOn w:val="Normal"/>
    <w:rsid w:val="002079A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12">
    <w:name w:val="xl112"/>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13">
    <w:name w:val="xl113"/>
    <w:basedOn w:val="Normal"/>
    <w:rsid w:val="002079A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14">
    <w:name w:val="xl114"/>
    <w:basedOn w:val="Normal"/>
    <w:rsid w:val="002079A9"/>
    <w:pPr>
      <w:widowControl/>
      <w:shd w:val="clear" w:color="000000" w:fill="FFFFFF"/>
      <w:autoSpaceDE/>
      <w:autoSpaceDN/>
      <w:spacing w:before="100" w:beforeAutospacing="1" w:after="100" w:afterAutospacing="1"/>
    </w:pPr>
    <w:rPr>
      <w:rFonts w:ascii="Arial Narrow" w:eastAsia="Times New Roman" w:hAnsi="Arial Narrow" w:cs="Times New Roman"/>
      <w:sz w:val="16"/>
      <w:szCs w:val="16"/>
      <w:lang w:val="pt-BR" w:eastAsia="pt-BR"/>
    </w:rPr>
  </w:style>
  <w:style w:type="paragraph" w:customStyle="1" w:styleId="xl115">
    <w:name w:val="xl115"/>
    <w:basedOn w:val="Normal"/>
    <w:rsid w:val="002079A9"/>
    <w:pPr>
      <w:widowControl/>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16">
    <w:name w:val="xl116"/>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17">
    <w:name w:val="xl117"/>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18">
    <w:name w:val="xl118"/>
    <w:basedOn w:val="Normal"/>
    <w:rsid w:val="002079A9"/>
    <w:pPr>
      <w:widowControl/>
      <w:pBdr>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19">
    <w:name w:val="xl119"/>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20">
    <w:name w:val="xl120"/>
    <w:basedOn w:val="Normal"/>
    <w:rsid w:val="002079A9"/>
    <w:pPr>
      <w:widowControl/>
      <w:pBdr>
        <w:top w:val="single" w:sz="4" w:space="0" w:color="auto"/>
        <w:bottom w:val="single" w:sz="4" w:space="0" w:color="auto"/>
      </w:pBdr>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21">
    <w:name w:val="xl121"/>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122">
    <w:name w:val="xl122"/>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23">
    <w:name w:val="xl123"/>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24">
    <w:name w:val="xl124"/>
    <w:basedOn w:val="Normal"/>
    <w:rsid w:val="002079A9"/>
    <w:pPr>
      <w:widowControl/>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25">
    <w:name w:val="xl125"/>
    <w:basedOn w:val="Normal"/>
    <w:rsid w:val="002079A9"/>
    <w:pPr>
      <w:widowControl/>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26">
    <w:name w:val="xl126"/>
    <w:basedOn w:val="Normal"/>
    <w:rsid w:val="002079A9"/>
    <w:pPr>
      <w:widowControl/>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27">
    <w:name w:val="xl127"/>
    <w:basedOn w:val="Normal"/>
    <w:rsid w:val="002079A9"/>
    <w:pPr>
      <w:widowControl/>
      <w:pBdr>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28">
    <w:name w:val="xl128"/>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4"/>
      <w:szCs w:val="14"/>
      <w:lang w:val="pt-BR" w:eastAsia="pt-BR"/>
    </w:rPr>
  </w:style>
  <w:style w:type="paragraph" w:customStyle="1" w:styleId="xl129">
    <w:name w:val="xl129"/>
    <w:basedOn w:val="Normal"/>
    <w:rsid w:val="002079A9"/>
    <w:pPr>
      <w:widowControl/>
      <w:pBdr>
        <w:top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30">
    <w:name w:val="xl130"/>
    <w:basedOn w:val="Normal"/>
    <w:rsid w:val="002079A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31">
    <w:name w:val="xl131"/>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right"/>
      <w:textAlignment w:val="center"/>
    </w:pPr>
    <w:rPr>
      <w:rFonts w:ascii="Arial Narrow" w:eastAsia="Times New Roman" w:hAnsi="Arial Narrow" w:cs="Times New Roman"/>
      <w:color w:val="000000"/>
      <w:sz w:val="16"/>
      <w:szCs w:val="16"/>
      <w:lang w:val="pt-BR" w:eastAsia="pt-BR"/>
    </w:rPr>
  </w:style>
  <w:style w:type="paragraph" w:customStyle="1" w:styleId="xl132">
    <w:name w:val="xl132"/>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133">
    <w:name w:val="xl133"/>
    <w:basedOn w:val="Normal"/>
    <w:rsid w:val="002079A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134">
    <w:name w:val="xl134"/>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135">
    <w:name w:val="xl135"/>
    <w:basedOn w:val="Normal"/>
    <w:rsid w:val="002079A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Narrow" w:eastAsia="Times New Roman" w:hAnsi="Arial Narrow" w:cs="Times New Roman"/>
      <w:sz w:val="16"/>
      <w:szCs w:val="16"/>
      <w:lang w:val="pt-BR" w:eastAsia="pt-BR"/>
    </w:rPr>
  </w:style>
  <w:style w:type="paragraph" w:customStyle="1" w:styleId="xl136">
    <w:name w:val="xl136"/>
    <w:basedOn w:val="Normal"/>
    <w:rsid w:val="002079A9"/>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37">
    <w:name w:val="xl137"/>
    <w:basedOn w:val="Normal"/>
    <w:rsid w:val="002079A9"/>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38">
    <w:name w:val="xl138"/>
    <w:basedOn w:val="Normal"/>
    <w:rsid w:val="002079A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39">
    <w:name w:val="xl139"/>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rFonts w:ascii="Arial Narrow" w:eastAsia="Times New Roman" w:hAnsi="Arial Narrow" w:cs="Times New Roman"/>
      <w:color w:val="000000"/>
      <w:sz w:val="16"/>
      <w:szCs w:val="16"/>
      <w:lang w:val="pt-BR" w:eastAsia="pt-BR"/>
    </w:rPr>
  </w:style>
  <w:style w:type="paragraph" w:customStyle="1" w:styleId="xl140">
    <w:name w:val="xl140"/>
    <w:basedOn w:val="Normal"/>
    <w:rsid w:val="002079A9"/>
    <w:pPr>
      <w:widowControl/>
      <w:pBdr>
        <w:top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41">
    <w:name w:val="xl141"/>
    <w:basedOn w:val="Normal"/>
    <w:rsid w:val="002079A9"/>
    <w:pPr>
      <w:widowControl/>
      <w:pBdr>
        <w:top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42">
    <w:name w:val="xl142"/>
    <w:basedOn w:val="Normal"/>
    <w:rsid w:val="002079A9"/>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43">
    <w:name w:val="xl143"/>
    <w:basedOn w:val="Normal"/>
    <w:rsid w:val="002079A9"/>
    <w:pPr>
      <w:widowControl/>
      <w:pBdr>
        <w:top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44">
    <w:name w:val="xl144"/>
    <w:basedOn w:val="Normal"/>
    <w:rsid w:val="002079A9"/>
    <w:pPr>
      <w:widowControl/>
      <w:pBdr>
        <w:top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45">
    <w:name w:val="xl145"/>
    <w:basedOn w:val="Normal"/>
    <w:rsid w:val="002079A9"/>
    <w:pPr>
      <w:widowControl/>
      <w:pBdr>
        <w:lef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46">
    <w:name w:val="xl146"/>
    <w:basedOn w:val="Normal"/>
    <w:rsid w:val="002079A9"/>
    <w:pPr>
      <w:widowControl/>
      <w:pBdr>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47">
    <w:name w:val="xl147"/>
    <w:basedOn w:val="Normal"/>
    <w:rsid w:val="002079A9"/>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48">
    <w:name w:val="xl148"/>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49">
    <w:name w:val="xl149"/>
    <w:basedOn w:val="Normal"/>
    <w:rsid w:val="002079A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0">
    <w:name w:val="xl150"/>
    <w:basedOn w:val="Normal"/>
    <w:rsid w:val="002079A9"/>
    <w:pPr>
      <w:widowControl/>
      <w:pBdr>
        <w:top w:val="single" w:sz="4" w:space="0" w:color="auto"/>
        <w:left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1">
    <w:name w:val="xl151"/>
    <w:basedOn w:val="Normal"/>
    <w:rsid w:val="002079A9"/>
    <w:pPr>
      <w:widowControl/>
      <w:pBdr>
        <w:top w:val="single" w:sz="4" w:space="0" w:color="auto"/>
        <w:bottom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2">
    <w:name w:val="xl152"/>
    <w:basedOn w:val="Normal"/>
    <w:rsid w:val="002079A9"/>
    <w:pPr>
      <w:widowControl/>
      <w:pBdr>
        <w:top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3">
    <w:name w:val="xl153"/>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4">
    <w:name w:val="xl154"/>
    <w:basedOn w:val="Normal"/>
    <w:rsid w:val="002079A9"/>
    <w:pPr>
      <w:widowControl/>
      <w:pBdr>
        <w:top w:val="single" w:sz="8" w:space="0" w:color="auto"/>
        <w:left w:val="single" w:sz="8"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5">
    <w:name w:val="xl155"/>
    <w:basedOn w:val="Normal"/>
    <w:rsid w:val="002079A9"/>
    <w:pPr>
      <w:widowControl/>
      <w:pBdr>
        <w:top w:val="single" w:sz="8" w:space="0" w:color="auto"/>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6">
    <w:name w:val="xl156"/>
    <w:basedOn w:val="Normal"/>
    <w:rsid w:val="002079A9"/>
    <w:pPr>
      <w:widowControl/>
      <w:pBdr>
        <w:top w:val="single" w:sz="8" w:space="0" w:color="auto"/>
        <w:left w:val="single" w:sz="4" w:space="0" w:color="auto"/>
        <w:right w:val="single" w:sz="8"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7">
    <w:name w:val="xl157"/>
    <w:basedOn w:val="Normal"/>
    <w:rsid w:val="002079A9"/>
    <w:pPr>
      <w:widowControl/>
      <w:pBdr>
        <w:left w:val="single" w:sz="8"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8">
    <w:name w:val="xl158"/>
    <w:basedOn w:val="Normal"/>
    <w:rsid w:val="002079A9"/>
    <w:pPr>
      <w:widowControl/>
      <w:pBdr>
        <w:top w:val="single" w:sz="8" w:space="0" w:color="auto"/>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59">
    <w:name w:val="xl159"/>
    <w:basedOn w:val="Normal"/>
    <w:rsid w:val="002079A9"/>
    <w:pPr>
      <w:widowControl/>
      <w:pBdr>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0">
    <w:name w:val="xl160"/>
    <w:basedOn w:val="Normal"/>
    <w:rsid w:val="002079A9"/>
    <w:pPr>
      <w:widowControl/>
      <w:pBdr>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1">
    <w:name w:val="xl161"/>
    <w:basedOn w:val="Normal"/>
    <w:rsid w:val="002079A9"/>
    <w:pPr>
      <w:widowControl/>
      <w:pBdr>
        <w:top w:val="single" w:sz="8" w:space="0" w:color="auto"/>
        <w:lef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2">
    <w:name w:val="xl162"/>
    <w:basedOn w:val="Normal"/>
    <w:rsid w:val="002079A9"/>
    <w:pPr>
      <w:widowControl/>
      <w:pBdr>
        <w:lef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3">
    <w:name w:val="xl163"/>
    <w:basedOn w:val="Normal"/>
    <w:rsid w:val="002079A9"/>
    <w:pPr>
      <w:widowControl/>
      <w:pBdr>
        <w:top w:val="single" w:sz="4" w:space="0" w:color="auto"/>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4">
    <w:name w:val="xl164"/>
    <w:basedOn w:val="Normal"/>
    <w:rsid w:val="002079A9"/>
    <w:pPr>
      <w:widowControl/>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5">
    <w:name w:val="xl165"/>
    <w:basedOn w:val="Normal"/>
    <w:rsid w:val="002079A9"/>
    <w:pPr>
      <w:widowControl/>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6">
    <w:name w:val="xl166"/>
    <w:basedOn w:val="Normal"/>
    <w:rsid w:val="002079A9"/>
    <w:pPr>
      <w:widowControl/>
      <w:pBdr>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67">
    <w:name w:val="xl167"/>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3"/>
      <w:szCs w:val="13"/>
      <w:lang w:val="pt-BR" w:eastAsia="pt-BR"/>
    </w:rPr>
  </w:style>
  <w:style w:type="paragraph" w:customStyle="1" w:styleId="xl168">
    <w:name w:val="xl168"/>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69">
    <w:name w:val="xl169"/>
    <w:basedOn w:val="Normal"/>
    <w:rsid w:val="002079A9"/>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70">
    <w:name w:val="xl170"/>
    <w:basedOn w:val="Normal"/>
    <w:rsid w:val="002079A9"/>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71">
    <w:name w:val="xl171"/>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72">
    <w:name w:val="xl172"/>
    <w:basedOn w:val="Normal"/>
    <w:rsid w:val="002079A9"/>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73">
    <w:name w:val="xl173"/>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74">
    <w:name w:val="xl174"/>
    <w:basedOn w:val="Normal"/>
    <w:rsid w:val="002079A9"/>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eastAsia="Times New Roman" w:hAnsi="Arial Narrow" w:cs="Times New Roman"/>
      <w:sz w:val="16"/>
      <w:szCs w:val="16"/>
      <w:lang w:val="pt-BR" w:eastAsia="pt-BR"/>
    </w:rPr>
  </w:style>
  <w:style w:type="paragraph" w:customStyle="1" w:styleId="xl175">
    <w:name w:val="xl175"/>
    <w:basedOn w:val="Normal"/>
    <w:rsid w:val="002079A9"/>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76">
    <w:name w:val="xl176"/>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Arial Narrow" w:eastAsia="Times New Roman" w:hAnsi="Arial Narrow" w:cs="Times New Roman"/>
      <w:color w:val="000000"/>
      <w:sz w:val="16"/>
      <w:szCs w:val="16"/>
      <w:lang w:val="pt-BR" w:eastAsia="pt-BR"/>
    </w:rPr>
  </w:style>
  <w:style w:type="paragraph" w:customStyle="1" w:styleId="xl177">
    <w:name w:val="xl177"/>
    <w:basedOn w:val="Normal"/>
    <w:rsid w:val="002079A9"/>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78">
    <w:name w:val="xl178"/>
    <w:basedOn w:val="Normal"/>
    <w:rsid w:val="002079A9"/>
    <w:pPr>
      <w:widowControl/>
      <w:pBdr>
        <w:top w:val="single" w:sz="4" w:space="0" w:color="auto"/>
        <w:left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sz w:val="16"/>
      <w:szCs w:val="16"/>
      <w:lang w:val="pt-BR" w:eastAsia="pt-BR"/>
    </w:rPr>
  </w:style>
  <w:style w:type="paragraph" w:customStyle="1" w:styleId="xl179">
    <w:name w:val="xl179"/>
    <w:basedOn w:val="Normal"/>
    <w:rsid w:val="002079A9"/>
    <w:pPr>
      <w:widowControl/>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80">
    <w:name w:val="xl180"/>
    <w:basedOn w:val="Normal"/>
    <w:rsid w:val="002079A9"/>
    <w:pPr>
      <w:widowControl/>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81">
    <w:name w:val="xl181"/>
    <w:basedOn w:val="Normal"/>
    <w:rsid w:val="002079A9"/>
    <w:pPr>
      <w:widowControl/>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xl182">
    <w:name w:val="xl182"/>
    <w:basedOn w:val="Normal"/>
    <w:rsid w:val="002079A9"/>
    <w:pPr>
      <w:widowControl/>
      <w:pBdr>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Narrow" w:eastAsia="Times New Roman" w:hAnsi="Arial Narrow" w:cs="Times New Roman"/>
      <w:color w:val="000000"/>
      <w:sz w:val="16"/>
      <w:szCs w:val="16"/>
      <w:lang w:val="pt-BR" w:eastAsia="pt-BR"/>
    </w:rPr>
  </w:style>
  <w:style w:type="paragraph" w:customStyle="1" w:styleId="04partenormativa">
    <w:name w:val="04partenormativa"/>
    <w:basedOn w:val="Normal"/>
    <w:rsid w:val="002079A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uted">
    <w:name w:val="muted"/>
    <w:basedOn w:val="Fontepargpadro"/>
    <w:rsid w:val="002079A9"/>
  </w:style>
  <w:style w:type="character" w:customStyle="1" w:styleId="SemEspaamentoChar">
    <w:name w:val="Sem Espaçamento Char"/>
    <w:link w:val="SemEspaamento"/>
    <w:uiPriority w:val="1"/>
    <w:rsid w:val="002079A9"/>
    <w:rPr>
      <w:rFonts w:ascii="Calibri" w:eastAsia="Calibri" w:hAnsi="Calibri" w:cs="Times New Roman"/>
      <w:lang w:val="pt-BR" w:eastAsia="ar-SA"/>
    </w:rPr>
  </w:style>
  <w:style w:type="character" w:customStyle="1" w:styleId="product-current-sku">
    <w:name w:val="product-current-sku"/>
    <w:basedOn w:val="Fontepargpadro"/>
    <w:rsid w:val="002079A9"/>
  </w:style>
  <w:style w:type="character" w:customStyle="1" w:styleId="sc-kdvujy">
    <w:name w:val="sc-kdvujy"/>
    <w:basedOn w:val="Fontepargpadro"/>
    <w:rsid w:val="002079A9"/>
  </w:style>
  <w:style w:type="character" w:customStyle="1" w:styleId="a-size-base">
    <w:name w:val="a-size-base"/>
    <w:basedOn w:val="Fontepargpadro"/>
    <w:rsid w:val="002079A9"/>
  </w:style>
  <w:style w:type="paragraph" w:customStyle="1" w:styleId="font10">
    <w:name w:val="font10"/>
    <w:basedOn w:val="Normal"/>
    <w:rsid w:val="002079A9"/>
    <w:pPr>
      <w:widowControl/>
      <w:autoSpaceDE/>
      <w:autoSpaceDN/>
      <w:spacing w:before="100" w:beforeAutospacing="1" w:after="100" w:afterAutospacing="1"/>
    </w:pPr>
    <w:rPr>
      <w:rFonts w:ascii="Arial" w:eastAsia="Times New Roman" w:hAnsi="Arial" w:cs="Arial"/>
      <w:color w:val="17191D"/>
      <w:sz w:val="18"/>
      <w:szCs w:val="18"/>
      <w:lang w:val="pt-BR" w:eastAsia="pt-BR"/>
    </w:rPr>
  </w:style>
  <w:style w:type="paragraph" w:customStyle="1" w:styleId="rich-text-component">
    <w:name w:val="rich-text-component"/>
    <w:basedOn w:val="Normal"/>
    <w:rsid w:val="002079A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css-ejignk">
    <w:name w:val="css-ejignk"/>
    <w:basedOn w:val="Fontepargpadro"/>
    <w:rsid w:val="002079A9"/>
  </w:style>
  <w:style w:type="paragraph" w:customStyle="1" w:styleId="Ttulo14">
    <w:name w:val="Título 14"/>
    <w:basedOn w:val="Normal"/>
    <w:uiPriority w:val="1"/>
    <w:qFormat/>
    <w:rsid w:val="008F4664"/>
    <w:pPr>
      <w:ind w:left="460"/>
      <w:outlineLvl w:val="1"/>
    </w:pPr>
    <w:rPr>
      <w:rFonts w:ascii="Times New Roman" w:eastAsia="Times New Roman" w:hAnsi="Times New Roman" w:cs="Times New Roman"/>
      <w:b/>
      <w:bCs/>
      <w:sz w:val="24"/>
      <w:szCs w:val="24"/>
      <w:lang w:val="pt-BR" w:eastAsia="pt-BR" w:bidi="pt-BR"/>
    </w:rPr>
  </w:style>
  <w:style w:type="paragraph" w:customStyle="1" w:styleId="Ttulo24">
    <w:name w:val="Título 24"/>
    <w:basedOn w:val="Normal"/>
    <w:uiPriority w:val="1"/>
    <w:qFormat/>
    <w:rsid w:val="008F4664"/>
    <w:pPr>
      <w:ind w:left="468"/>
      <w:jc w:val="both"/>
      <w:outlineLvl w:val="2"/>
    </w:pPr>
    <w:rPr>
      <w:rFonts w:ascii="Times New Roman" w:eastAsia="Times New Roman" w:hAnsi="Times New Roman" w:cs="Times New Roman"/>
      <w:b/>
      <w:bCs/>
      <w:i/>
      <w:sz w:val="24"/>
      <w:szCs w:val="24"/>
      <w:lang w:val="pt-BR" w:eastAsia="pt-BR" w:bidi="pt-BR"/>
    </w:rPr>
  </w:style>
  <w:style w:type="paragraph" w:styleId="Partesuperior-zdoformulrio">
    <w:name w:val="HTML Top of Form"/>
    <w:basedOn w:val="Normal"/>
    <w:next w:val="Normal"/>
    <w:link w:val="Partesuperior-zdoformulrioChar"/>
    <w:hidden/>
    <w:uiPriority w:val="99"/>
    <w:unhideWhenUsed/>
    <w:rsid w:val="008F4664"/>
    <w:pPr>
      <w:widowControl/>
      <w:pBdr>
        <w:bottom w:val="single" w:sz="6" w:space="1" w:color="auto"/>
      </w:pBdr>
      <w:autoSpaceDE/>
      <w:autoSpaceDN/>
      <w:jc w:val="center"/>
    </w:pPr>
    <w:rPr>
      <w:rFonts w:ascii="Arial" w:eastAsia="Times New Roman" w:hAnsi="Arial" w:cs="Arial"/>
      <w:vanish/>
      <w:sz w:val="16"/>
      <w:szCs w:val="16"/>
      <w:lang w:val="pt-BR" w:eastAsia="pt-BR"/>
    </w:rPr>
  </w:style>
  <w:style w:type="character" w:customStyle="1" w:styleId="Partesuperior-zdoformulrioChar">
    <w:name w:val="Parte superior-z do formulário Char"/>
    <w:basedOn w:val="Fontepargpadro"/>
    <w:link w:val="Partesuperior-zdoformulrio"/>
    <w:uiPriority w:val="99"/>
    <w:rsid w:val="008F4664"/>
    <w:rPr>
      <w:rFonts w:ascii="Arial" w:eastAsia="Times New Roman" w:hAnsi="Arial" w:cs="Arial"/>
      <w:vanish/>
      <w:sz w:val="16"/>
      <w:szCs w:val="16"/>
      <w:lang w:val="pt-BR" w:eastAsia="pt-BR"/>
    </w:rPr>
  </w:style>
  <w:style w:type="character" w:customStyle="1" w:styleId="2phjq">
    <w:name w:val="_2phjq"/>
    <w:basedOn w:val="Fontepargpadro"/>
    <w:rsid w:val="00671A56"/>
  </w:style>
  <w:style w:type="paragraph" w:customStyle="1" w:styleId="Ttulo15">
    <w:name w:val="Título 15"/>
    <w:basedOn w:val="Normal"/>
    <w:uiPriority w:val="1"/>
    <w:qFormat/>
    <w:rsid w:val="000420E5"/>
    <w:pPr>
      <w:ind w:left="460"/>
      <w:outlineLvl w:val="1"/>
    </w:pPr>
    <w:rPr>
      <w:rFonts w:ascii="Times New Roman" w:eastAsia="Times New Roman" w:hAnsi="Times New Roman" w:cs="Times New Roman"/>
      <w:b/>
      <w:bCs/>
      <w:sz w:val="24"/>
      <w:szCs w:val="24"/>
      <w:lang w:val="pt-BR" w:eastAsia="pt-BR" w:bidi="pt-BR"/>
    </w:rPr>
  </w:style>
  <w:style w:type="paragraph" w:customStyle="1" w:styleId="Ttulo25">
    <w:name w:val="Título 25"/>
    <w:basedOn w:val="Normal"/>
    <w:uiPriority w:val="1"/>
    <w:qFormat/>
    <w:rsid w:val="000420E5"/>
    <w:pPr>
      <w:ind w:left="468"/>
      <w:jc w:val="both"/>
      <w:outlineLvl w:val="2"/>
    </w:pPr>
    <w:rPr>
      <w:rFonts w:ascii="Times New Roman" w:eastAsia="Times New Roman" w:hAnsi="Times New Roman" w:cs="Times New Roman"/>
      <w:b/>
      <w:bCs/>
      <w:i/>
      <w:sz w:val="24"/>
      <w:szCs w:val="24"/>
      <w:lang w:val="pt-BR" w:eastAsia="pt-BR" w:bidi="pt-BR"/>
    </w:rPr>
  </w:style>
  <w:style w:type="character" w:customStyle="1" w:styleId="-ob">
    <w:name w:val="_-ob"/>
    <w:basedOn w:val="Fontepargpadro"/>
    <w:rsid w:val="00CC5F6C"/>
  </w:style>
  <w:style w:type="paragraph" w:customStyle="1" w:styleId="Ttulo16">
    <w:name w:val="Título 16"/>
    <w:basedOn w:val="Normal"/>
    <w:uiPriority w:val="1"/>
    <w:qFormat/>
    <w:rsid w:val="00293B9B"/>
    <w:pPr>
      <w:ind w:left="460"/>
      <w:outlineLvl w:val="1"/>
    </w:pPr>
    <w:rPr>
      <w:rFonts w:ascii="Times New Roman" w:eastAsia="Times New Roman" w:hAnsi="Times New Roman" w:cs="Times New Roman"/>
      <w:b/>
      <w:bCs/>
      <w:sz w:val="24"/>
      <w:szCs w:val="24"/>
      <w:lang w:val="pt-BR" w:eastAsia="pt-BR" w:bidi="pt-BR"/>
    </w:rPr>
  </w:style>
  <w:style w:type="paragraph" w:customStyle="1" w:styleId="Ttulo26">
    <w:name w:val="Título 26"/>
    <w:basedOn w:val="Normal"/>
    <w:uiPriority w:val="1"/>
    <w:qFormat/>
    <w:rsid w:val="00293B9B"/>
    <w:pPr>
      <w:ind w:left="468"/>
      <w:jc w:val="both"/>
      <w:outlineLvl w:val="2"/>
    </w:pPr>
    <w:rPr>
      <w:rFonts w:ascii="Times New Roman" w:eastAsia="Times New Roman" w:hAnsi="Times New Roman" w:cs="Times New Roman"/>
      <w:b/>
      <w:bCs/>
      <w:i/>
      <w:sz w:val="24"/>
      <w:szCs w:val="24"/>
      <w:lang w:val="pt-BR" w:eastAsia="pt-BR" w:bidi="pt-BR"/>
    </w:rPr>
  </w:style>
  <w:style w:type="paragraph" w:customStyle="1" w:styleId="Ttulo17">
    <w:name w:val="Título 17"/>
    <w:basedOn w:val="Normal"/>
    <w:uiPriority w:val="1"/>
    <w:qFormat/>
    <w:rsid w:val="009E492C"/>
    <w:pPr>
      <w:ind w:left="460"/>
      <w:outlineLvl w:val="1"/>
    </w:pPr>
    <w:rPr>
      <w:rFonts w:ascii="Times New Roman" w:eastAsia="Times New Roman" w:hAnsi="Times New Roman" w:cs="Times New Roman"/>
      <w:b/>
      <w:bCs/>
      <w:sz w:val="24"/>
      <w:szCs w:val="24"/>
      <w:lang w:val="pt-BR" w:eastAsia="pt-BR" w:bidi="pt-BR"/>
    </w:rPr>
  </w:style>
  <w:style w:type="paragraph" w:customStyle="1" w:styleId="Ttulo27">
    <w:name w:val="Título 27"/>
    <w:basedOn w:val="Normal"/>
    <w:uiPriority w:val="1"/>
    <w:qFormat/>
    <w:rsid w:val="009E492C"/>
    <w:pPr>
      <w:ind w:left="468"/>
      <w:jc w:val="both"/>
      <w:outlineLvl w:val="2"/>
    </w:pPr>
    <w:rPr>
      <w:rFonts w:ascii="Times New Roman" w:eastAsia="Times New Roman" w:hAnsi="Times New Roman" w:cs="Times New Roman"/>
      <w:b/>
      <w:bCs/>
      <w:i/>
      <w:sz w:val="24"/>
      <w:szCs w:val="24"/>
      <w:lang w:val="pt-BR" w:eastAsia="pt-BR" w:bidi="pt-BR"/>
    </w:rPr>
  </w:style>
  <w:style w:type="paragraph" w:styleId="Commarcadores2">
    <w:name w:val="List Bullet 2"/>
    <w:basedOn w:val="Normal"/>
    <w:uiPriority w:val="99"/>
    <w:rsid w:val="007A108C"/>
    <w:pPr>
      <w:widowControl/>
      <w:numPr>
        <w:numId w:val="1"/>
      </w:numPr>
      <w:autoSpaceDE/>
      <w:autoSpaceDN/>
      <w:spacing w:after="180" w:line="264" w:lineRule="auto"/>
    </w:pPr>
    <w:rPr>
      <w:rFonts w:ascii="Tw Cen MT" w:hAnsi="Tw Cen MT" w:cs="Times New Roman"/>
      <w:color w:val="94B6D2"/>
      <w:kern w:val="24"/>
      <w:sz w:val="23"/>
      <w:szCs w:val="20"/>
      <w:lang w:val="pt-BR" w:eastAsia="pt-BR"/>
    </w:rPr>
  </w:style>
  <w:style w:type="paragraph" w:customStyle="1" w:styleId="texto20">
    <w:name w:val="texto20"/>
    <w:basedOn w:val="Normal"/>
    <w:uiPriority w:val="99"/>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apadro">
    <w:name w:val="apadrão"/>
    <w:basedOn w:val="Normal"/>
    <w:rsid w:val="007A108C"/>
    <w:pPr>
      <w:widowControl/>
      <w:autoSpaceDE/>
      <w:autoSpaceDN/>
      <w:ind w:firstLine="2340"/>
      <w:jc w:val="both"/>
    </w:pPr>
    <w:rPr>
      <w:rFonts w:ascii="Arial" w:eastAsia="Times New Roman" w:hAnsi="Arial" w:cs="Arial"/>
      <w:sz w:val="24"/>
      <w:szCs w:val="24"/>
      <w:lang w:val="pt-BR" w:eastAsia="pt-BR"/>
    </w:rPr>
  </w:style>
  <w:style w:type="character" w:styleId="Nmerodepgina">
    <w:name w:val="page number"/>
    <w:basedOn w:val="Fontepargpadro"/>
    <w:rsid w:val="007A108C"/>
  </w:style>
  <w:style w:type="character" w:customStyle="1" w:styleId="MapadoDocumentoChar">
    <w:name w:val="Mapa do Documento Char"/>
    <w:link w:val="MapadoDocumento"/>
    <w:uiPriority w:val="99"/>
    <w:semiHidden/>
    <w:rsid w:val="007A108C"/>
    <w:rPr>
      <w:rFonts w:ascii="Tahoma" w:eastAsia="Times New Roman" w:hAnsi="Tahoma" w:cs="Tahoma"/>
      <w:shd w:val="clear" w:color="auto" w:fill="000080"/>
    </w:rPr>
  </w:style>
  <w:style w:type="paragraph" w:styleId="MapadoDocumento">
    <w:name w:val="Document Map"/>
    <w:basedOn w:val="Normal"/>
    <w:link w:val="MapadoDocumentoChar"/>
    <w:uiPriority w:val="99"/>
    <w:semiHidden/>
    <w:rsid w:val="007A108C"/>
    <w:pPr>
      <w:widowControl/>
      <w:shd w:val="clear" w:color="auto" w:fill="000080"/>
    </w:pPr>
    <w:rPr>
      <w:rFonts w:ascii="Tahoma" w:eastAsia="Times New Roman" w:hAnsi="Tahoma" w:cs="Tahoma"/>
      <w:lang w:val="en-US"/>
    </w:rPr>
  </w:style>
  <w:style w:type="character" w:customStyle="1" w:styleId="MapadoDocumentoChar1">
    <w:name w:val="Mapa do Documento Char1"/>
    <w:basedOn w:val="Fontepargpadro"/>
    <w:uiPriority w:val="99"/>
    <w:semiHidden/>
    <w:rsid w:val="007A108C"/>
    <w:rPr>
      <w:rFonts w:ascii="Segoe UI" w:eastAsia="Calibri" w:hAnsi="Segoe UI" w:cs="Segoe UI"/>
      <w:sz w:val="16"/>
      <w:szCs w:val="16"/>
      <w:lang w:val="pt-PT"/>
    </w:rPr>
  </w:style>
  <w:style w:type="character" w:customStyle="1" w:styleId="street-address">
    <w:name w:val="street-address"/>
    <w:basedOn w:val="Fontepargpadro"/>
    <w:rsid w:val="007A108C"/>
  </w:style>
  <w:style w:type="paragraph" w:customStyle="1" w:styleId="NONormal">
    <w:name w:val="NO Normal"/>
    <w:uiPriority w:val="99"/>
    <w:rsid w:val="007A108C"/>
    <w:pPr>
      <w:tabs>
        <w:tab w:val="center" w:pos="5400"/>
        <w:tab w:val="right" w:pos="11188"/>
      </w:tabs>
      <w:autoSpaceDE/>
      <w:autoSpaceDN/>
      <w:ind w:left="865" w:right="373" w:hanging="594"/>
      <w:jc w:val="both"/>
    </w:pPr>
    <w:rPr>
      <w:rFonts w:ascii="Courier New" w:eastAsia="Times New Roman" w:hAnsi="Courier New" w:cs="Times New Roman"/>
      <w:color w:val="000000"/>
      <w:sz w:val="24"/>
      <w:szCs w:val="20"/>
      <w:lang w:val="pt-BR"/>
    </w:rPr>
  </w:style>
  <w:style w:type="character" w:customStyle="1" w:styleId="apple-style-span">
    <w:name w:val="apple-style-span"/>
    <w:basedOn w:val="Fontepargpadro"/>
    <w:rsid w:val="007A108C"/>
  </w:style>
  <w:style w:type="paragraph" w:customStyle="1" w:styleId="CM29">
    <w:name w:val="CM29"/>
    <w:basedOn w:val="Normal"/>
    <w:next w:val="Normal"/>
    <w:uiPriority w:val="99"/>
    <w:rsid w:val="007A108C"/>
    <w:pPr>
      <w:suppressAutoHyphens/>
      <w:autoSpaceDE/>
      <w:autoSpaceDN/>
    </w:pPr>
    <w:rPr>
      <w:rFonts w:ascii="Times New Roman" w:eastAsia="Times New Roman" w:hAnsi="Times New Roman" w:cs="Times New Roman"/>
      <w:kern w:val="1"/>
      <w:sz w:val="24"/>
      <w:szCs w:val="24"/>
      <w:lang w:val="pt-BR" w:eastAsia="pt-BR"/>
    </w:rPr>
  </w:style>
  <w:style w:type="paragraph" w:customStyle="1" w:styleId="CM2">
    <w:name w:val="CM2"/>
    <w:basedOn w:val="Default"/>
    <w:next w:val="Default"/>
    <w:uiPriority w:val="99"/>
    <w:rsid w:val="007A108C"/>
    <w:pPr>
      <w:widowControl w:val="0"/>
      <w:suppressAutoHyphens/>
      <w:autoSpaceDE/>
      <w:autoSpaceDN/>
      <w:adjustRightInd/>
      <w:spacing w:line="276" w:lineRule="atLeast"/>
    </w:pPr>
    <w:rPr>
      <w:rFonts w:eastAsia="Times New Roman"/>
      <w:color w:val="auto"/>
      <w:kern w:val="1"/>
    </w:rPr>
  </w:style>
  <w:style w:type="paragraph" w:customStyle="1" w:styleId="CM5">
    <w:name w:val="CM5"/>
    <w:basedOn w:val="Default"/>
    <w:next w:val="Default"/>
    <w:uiPriority w:val="99"/>
    <w:rsid w:val="007A108C"/>
    <w:pPr>
      <w:widowControl w:val="0"/>
      <w:suppressAutoHyphens/>
      <w:autoSpaceDE/>
      <w:autoSpaceDN/>
      <w:adjustRightInd/>
      <w:spacing w:line="276" w:lineRule="atLeast"/>
    </w:pPr>
    <w:rPr>
      <w:rFonts w:eastAsia="Times New Roman"/>
      <w:color w:val="auto"/>
      <w:kern w:val="1"/>
    </w:rPr>
  </w:style>
  <w:style w:type="paragraph" w:customStyle="1" w:styleId="CM7">
    <w:name w:val="CM7"/>
    <w:basedOn w:val="Default"/>
    <w:next w:val="Default"/>
    <w:uiPriority w:val="99"/>
    <w:rsid w:val="007A108C"/>
    <w:pPr>
      <w:widowControl w:val="0"/>
      <w:suppressAutoHyphens/>
      <w:autoSpaceDE/>
      <w:autoSpaceDN/>
      <w:adjustRightInd/>
      <w:spacing w:line="276" w:lineRule="atLeast"/>
    </w:pPr>
    <w:rPr>
      <w:rFonts w:eastAsia="Times New Roman"/>
      <w:color w:val="auto"/>
      <w:kern w:val="1"/>
    </w:rPr>
  </w:style>
  <w:style w:type="paragraph" w:customStyle="1" w:styleId="WW-Padro1">
    <w:name w:val="WW-Padrão1"/>
    <w:rsid w:val="007A108C"/>
    <w:pPr>
      <w:widowControl/>
      <w:tabs>
        <w:tab w:val="left" w:pos="708"/>
      </w:tabs>
      <w:suppressAutoHyphens/>
      <w:autoSpaceDE/>
      <w:autoSpaceDN/>
      <w:spacing w:after="200" w:line="276" w:lineRule="auto"/>
    </w:pPr>
    <w:rPr>
      <w:rFonts w:ascii="Calibri" w:eastAsia="WenQuanYi Micro Hei" w:hAnsi="Calibri" w:cs="Calibri"/>
      <w:color w:val="00000A"/>
      <w:kern w:val="1"/>
      <w:lang w:val="pt-BR" w:eastAsia="zh-CN"/>
    </w:rPr>
  </w:style>
  <w:style w:type="paragraph" w:customStyle="1" w:styleId="dou-paragraph">
    <w:name w:val="dou-paragraph"/>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identifica">
    <w:name w:val="identifica"/>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ementa">
    <w:name w:val="ementa"/>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1">
    <w:name w:val="texto1"/>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yiv3264218627msonormal">
    <w:name w:val="yiv3264218627msonormal"/>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yiv8122140069msonormal">
    <w:name w:val="yiv8122140069msonormal"/>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field">
    <w:name w:val="field"/>
    <w:basedOn w:val="Fontepargpadro"/>
    <w:rsid w:val="007A108C"/>
  </w:style>
  <w:style w:type="character" w:customStyle="1" w:styleId="ng-binding">
    <w:name w:val="ng-binding"/>
    <w:basedOn w:val="Fontepargpadro"/>
    <w:rsid w:val="007A108C"/>
  </w:style>
  <w:style w:type="character" w:customStyle="1" w:styleId="itwtqi23ioopmk3o6ert">
    <w:name w:val="itwtqi_23ioopmk3o6ert"/>
    <w:rsid w:val="007A108C"/>
  </w:style>
  <w:style w:type="character" w:customStyle="1" w:styleId="MenoPendente2">
    <w:name w:val="Menção Pendente2"/>
    <w:uiPriority w:val="99"/>
    <w:semiHidden/>
    <w:unhideWhenUsed/>
    <w:rsid w:val="007A108C"/>
    <w:rPr>
      <w:color w:val="605E5C"/>
      <w:shd w:val="clear" w:color="auto" w:fill="E1DFDD"/>
    </w:rPr>
  </w:style>
  <w:style w:type="paragraph" w:customStyle="1" w:styleId="mb-0">
    <w:name w:val="mb-0"/>
    <w:basedOn w:val="Normal"/>
    <w:rsid w:val="007A108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l-sm-1">
    <w:name w:val="ml-sm-1"/>
    <w:basedOn w:val="Fontepargpadro"/>
    <w:rsid w:val="007A108C"/>
  </w:style>
  <w:style w:type="paragraph" w:customStyle="1" w:styleId="Ttulo18">
    <w:name w:val="Título 18"/>
    <w:basedOn w:val="Normal"/>
    <w:uiPriority w:val="1"/>
    <w:qFormat/>
    <w:rsid w:val="00FC24DD"/>
    <w:pPr>
      <w:ind w:left="460"/>
      <w:outlineLvl w:val="1"/>
    </w:pPr>
    <w:rPr>
      <w:rFonts w:ascii="Times New Roman" w:eastAsia="Times New Roman" w:hAnsi="Times New Roman" w:cs="Times New Roman"/>
      <w:b/>
      <w:bCs/>
      <w:sz w:val="24"/>
      <w:szCs w:val="24"/>
      <w:lang w:val="pt-BR" w:eastAsia="pt-BR" w:bidi="pt-BR"/>
    </w:rPr>
  </w:style>
  <w:style w:type="paragraph" w:customStyle="1" w:styleId="Ttulo28">
    <w:name w:val="Título 28"/>
    <w:basedOn w:val="Normal"/>
    <w:uiPriority w:val="1"/>
    <w:qFormat/>
    <w:rsid w:val="00FC24DD"/>
    <w:pPr>
      <w:ind w:left="468"/>
      <w:jc w:val="both"/>
      <w:outlineLvl w:val="2"/>
    </w:pPr>
    <w:rPr>
      <w:rFonts w:ascii="Times New Roman" w:eastAsia="Times New Roman" w:hAnsi="Times New Roman" w:cs="Times New Roman"/>
      <w:b/>
      <w:bCs/>
      <w:i/>
      <w:sz w:val="24"/>
      <w:szCs w:val="24"/>
      <w:lang w:val="pt-BR" w:eastAsia="pt-BR" w:bidi="pt-BR"/>
    </w:rPr>
  </w:style>
  <w:style w:type="paragraph" w:customStyle="1" w:styleId="Ttulo19">
    <w:name w:val="Título 19"/>
    <w:basedOn w:val="Normal"/>
    <w:uiPriority w:val="1"/>
    <w:qFormat/>
    <w:rsid w:val="00AB5922"/>
    <w:pPr>
      <w:ind w:left="460"/>
      <w:outlineLvl w:val="1"/>
    </w:pPr>
    <w:rPr>
      <w:rFonts w:ascii="Times New Roman" w:eastAsia="Times New Roman" w:hAnsi="Times New Roman" w:cs="Times New Roman"/>
      <w:b/>
      <w:bCs/>
      <w:sz w:val="24"/>
      <w:szCs w:val="24"/>
      <w:lang w:val="pt-BR" w:eastAsia="pt-BR" w:bidi="pt-BR"/>
    </w:rPr>
  </w:style>
  <w:style w:type="paragraph" w:customStyle="1" w:styleId="Ttulo29">
    <w:name w:val="Título 29"/>
    <w:basedOn w:val="Normal"/>
    <w:uiPriority w:val="1"/>
    <w:qFormat/>
    <w:rsid w:val="00AB5922"/>
    <w:pPr>
      <w:ind w:left="468"/>
      <w:jc w:val="both"/>
      <w:outlineLvl w:val="2"/>
    </w:pPr>
    <w:rPr>
      <w:rFonts w:ascii="Times New Roman" w:eastAsia="Times New Roman" w:hAnsi="Times New Roman" w:cs="Times New Roman"/>
      <w:b/>
      <w:bCs/>
      <w:i/>
      <w:sz w:val="24"/>
      <w:szCs w:val="24"/>
      <w:lang w:val="pt-BR" w:eastAsia="pt-BR" w:bidi="pt-BR"/>
    </w:rPr>
  </w:style>
  <w:style w:type="paragraph" w:customStyle="1" w:styleId="textojustificadorecuoprimeiralinha">
    <w:name w:val="texto_justificado_recuo_primeira_linha"/>
    <w:basedOn w:val="Normal"/>
    <w:rsid w:val="00F63FA9"/>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tulo110">
    <w:name w:val="Título 110"/>
    <w:basedOn w:val="Normal"/>
    <w:uiPriority w:val="1"/>
    <w:qFormat/>
    <w:rsid w:val="00D24DEB"/>
    <w:pPr>
      <w:ind w:left="460"/>
      <w:outlineLvl w:val="1"/>
    </w:pPr>
    <w:rPr>
      <w:rFonts w:ascii="Times New Roman" w:eastAsia="Times New Roman" w:hAnsi="Times New Roman" w:cs="Times New Roman"/>
      <w:b/>
      <w:bCs/>
      <w:sz w:val="24"/>
      <w:szCs w:val="24"/>
      <w:lang w:val="pt-BR" w:eastAsia="pt-BR" w:bidi="pt-BR"/>
    </w:rPr>
  </w:style>
  <w:style w:type="paragraph" w:customStyle="1" w:styleId="Ttulo210">
    <w:name w:val="Título 210"/>
    <w:basedOn w:val="Normal"/>
    <w:uiPriority w:val="1"/>
    <w:qFormat/>
    <w:rsid w:val="00D24DEB"/>
    <w:pPr>
      <w:ind w:left="468"/>
      <w:jc w:val="both"/>
      <w:outlineLvl w:val="2"/>
    </w:pPr>
    <w:rPr>
      <w:rFonts w:ascii="Times New Roman" w:eastAsia="Times New Roman" w:hAnsi="Times New Roman" w:cs="Times New Roman"/>
      <w:b/>
      <w:bCs/>
      <w:i/>
      <w:sz w:val="24"/>
      <w:szCs w:val="24"/>
      <w:lang w:val="pt-BR" w:eastAsia="pt-BR" w:bidi="pt-BR"/>
    </w:rPr>
  </w:style>
  <w:style w:type="paragraph" w:customStyle="1" w:styleId="Ttulo111">
    <w:name w:val="Título 111"/>
    <w:basedOn w:val="Normal"/>
    <w:uiPriority w:val="1"/>
    <w:qFormat/>
    <w:rsid w:val="00123E28"/>
    <w:pPr>
      <w:ind w:left="460"/>
      <w:outlineLvl w:val="1"/>
    </w:pPr>
    <w:rPr>
      <w:rFonts w:ascii="Times New Roman" w:eastAsia="Times New Roman" w:hAnsi="Times New Roman" w:cs="Times New Roman"/>
      <w:b/>
      <w:bCs/>
      <w:sz w:val="24"/>
      <w:szCs w:val="24"/>
      <w:lang w:val="pt-BR" w:eastAsia="pt-BR" w:bidi="pt-BR"/>
    </w:rPr>
  </w:style>
  <w:style w:type="paragraph" w:customStyle="1" w:styleId="Ttulo211">
    <w:name w:val="Título 211"/>
    <w:basedOn w:val="Normal"/>
    <w:uiPriority w:val="1"/>
    <w:qFormat/>
    <w:rsid w:val="00123E28"/>
    <w:pPr>
      <w:ind w:left="468"/>
      <w:jc w:val="both"/>
      <w:outlineLvl w:val="2"/>
    </w:pPr>
    <w:rPr>
      <w:rFonts w:ascii="Times New Roman" w:eastAsia="Times New Roman" w:hAnsi="Times New Roman" w:cs="Times New Roman"/>
      <w:b/>
      <w:bCs/>
      <w:i/>
      <w:sz w:val="24"/>
      <w:szCs w:val="24"/>
      <w:lang w:val="pt-BR"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96037">
      <w:bodyDiv w:val="1"/>
      <w:marLeft w:val="0"/>
      <w:marRight w:val="0"/>
      <w:marTop w:val="0"/>
      <w:marBottom w:val="0"/>
      <w:divBdr>
        <w:top w:val="none" w:sz="0" w:space="0" w:color="auto"/>
        <w:left w:val="none" w:sz="0" w:space="0" w:color="auto"/>
        <w:bottom w:val="none" w:sz="0" w:space="0" w:color="auto"/>
        <w:right w:val="none" w:sz="0" w:space="0" w:color="auto"/>
      </w:divBdr>
    </w:div>
    <w:div w:id="518933057">
      <w:bodyDiv w:val="1"/>
      <w:marLeft w:val="0"/>
      <w:marRight w:val="0"/>
      <w:marTop w:val="0"/>
      <w:marBottom w:val="0"/>
      <w:divBdr>
        <w:top w:val="none" w:sz="0" w:space="0" w:color="auto"/>
        <w:left w:val="none" w:sz="0" w:space="0" w:color="auto"/>
        <w:bottom w:val="none" w:sz="0" w:space="0" w:color="auto"/>
        <w:right w:val="none" w:sz="0" w:space="0" w:color="auto"/>
      </w:divBdr>
    </w:div>
    <w:div w:id="535893182">
      <w:bodyDiv w:val="1"/>
      <w:marLeft w:val="0"/>
      <w:marRight w:val="0"/>
      <w:marTop w:val="0"/>
      <w:marBottom w:val="0"/>
      <w:divBdr>
        <w:top w:val="none" w:sz="0" w:space="0" w:color="auto"/>
        <w:left w:val="none" w:sz="0" w:space="0" w:color="auto"/>
        <w:bottom w:val="none" w:sz="0" w:space="0" w:color="auto"/>
        <w:right w:val="none" w:sz="0" w:space="0" w:color="auto"/>
      </w:divBdr>
    </w:div>
    <w:div w:id="563637262">
      <w:bodyDiv w:val="1"/>
      <w:marLeft w:val="0"/>
      <w:marRight w:val="0"/>
      <w:marTop w:val="0"/>
      <w:marBottom w:val="0"/>
      <w:divBdr>
        <w:top w:val="none" w:sz="0" w:space="0" w:color="auto"/>
        <w:left w:val="none" w:sz="0" w:space="0" w:color="auto"/>
        <w:bottom w:val="none" w:sz="0" w:space="0" w:color="auto"/>
        <w:right w:val="none" w:sz="0" w:space="0" w:color="auto"/>
      </w:divBdr>
    </w:div>
    <w:div w:id="735207229">
      <w:bodyDiv w:val="1"/>
      <w:marLeft w:val="0"/>
      <w:marRight w:val="0"/>
      <w:marTop w:val="0"/>
      <w:marBottom w:val="0"/>
      <w:divBdr>
        <w:top w:val="none" w:sz="0" w:space="0" w:color="auto"/>
        <w:left w:val="none" w:sz="0" w:space="0" w:color="auto"/>
        <w:bottom w:val="none" w:sz="0" w:space="0" w:color="auto"/>
        <w:right w:val="none" w:sz="0" w:space="0" w:color="auto"/>
      </w:divBdr>
    </w:div>
    <w:div w:id="752706996">
      <w:bodyDiv w:val="1"/>
      <w:marLeft w:val="0"/>
      <w:marRight w:val="0"/>
      <w:marTop w:val="0"/>
      <w:marBottom w:val="0"/>
      <w:divBdr>
        <w:top w:val="none" w:sz="0" w:space="0" w:color="auto"/>
        <w:left w:val="none" w:sz="0" w:space="0" w:color="auto"/>
        <w:bottom w:val="none" w:sz="0" w:space="0" w:color="auto"/>
        <w:right w:val="none" w:sz="0" w:space="0" w:color="auto"/>
      </w:divBdr>
    </w:div>
    <w:div w:id="768743276">
      <w:bodyDiv w:val="1"/>
      <w:marLeft w:val="0"/>
      <w:marRight w:val="0"/>
      <w:marTop w:val="0"/>
      <w:marBottom w:val="0"/>
      <w:divBdr>
        <w:top w:val="none" w:sz="0" w:space="0" w:color="auto"/>
        <w:left w:val="none" w:sz="0" w:space="0" w:color="auto"/>
        <w:bottom w:val="none" w:sz="0" w:space="0" w:color="auto"/>
        <w:right w:val="none" w:sz="0" w:space="0" w:color="auto"/>
      </w:divBdr>
    </w:div>
    <w:div w:id="798114082">
      <w:bodyDiv w:val="1"/>
      <w:marLeft w:val="0"/>
      <w:marRight w:val="0"/>
      <w:marTop w:val="0"/>
      <w:marBottom w:val="0"/>
      <w:divBdr>
        <w:top w:val="none" w:sz="0" w:space="0" w:color="auto"/>
        <w:left w:val="none" w:sz="0" w:space="0" w:color="auto"/>
        <w:bottom w:val="none" w:sz="0" w:space="0" w:color="auto"/>
        <w:right w:val="none" w:sz="0" w:space="0" w:color="auto"/>
      </w:divBdr>
    </w:div>
    <w:div w:id="828598874">
      <w:bodyDiv w:val="1"/>
      <w:marLeft w:val="0"/>
      <w:marRight w:val="0"/>
      <w:marTop w:val="0"/>
      <w:marBottom w:val="0"/>
      <w:divBdr>
        <w:top w:val="none" w:sz="0" w:space="0" w:color="auto"/>
        <w:left w:val="none" w:sz="0" w:space="0" w:color="auto"/>
        <w:bottom w:val="none" w:sz="0" w:space="0" w:color="auto"/>
        <w:right w:val="none" w:sz="0" w:space="0" w:color="auto"/>
      </w:divBdr>
    </w:div>
    <w:div w:id="890919031">
      <w:bodyDiv w:val="1"/>
      <w:marLeft w:val="0"/>
      <w:marRight w:val="0"/>
      <w:marTop w:val="0"/>
      <w:marBottom w:val="0"/>
      <w:divBdr>
        <w:top w:val="none" w:sz="0" w:space="0" w:color="auto"/>
        <w:left w:val="none" w:sz="0" w:space="0" w:color="auto"/>
        <w:bottom w:val="none" w:sz="0" w:space="0" w:color="auto"/>
        <w:right w:val="none" w:sz="0" w:space="0" w:color="auto"/>
      </w:divBdr>
    </w:div>
    <w:div w:id="1096252189">
      <w:bodyDiv w:val="1"/>
      <w:marLeft w:val="0"/>
      <w:marRight w:val="0"/>
      <w:marTop w:val="0"/>
      <w:marBottom w:val="0"/>
      <w:divBdr>
        <w:top w:val="none" w:sz="0" w:space="0" w:color="auto"/>
        <w:left w:val="none" w:sz="0" w:space="0" w:color="auto"/>
        <w:bottom w:val="none" w:sz="0" w:space="0" w:color="auto"/>
        <w:right w:val="none" w:sz="0" w:space="0" w:color="auto"/>
      </w:divBdr>
    </w:div>
    <w:div w:id="1116483831">
      <w:bodyDiv w:val="1"/>
      <w:marLeft w:val="0"/>
      <w:marRight w:val="0"/>
      <w:marTop w:val="0"/>
      <w:marBottom w:val="0"/>
      <w:divBdr>
        <w:top w:val="none" w:sz="0" w:space="0" w:color="auto"/>
        <w:left w:val="none" w:sz="0" w:space="0" w:color="auto"/>
        <w:bottom w:val="none" w:sz="0" w:space="0" w:color="auto"/>
        <w:right w:val="none" w:sz="0" w:space="0" w:color="auto"/>
      </w:divBdr>
    </w:div>
    <w:div w:id="1179542862">
      <w:bodyDiv w:val="1"/>
      <w:marLeft w:val="0"/>
      <w:marRight w:val="0"/>
      <w:marTop w:val="0"/>
      <w:marBottom w:val="0"/>
      <w:divBdr>
        <w:top w:val="none" w:sz="0" w:space="0" w:color="auto"/>
        <w:left w:val="none" w:sz="0" w:space="0" w:color="auto"/>
        <w:bottom w:val="none" w:sz="0" w:space="0" w:color="auto"/>
        <w:right w:val="none" w:sz="0" w:space="0" w:color="auto"/>
      </w:divBdr>
    </w:div>
    <w:div w:id="1254391258">
      <w:bodyDiv w:val="1"/>
      <w:marLeft w:val="0"/>
      <w:marRight w:val="0"/>
      <w:marTop w:val="0"/>
      <w:marBottom w:val="0"/>
      <w:divBdr>
        <w:top w:val="none" w:sz="0" w:space="0" w:color="auto"/>
        <w:left w:val="none" w:sz="0" w:space="0" w:color="auto"/>
        <w:bottom w:val="none" w:sz="0" w:space="0" w:color="auto"/>
        <w:right w:val="none" w:sz="0" w:space="0" w:color="auto"/>
      </w:divBdr>
    </w:div>
    <w:div w:id="1820147003">
      <w:bodyDiv w:val="1"/>
      <w:marLeft w:val="0"/>
      <w:marRight w:val="0"/>
      <w:marTop w:val="0"/>
      <w:marBottom w:val="0"/>
      <w:divBdr>
        <w:top w:val="none" w:sz="0" w:space="0" w:color="auto"/>
        <w:left w:val="none" w:sz="0" w:space="0" w:color="auto"/>
        <w:bottom w:val="none" w:sz="0" w:space="0" w:color="auto"/>
        <w:right w:val="none" w:sz="0" w:space="0" w:color="auto"/>
      </w:divBdr>
    </w:div>
    <w:div w:id="1829517825">
      <w:bodyDiv w:val="1"/>
      <w:marLeft w:val="0"/>
      <w:marRight w:val="0"/>
      <w:marTop w:val="0"/>
      <w:marBottom w:val="0"/>
      <w:divBdr>
        <w:top w:val="none" w:sz="0" w:space="0" w:color="auto"/>
        <w:left w:val="none" w:sz="0" w:space="0" w:color="auto"/>
        <w:bottom w:val="none" w:sz="0" w:space="0" w:color="auto"/>
        <w:right w:val="none" w:sz="0" w:space="0" w:color="auto"/>
      </w:divBdr>
    </w:div>
    <w:div w:id="1946189653">
      <w:bodyDiv w:val="1"/>
      <w:marLeft w:val="0"/>
      <w:marRight w:val="0"/>
      <w:marTop w:val="0"/>
      <w:marBottom w:val="0"/>
      <w:divBdr>
        <w:top w:val="none" w:sz="0" w:space="0" w:color="auto"/>
        <w:left w:val="none" w:sz="0" w:space="0" w:color="auto"/>
        <w:bottom w:val="none" w:sz="0" w:space="0" w:color="auto"/>
        <w:right w:val="none" w:sz="0" w:space="0" w:color="auto"/>
      </w:divBdr>
    </w:div>
    <w:div w:id="2006351428">
      <w:bodyDiv w:val="1"/>
      <w:marLeft w:val="0"/>
      <w:marRight w:val="0"/>
      <w:marTop w:val="0"/>
      <w:marBottom w:val="0"/>
      <w:divBdr>
        <w:top w:val="none" w:sz="0" w:space="0" w:color="auto"/>
        <w:left w:val="none" w:sz="0" w:space="0" w:color="auto"/>
        <w:bottom w:val="none" w:sz="0" w:space="0" w:color="auto"/>
        <w:right w:val="none" w:sz="0" w:space="0" w:color="auto"/>
      </w:divBdr>
    </w:div>
    <w:div w:id="2041204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compras/pt-br/acesso-a-informacao/legislacao/instrucoes-normativas/instrucao-normativa-seges-me-no-77-de-4-de-novembro-de-2022"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1-2014/2013/Lei/L12846.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1/lei/l14133.ht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lanalto.gov.br/ccivil_03/_ato2019-2022/2021/lei/l14133.htm" TargetMode="External"/><Relationship Id="rId23" Type="http://schemas.openxmlformats.org/officeDocument/2006/relationships/header" Target="header1.xml"/><Relationship Id="rId10" Type="http://schemas.openxmlformats.org/officeDocument/2006/relationships/hyperlink" Target="https://www.planalto.gov.br/ccivil_03/_ato2019-2022/2021/lei/l14133.htm" TargetMode="External"/><Relationship Id="rId19" Type="http://schemas.openxmlformats.org/officeDocument/2006/relationships/hyperlink" Target="https://www.planalto.gov.br/ccivil_03/_Ato2011-2014/2013/Lei/L12846.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9D70E-2FDE-41FF-BC10-504E1F85B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3314</TotalTime>
  <Pages>11</Pages>
  <Words>5508</Words>
  <Characters>29749</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Nádia</dc:creator>
  <cp:lastModifiedBy>win</cp:lastModifiedBy>
  <cp:revision>250</cp:revision>
  <cp:lastPrinted>2025-03-11T03:40:00Z</cp:lastPrinted>
  <dcterms:created xsi:type="dcterms:W3CDTF">2023-12-01T11:27:00Z</dcterms:created>
  <dcterms:modified xsi:type="dcterms:W3CDTF">2025-05-12T12:19:00Z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2023-07-03T00:00:00Z</vt:filetime>
  </property>
  <property fmtid="{D5CDD505-2E9C-101B-9397-08002B2CF9AE}" pid="3" name="Creator">
    <vt:lpwstr>PDFium</vt:lpwstr>
  </property>
  <property fmtid="{D5CDD505-2E9C-101B-9397-08002B2CF9AE}" pid="4" name="LastSaved">
    <vt:filetime>2023-07-03T00:00:00Z</vt:filetime>
  </property>
</Properties>
</file>